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commentsExtended.xml" ContentType="application/vnd.openxmlformats-officedocument.wordprocessingml.commentsExtended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  <Override PartName="/word/commentsIds.xml" ContentType="application/vnd.openxmlformats-officedocument.wordprocessingml.commentsId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81339" w:rsidRPr="00B7068E" w:rsidRDefault="00B81339" w:rsidP="001100C8">
      <w:pPr>
        <w:overflowPunct w:val="0"/>
        <w:spacing w:line="460" w:lineRule="exact"/>
        <w:ind w:firstLine="482"/>
        <w:jc w:val="both"/>
        <w:rPr>
          <w:rFonts w:ascii="Times New Roman" w:eastAsia="新細明體" w:hAnsi="Times New Roman" w:cs="Times New Roman"/>
        </w:rPr>
      </w:pPr>
      <w:r w:rsidRPr="00B7068E">
        <w:rPr>
          <w:rFonts w:ascii="Times New Roman" w:eastAsia="新細明體" w:hAnsi="新細明體" w:cs="Times New Roman"/>
        </w:rPr>
        <w:t>第</w:t>
      </w:r>
      <w:r w:rsidRPr="00B7068E">
        <w:rPr>
          <w:rFonts w:ascii="Times New Roman" w:eastAsia="新細明體" w:hAnsi="Times New Roman" w:cs="Times New Roman"/>
        </w:rPr>
        <w:t>1</w:t>
      </w:r>
      <w:r w:rsidR="00414250" w:rsidRPr="00B7068E">
        <w:rPr>
          <w:rFonts w:ascii="Times New Roman" w:eastAsia="新細明體" w:hAnsi="新細明體" w:cs="Times New Roman"/>
        </w:rPr>
        <w:t>節</w:t>
      </w:r>
      <w:r w:rsidRPr="00B7068E">
        <w:rPr>
          <w:rFonts w:ascii="Times New Roman" w:eastAsia="新細明體" w:hAnsi="新細明體" w:cs="Times New Roman"/>
        </w:rPr>
        <w:t>：以第</w:t>
      </w:r>
      <w:r w:rsidRPr="00B7068E">
        <w:rPr>
          <w:rFonts w:ascii="Times New Roman" w:eastAsia="新細明體" w:hAnsi="Times New Roman" w:cs="Times New Roman"/>
        </w:rPr>
        <w:t>18-108</w:t>
      </w:r>
      <w:r w:rsidRPr="00B7068E">
        <w:rPr>
          <w:rFonts w:ascii="Times New Roman" w:eastAsia="新細明體" w:hAnsi="新細明體" w:cs="Times New Roman"/>
        </w:rPr>
        <w:t>號公法頒布之密克羅尼西亞聯邦法典第</w:t>
      </w:r>
      <w:r w:rsidRPr="00B7068E">
        <w:rPr>
          <w:rFonts w:ascii="Times New Roman" w:eastAsia="新細明體" w:hAnsi="Times New Roman" w:cs="Times New Roman"/>
        </w:rPr>
        <w:t>24</w:t>
      </w:r>
      <w:r w:rsidRPr="00B7068E">
        <w:rPr>
          <w:rFonts w:ascii="Times New Roman" w:eastAsia="新細明體" w:hAnsi="新細明體" w:cs="Times New Roman"/>
        </w:rPr>
        <w:t>篇第</w:t>
      </w:r>
      <w:r w:rsidRPr="00B7068E">
        <w:rPr>
          <w:rFonts w:ascii="Times New Roman" w:eastAsia="新細明體" w:hAnsi="Times New Roman" w:cs="Times New Roman"/>
        </w:rPr>
        <w:t>503</w:t>
      </w:r>
      <w:r w:rsidR="00414250" w:rsidRPr="00B7068E">
        <w:rPr>
          <w:rFonts w:ascii="Times New Roman" w:eastAsia="新細明體" w:hAnsi="新細明體" w:cs="Times New Roman"/>
        </w:rPr>
        <w:t>節</w:t>
      </w:r>
      <w:r w:rsidRPr="00B7068E">
        <w:rPr>
          <w:rFonts w:ascii="Times New Roman" w:eastAsia="新細明體" w:hAnsi="新細明體" w:cs="Times New Roman"/>
        </w:rPr>
        <w:t>（已註解）修訂如下：</w:t>
      </w:r>
    </w:p>
    <w:p w:rsidR="00B81339" w:rsidRPr="00B7068E" w:rsidRDefault="00B81339" w:rsidP="001100C8">
      <w:pPr>
        <w:overflowPunct w:val="0"/>
        <w:spacing w:line="460" w:lineRule="exact"/>
        <w:ind w:left="964"/>
        <w:jc w:val="both"/>
        <w:rPr>
          <w:rFonts w:ascii="Times New Roman" w:eastAsia="新細明體" w:hAnsi="Times New Roman" w:cs="Times New Roman"/>
        </w:rPr>
      </w:pPr>
      <w:r w:rsidRPr="00B7068E">
        <w:rPr>
          <w:rFonts w:ascii="Times New Roman" w:eastAsia="新細明體" w:hAnsi="新細明體" w:cs="Times New Roman"/>
        </w:rPr>
        <w:t>「第</w:t>
      </w:r>
      <w:r w:rsidRPr="00B7068E">
        <w:rPr>
          <w:rFonts w:ascii="Times New Roman" w:eastAsia="新細明體" w:hAnsi="Times New Roman" w:cs="Times New Roman"/>
        </w:rPr>
        <w:t>503</w:t>
      </w:r>
      <w:r w:rsidR="00414250" w:rsidRPr="00B7068E">
        <w:rPr>
          <w:rFonts w:ascii="Times New Roman" w:eastAsia="新細明體" w:hAnsi="新細明體" w:cs="Times New Roman"/>
        </w:rPr>
        <w:t>節</w:t>
      </w:r>
      <w:r w:rsidRPr="00B7068E">
        <w:rPr>
          <w:rFonts w:ascii="Times New Roman" w:eastAsia="新細明體" w:hAnsi="新細明體" w:cs="Times New Roman"/>
        </w:rPr>
        <w:t>：處理漁船</w:t>
      </w:r>
      <w:proofErr w:type="gramStart"/>
      <w:r w:rsidR="006341C5" w:rsidRPr="00B7068E">
        <w:rPr>
          <w:rFonts w:ascii="Times New Roman" w:eastAsia="新細明體" w:hAnsi="新細明體" w:cs="Times New Roman"/>
        </w:rPr>
        <w:t>混</w:t>
      </w:r>
      <w:r w:rsidRPr="00B7068E">
        <w:rPr>
          <w:rFonts w:ascii="Times New Roman" w:eastAsia="新細明體" w:hAnsi="新細明體" w:cs="Times New Roman"/>
        </w:rPr>
        <w:t>獲物</w:t>
      </w:r>
      <w:proofErr w:type="gramEnd"/>
      <w:r w:rsidRPr="00B7068E">
        <w:rPr>
          <w:rFonts w:ascii="Times New Roman" w:eastAsia="新細明體" w:hAnsi="新細明體" w:cs="Times New Roman"/>
        </w:rPr>
        <w:t>。</w:t>
      </w:r>
    </w:p>
    <w:p w:rsidR="00B81339" w:rsidRPr="00B7068E" w:rsidRDefault="00B81339" w:rsidP="001100C8">
      <w:pPr>
        <w:overflowPunct w:val="0"/>
        <w:spacing w:line="460" w:lineRule="exact"/>
        <w:ind w:left="964" w:firstLine="482"/>
        <w:jc w:val="both"/>
        <w:rPr>
          <w:rFonts w:ascii="Times New Roman" w:eastAsia="新細明體" w:hAnsi="Times New Roman" w:cs="Times New Roman"/>
        </w:rPr>
      </w:pPr>
      <w:r w:rsidRPr="00B7068E">
        <w:rPr>
          <w:rFonts w:ascii="Times New Roman" w:eastAsia="新細明體" w:hAnsi="Times New Roman" w:cs="Times New Roman"/>
        </w:rPr>
        <w:t>(1)</w:t>
      </w:r>
      <w:r w:rsidRPr="00B7068E">
        <w:rPr>
          <w:rFonts w:ascii="Times New Roman" w:eastAsia="新細明體" w:hAnsi="Times New Roman" w:cs="Times New Roman"/>
        </w:rPr>
        <w:tab/>
      </w:r>
      <w:r w:rsidRPr="00B7068E">
        <w:rPr>
          <w:rFonts w:ascii="Times New Roman" w:eastAsia="新細明體" w:hAnsi="新細明體" w:cs="Times New Roman"/>
        </w:rPr>
        <w:t>圍網或延繩</w:t>
      </w:r>
      <w:r w:rsidR="00FC0C1E" w:rsidRPr="00B7068E">
        <w:rPr>
          <w:rFonts w:ascii="Times New Roman" w:eastAsia="新細明體" w:hAnsi="新細明體" w:cs="Times New Roman"/>
        </w:rPr>
        <w:t>釣</w:t>
      </w:r>
      <w:r w:rsidR="003761DB" w:rsidRPr="00B7068E">
        <w:rPr>
          <w:rFonts w:ascii="Times New Roman" w:eastAsia="新細明體" w:hAnsi="新細明體" w:cs="Times New Roman"/>
        </w:rPr>
        <w:t>船</w:t>
      </w:r>
      <w:r w:rsidR="00FC0C1E" w:rsidRPr="00B7068E">
        <w:rPr>
          <w:rFonts w:ascii="Times New Roman" w:eastAsia="新細明體" w:hAnsi="新細明體" w:cs="Times New Roman"/>
        </w:rPr>
        <w:t>所</w:t>
      </w:r>
      <w:r w:rsidRPr="00B7068E">
        <w:rPr>
          <w:rFonts w:ascii="Times New Roman" w:eastAsia="新細明體" w:hAnsi="新細明體" w:cs="Times New Roman"/>
        </w:rPr>
        <w:t>捕撈到的</w:t>
      </w:r>
      <w:proofErr w:type="gramStart"/>
      <w:r w:rsidR="006341C5" w:rsidRPr="00B7068E">
        <w:rPr>
          <w:rFonts w:ascii="Times New Roman" w:eastAsia="新細明體" w:hAnsi="新細明體" w:cs="Times New Roman"/>
        </w:rPr>
        <w:t>混</w:t>
      </w:r>
      <w:r w:rsidRPr="00B7068E">
        <w:rPr>
          <w:rFonts w:ascii="Times New Roman" w:eastAsia="新細明體" w:hAnsi="新細明體" w:cs="Times New Roman"/>
        </w:rPr>
        <w:t>獲物</w:t>
      </w:r>
      <w:proofErr w:type="gramEnd"/>
      <w:r w:rsidR="00FC0C1E" w:rsidRPr="00B7068E">
        <w:rPr>
          <w:rFonts w:ascii="Times New Roman" w:eastAsia="新細明體" w:hAnsi="新細明體" w:cs="Times New Roman"/>
        </w:rPr>
        <w:t>，得</w:t>
      </w:r>
      <w:r w:rsidRPr="00B7068E">
        <w:rPr>
          <w:rFonts w:ascii="Times New Roman" w:eastAsia="新細明體" w:hAnsi="新細明體" w:cs="Times New Roman"/>
        </w:rPr>
        <w:t>根據依</w:t>
      </w:r>
      <w:r w:rsidR="00FC0C1E" w:rsidRPr="00B7068E">
        <w:rPr>
          <w:rFonts w:ascii="Times New Roman" w:eastAsia="新細明體" w:hAnsi="新細明體" w:cs="Times New Roman"/>
        </w:rPr>
        <w:t>本法</w:t>
      </w:r>
      <w:r w:rsidRPr="00B7068E">
        <w:rPr>
          <w:rFonts w:ascii="Times New Roman" w:eastAsia="新細明體" w:hAnsi="新細明體" w:cs="Times New Roman"/>
        </w:rPr>
        <w:t>頒布之任何規定，在密克羅尼西亞聯邦</w:t>
      </w:r>
      <w:r w:rsidR="00523A2F" w:rsidRPr="00B7068E">
        <w:rPr>
          <w:rFonts w:ascii="Times New Roman" w:eastAsia="新細明體" w:hAnsi="新細明體" w:cs="Times New Roman"/>
        </w:rPr>
        <w:t>轉載</w:t>
      </w:r>
      <w:r w:rsidRPr="00B7068E">
        <w:rPr>
          <w:rFonts w:ascii="Times New Roman" w:eastAsia="新細明體" w:hAnsi="新細明體" w:cs="Times New Roman"/>
        </w:rPr>
        <w:t>港口</w:t>
      </w:r>
      <w:r w:rsidR="00523A2F" w:rsidRPr="00B7068E">
        <w:rPr>
          <w:rFonts w:ascii="Times New Roman" w:eastAsia="新細明體" w:hAnsi="新細明體" w:cs="Times New Roman"/>
        </w:rPr>
        <w:t>卸下</w:t>
      </w:r>
      <w:r w:rsidR="00FC0C1E" w:rsidRPr="00B7068E">
        <w:rPr>
          <w:rFonts w:ascii="Times New Roman" w:eastAsia="新細明體" w:hAnsi="新細明體" w:cs="Times New Roman"/>
        </w:rPr>
        <w:t>；</w:t>
      </w:r>
      <w:r w:rsidRPr="00B7068E">
        <w:rPr>
          <w:rFonts w:ascii="Times New Roman" w:eastAsia="新細明體" w:hAnsi="新細明體" w:cs="Times New Roman"/>
        </w:rPr>
        <w:t>或在記錄於該</w:t>
      </w:r>
      <w:r w:rsidR="003761DB" w:rsidRPr="00B7068E">
        <w:rPr>
          <w:rFonts w:ascii="Times New Roman" w:eastAsia="新細明體" w:hAnsi="新細明體" w:cs="Times New Roman"/>
        </w:rPr>
        <w:t>船舶</w:t>
      </w:r>
      <w:r w:rsidRPr="00B7068E">
        <w:rPr>
          <w:rFonts w:ascii="Times New Roman" w:eastAsia="新細明體" w:hAnsi="新細明體" w:cs="Times New Roman"/>
        </w:rPr>
        <w:t>之</w:t>
      </w:r>
      <w:r w:rsidR="00FC0C1E" w:rsidRPr="00B7068E">
        <w:rPr>
          <w:rFonts w:ascii="Times New Roman" w:eastAsia="新細明體" w:hAnsi="新細明體" w:cs="Times New Roman"/>
        </w:rPr>
        <w:t>每日漁獲報表</w:t>
      </w:r>
      <w:r w:rsidRPr="00B7068E">
        <w:rPr>
          <w:rFonts w:ascii="Times New Roman" w:eastAsia="新細明體" w:hAnsi="新細明體" w:cs="Times New Roman"/>
        </w:rPr>
        <w:t>後</w:t>
      </w:r>
      <w:r w:rsidR="00523A2F" w:rsidRPr="00B7068E">
        <w:rPr>
          <w:rFonts w:ascii="Times New Roman" w:eastAsia="新細明體" w:hAnsi="新細明體" w:cs="Times New Roman"/>
        </w:rPr>
        <w:t>丟棄</w:t>
      </w:r>
      <w:r w:rsidRPr="00B7068E">
        <w:rPr>
          <w:rFonts w:ascii="Times New Roman" w:eastAsia="新細明體" w:hAnsi="新細明體" w:cs="Times New Roman"/>
        </w:rPr>
        <w:t>。活捉之鯊魚應予釋放。</w:t>
      </w:r>
    </w:p>
    <w:p w:rsidR="00B81339" w:rsidRPr="00B7068E" w:rsidRDefault="00B81339" w:rsidP="001100C8">
      <w:pPr>
        <w:overflowPunct w:val="0"/>
        <w:spacing w:line="460" w:lineRule="exact"/>
        <w:ind w:left="964" w:firstLine="482"/>
        <w:jc w:val="both"/>
        <w:rPr>
          <w:rFonts w:ascii="Times New Roman" w:eastAsia="新細明體" w:hAnsi="Times New Roman" w:cs="Times New Roman"/>
        </w:rPr>
      </w:pPr>
      <w:r w:rsidRPr="00B7068E">
        <w:rPr>
          <w:rFonts w:ascii="Times New Roman" w:eastAsia="新細明體" w:hAnsi="Times New Roman" w:cs="Times New Roman"/>
        </w:rPr>
        <w:t>(2)</w:t>
      </w:r>
      <w:r w:rsidRPr="00B7068E">
        <w:rPr>
          <w:rFonts w:ascii="Times New Roman" w:eastAsia="新細明體" w:hAnsi="Times New Roman" w:cs="Times New Roman"/>
        </w:rPr>
        <w:tab/>
      </w:r>
      <w:r w:rsidRPr="00B7068E">
        <w:rPr>
          <w:rFonts w:ascii="Times New Roman" w:eastAsia="新細明體" w:hAnsi="新細明體" w:cs="Times New Roman"/>
        </w:rPr>
        <w:t>漁船違反本</w:t>
      </w:r>
      <w:r w:rsidR="00414250" w:rsidRPr="00B7068E">
        <w:rPr>
          <w:rFonts w:ascii="Times New Roman" w:eastAsia="新細明體" w:hAnsi="新細明體" w:cs="Times New Roman"/>
        </w:rPr>
        <w:t>節</w:t>
      </w:r>
      <w:r w:rsidRPr="00B7068E">
        <w:rPr>
          <w:rFonts w:ascii="Times New Roman" w:eastAsia="新細明體" w:hAnsi="新細明體" w:cs="Times New Roman"/>
        </w:rPr>
        <w:t>規定</w:t>
      </w:r>
      <w:r w:rsidR="006341C5" w:rsidRPr="00B7068E">
        <w:rPr>
          <w:rFonts w:ascii="Times New Roman" w:eastAsia="新細明體" w:hAnsi="新細明體" w:cs="Times New Roman"/>
        </w:rPr>
        <w:t>留置</w:t>
      </w:r>
      <w:r w:rsidRPr="00B7068E">
        <w:rPr>
          <w:rFonts w:ascii="Times New Roman" w:eastAsia="新細明體" w:hAnsi="新細明體" w:cs="Times New Roman"/>
        </w:rPr>
        <w:t>、</w:t>
      </w:r>
      <w:r w:rsidR="00523A2F" w:rsidRPr="00B7068E">
        <w:rPr>
          <w:rFonts w:ascii="Times New Roman" w:eastAsia="新細明體" w:hAnsi="新細明體" w:cs="Times New Roman"/>
        </w:rPr>
        <w:t>丟棄</w:t>
      </w:r>
      <w:r w:rsidRPr="00B7068E">
        <w:rPr>
          <w:rFonts w:ascii="Times New Roman" w:eastAsia="新細明體" w:hAnsi="新細明體" w:cs="Times New Roman"/>
        </w:rPr>
        <w:t>或以其他方式處理</w:t>
      </w:r>
      <w:proofErr w:type="gramStart"/>
      <w:r w:rsidR="006341C5" w:rsidRPr="00B7068E">
        <w:rPr>
          <w:rFonts w:ascii="Times New Roman" w:eastAsia="新細明體" w:hAnsi="新細明體" w:cs="Times New Roman"/>
        </w:rPr>
        <w:t>混</w:t>
      </w:r>
      <w:r w:rsidRPr="00B7068E">
        <w:rPr>
          <w:rFonts w:ascii="Times New Roman" w:eastAsia="新細明體" w:hAnsi="新細明體" w:cs="Times New Roman"/>
        </w:rPr>
        <w:t>獲物</w:t>
      </w:r>
      <w:proofErr w:type="gramEnd"/>
      <w:r w:rsidR="00FC0C1E" w:rsidRPr="00B7068E">
        <w:rPr>
          <w:rFonts w:ascii="Times New Roman" w:eastAsia="新細明體" w:hAnsi="新細明體" w:cs="Times New Roman"/>
        </w:rPr>
        <w:t>，</w:t>
      </w:r>
      <w:r w:rsidRPr="00B7068E">
        <w:rPr>
          <w:rFonts w:ascii="Times New Roman" w:eastAsia="新細明體" w:hAnsi="新細明體" w:cs="Times New Roman"/>
        </w:rPr>
        <w:t>即</w:t>
      </w:r>
      <w:r w:rsidR="003A02E3" w:rsidRPr="00B7068E">
        <w:rPr>
          <w:rFonts w:ascii="Times New Roman" w:eastAsia="新細明體" w:hAnsi="新細明體" w:cs="Times New Roman"/>
        </w:rPr>
        <w:t>應</w:t>
      </w:r>
      <w:r w:rsidRPr="00B7068E">
        <w:rPr>
          <w:rFonts w:ascii="Times New Roman" w:eastAsia="新細明體" w:hAnsi="新細明體" w:cs="Times New Roman"/>
        </w:rPr>
        <w:t>屬違法。</w:t>
      </w:r>
    </w:p>
    <w:p w:rsidR="00B81339" w:rsidRPr="00B7068E" w:rsidRDefault="00B81339" w:rsidP="00FC0C1E">
      <w:pPr>
        <w:overflowPunct w:val="0"/>
        <w:spacing w:line="460" w:lineRule="exact"/>
        <w:ind w:left="964" w:firstLine="482"/>
        <w:jc w:val="both"/>
        <w:rPr>
          <w:rFonts w:ascii="Times New Roman" w:eastAsia="新細明體" w:hAnsi="Times New Roman" w:cs="Times New Roman"/>
        </w:rPr>
      </w:pPr>
      <w:r w:rsidRPr="00B7068E">
        <w:rPr>
          <w:rFonts w:ascii="Times New Roman" w:eastAsia="新細明體" w:hAnsi="Times New Roman" w:cs="Times New Roman"/>
        </w:rPr>
        <w:t>(3)</w:t>
      </w:r>
      <w:r w:rsidRPr="00B7068E">
        <w:rPr>
          <w:rFonts w:ascii="Times New Roman" w:eastAsia="新細明體" w:hAnsi="Times New Roman" w:cs="Times New Roman"/>
        </w:rPr>
        <w:tab/>
      </w:r>
      <w:r w:rsidRPr="00B7068E">
        <w:rPr>
          <w:rFonts w:ascii="Times New Roman" w:eastAsia="新細明體" w:hAnsi="新細明體" w:cs="Times New Roman"/>
        </w:rPr>
        <w:t>任何人如有違反本</w:t>
      </w:r>
      <w:r w:rsidR="00414250" w:rsidRPr="00B7068E">
        <w:rPr>
          <w:rFonts w:ascii="Times New Roman" w:eastAsia="新細明體" w:hAnsi="新細明體" w:cs="Times New Roman"/>
        </w:rPr>
        <w:t>節</w:t>
      </w:r>
      <w:r w:rsidRPr="00B7068E">
        <w:rPr>
          <w:rFonts w:ascii="Times New Roman" w:eastAsia="新細明體" w:hAnsi="新細明體" w:cs="Times New Roman"/>
        </w:rPr>
        <w:t>之行為，應處</w:t>
      </w:r>
      <w:r w:rsidRPr="00B7068E">
        <w:rPr>
          <w:rFonts w:ascii="Times New Roman" w:eastAsia="新細明體" w:hAnsi="Times New Roman" w:cs="Times New Roman"/>
        </w:rPr>
        <w:t>100,000</w:t>
      </w:r>
      <w:r w:rsidR="00FC0C1E" w:rsidRPr="00B7068E">
        <w:rPr>
          <w:rFonts w:ascii="Times New Roman" w:eastAsia="新細明體" w:hAnsi="新細明體" w:cs="Times New Roman"/>
        </w:rPr>
        <w:t>美元</w:t>
      </w:r>
      <w:r w:rsidRPr="00B7068E">
        <w:rPr>
          <w:rFonts w:ascii="Times New Roman" w:eastAsia="新細明體" w:hAnsi="新細明體" w:cs="Times New Roman"/>
        </w:rPr>
        <w:t>以上、</w:t>
      </w:r>
      <w:r w:rsidRPr="00B7068E">
        <w:rPr>
          <w:rFonts w:ascii="Times New Roman" w:eastAsia="新細明體" w:hAnsi="Times New Roman" w:cs="Times New Roman"/>
        </w:rPr>
        <w:t>500,000</w:t>
      </w:r>
      <w:r w:rsidR="00FC0C1E" w:rsidRPr="00B7068E">
        <w:rPr>
          <w:rFonts w:ascii="Times New Roman" w:eastAsia="新細明體" w:hAnsi="新細明體" w:cs="Times New Roman"/>
        </w:rPr>
        <w:t>美元</w:t>
      </w:r>
      <w:r w:rsidRPr="00B7068E">
        <w:rPr>
          <w:rFonts w:ascii="Times New Roman" w:eastAsia="新細明體" w:hAnsi="新細明體" w:cs="Times New Roman"/>
        </w:rPr>
        <w:t>以下</w:t>
      </w:r>
      <w:r w:rsidR="00FC0C1E" w:rsidRPr="00B7068E">
        <w:rPr>
          <w:rFonts w:ascii="Times New Roman" w:eastAsia="新細明體" w:hAnsi="新細明體" w:cs="Times New Roman"/>
        </w:rPr>
        <w:t>之</w:t>
      </w:r>
      <w:r w:rsidRPr="00B7068E">
        <w:rPr>
          <w:rFonts w:ascii="Times New Roman" w:eastAsia="新細明體" w:hAnsi="新細明體" w:cs="Times New Roman"/>
        </w:rPr>
        <w:t>民事處罰。</w:t>
      </w:r>
    </w:p>
    <w:p w:rsidR="00B81339" w:rsidRPr="00B7068E" w:rsidRDefault="00B81339" w:rsidP="001100C8">
      <w:pPr>
        <w:overflowPunct w:val="0"/>
        <w:spacing w:line="460" w:lineRule="exact"/>
        <w:ind w:left="964" w:firstLine="482"/>
        <w:jc w:val="both"/>
        <w:rPr>
          <w:rFonts w:ascii="Times New Roman" w:eastAsia="新細明體" w:hAnsi="Times New Roman" w:cs="Times New Roman"/>
        </w:rPr>
      </w:pPr>
      <w:r w:rsidRPr="00B7068E">
        <w:rPr>
          <w:rFonts w:ascii="Times New Roman" w:eastAsia="新細明體" w:hAnsi="Times New Roman" w:cs="Times New Roman"/>
        </w:rPr>
        <w:t>(4)</w:t>
      </w:r>
      <w:r w:rsidRPr="00B7068E">
        <w:rPr>
          <w:rFonts w:ascii="Times New Roman" w:eastAsia="新細明體" w:hAnsi="Times New Roman" w:cs="Times New Roman"/>
        </w:rPr>
        <w:tab/>
      </w:r>
      <w:r w:rsidRPr="00B7068E">
        <w:rPr>
          <w:rFonts w:ascii="Times New Roman" w:eastAsia="新細明體" w:hAnsi="新細明體" w:cs="Times New Roman"/>
        </w:rPr>
        <w:t>本</w:t>
      </w:r>
      <w:r w:rsidR="006341C5" w:rsidRPr="00B7068E">
        <w:rPr>
          <w:rFonts w:ascii="Times New Roman" w:eastAsia="新細明體" w:hAnsi="新細明體" w:cs="Times New Roman"/>
        </w:rPr>
        <w:t>子篇</w:t>
      </w:r>
      <w:r w:rsidRPr="00B7068E">
        <w:rPr>
          <w:rFonts w:ascii="Times New Roman" w:eastAsia="新細明體" w:hAnsi="新細明體" w:cs="Times New Roman"/>
        </w:rPr>
        <w:t>所稱之</w:t>
      </w:r>
      <w:r w:rsidR="006341C5" w:rsidRPr="00B7068E">
        <w:rPr>
          <w:rFonts w:ascii="Times New Roman" w:eastAsia="新細明體" w:hAnsi="新細明體" w:cs="Times New Roman"/>
        </w:rPr>
        <w:t>混</w:t>
      </w:r>
      <w:proofErr w:type="gramStart"/>
      <w:r w:rsidRPr="00B7068E">
        <w:rPr>
          <w:rFonts w:ascii="Times New Roman" w:eastAsia="新細明體" w:hAnsi="新細明體" w:cs="Times New Roman"/>
        </w:rPr>
        <w:t>獲物</w:t>
      </w:r>
      <w:r w:rsidR="003A02E3" w:rsidRPr="00B7068E">
        <w:rPr>
          <w:rFonts w:ascii="Times New Roman" w:eastAsia="新細明體" w:hAnsi="新細明體" w:cs="Times New Roman"/>
        </w:rPr>
        <w:t>得</w:t>
      </w:r>
      <w:proofErr w:type="gramEnd"/>
      <w:r w:rsidRPr="00B7068E">
        <w:rPr>
          <w:rFonts w:ascii="Times New Roman" w:eastAsia="新細明體" w:hAnsi="新細明體" w:cs="Times New Roman"/>
        </w:rPr>
        <w:t>依規定方式處理。」</w:t>
      </w:r>
    </w:p>
    <w:p w:rsidR="00FC0C1E" w:rsidRPr="00B7068E" w:rsidRDefault="00FC0C1E" w:rsidP="001100C8">
      <w:pPr>
        <w:overflowPunct w:val="0"/>
        <w:spacing w:line="460" w:lineRule="exact"/>
        <w:ind w:firstLine="482"/>
        <w:jc w:val="both"/>
        <w:rPr>
          <w:rFonts w:ascii="Times New Roman" w:eastAsia="新細明體" w:hAnsi="Times New Roman" w:cs="Times New Roman"/>
        </w:rPr>
      </w:pPr>
    </w:p>
    <w:p w:rsidR="00B81339" w:rsidRPr="00B7068E" w:rsidRDefault="00B81339" w:rsidP="001100C8">
      <w:pPr>
        <w:overflowPunct w:val="0"/>
        <w:spacing w:line="460" w:lineRule="exact"/>
        <w:ind w:firstLine="482"/>
        <w:jc w:val="both"/>
        <w:rPr>
          <w:rFonts w:ascii="Times New Roman" w:eastAsia="新細明體" w:hAnsi="Times New Roman" w:cs="Times New Roman"/>
        </w:rPr>
      </w:pPr>
      <w:r w:rsidRPr="00B7068E">
        <w:rPr>
          <w:rFonts w:ascii="Times New Roman" w:eastAsia="新細明體" w:hAnsi="新細明體" w:cs="Times New Roman"/>
        </w:rPr>
        <w:t>第</w:t>
      </w:r>
      <w:r w:rsidRPr="00B7068E">
        <w:rPr>
          <w:rFonts w:ascii="Times New Roman" w:eastAsia="新細明體" w:hAnsi="Times New Roman" w:cs="Times New Roman"/>
        </w:rPr>
        <w:t>2</w:t>
      </w:r>
      <w:r w:rsidR="00414250" w:rsidRPr="00B7068E">
        <w:rPr>
          <w:rFonts w:ascii="Times New Roman" w:eastAsia="新細明體" w:hAnsi="新細明體" w:cs="Times New Roman"/>
        </w:rPr>
        <w:t>節</w:t>
      </w:r>
      <w:r w:rsidRPr="00B7068E">
        <w:rPr>
          <w:rFonts w:ascii="Times New Roman" w:eastAsia="新細明體" w:hAnsi="新細明體" w:cs="Times New Roman"/>
        </w:rPr>
        <w:t>：以第</w:t>
      </w:r>
      <w:r w:rsidRPr="00B7068E">
        <w:rPr>
          <w:rFonts w:ascii="Times New Roman" w:eastAsia="新細明體" w:hAnsi="Times New Roman" w:cs="Times New Roman"/>
        </w:rPr>
        <w:t>18-108</w:t>
      </w:r>
      <w:r w:rsidR="00B82383" w:rsidRPr="00B7068E">
        <w:rPr>
          <w:rFonts w:ascii="Times New Roman" w:eastAsia="新細明體" w:hAnsi="新細明體" w:cs="Times New Roman"/>
        </w:rPr>
        <w:t>及</w:t>
      </w:r>
      <w:r w:rsidR="00B82383" w:rsidRPr="00B7068E">
        <w:rPr>
          <w:rFonts w:ascii="Times New Roman" w:eastAsia="新細明體" w:hAnsi="Times New Roman" w:cs="Times New Roman"/>
        </w:rPr>
        <w:t>19-21</w:t>
      </w:r>
      <w:r w:rsidRPr="00B7068E">
        <w:rPr>
          <w:rFonts w:ascii="Times New Roman" w:eastAsia="新細明體" w:hAnsi="新細明體" w:cs="Times New Roman"/>
        </w:rPr>
        <w:t>號公法修訂之密克羅尼西亞聯邦法典第</w:t>
      </w:r>
      <w:r w:rsidRPr="00B7068E">
        <w:rPr>
          <w:rFonts w:ascii="Times New Roman" w:eastAsia="新細明體" w:hAnsi="Times New Roman" w:cs="Times New Roman"/>
        </w:rPr>
        <w:t>24</w:t>
      </w:r>
      <w:r w:rsidRPr="00B7068E">
        <w:rPr>
          <w:rFonts w:ascii="Times New Roman" w:eastAsia="新細明體" w:hAnsi="新細明體" w:cs="Times New Roman"/>
        </w:rPr>
        <w:t>篇第</w:t>
      </w:r>
      <w:r w:rsidRPr="00B7068E">
        <w:rPr>
          <w:rFonts w:ascii="Times New Roman" w:eastAsia="新細明體" w:hAnsi="Times New Roman" w:cs="Times New Roman"/>
        </w:rPr>
        <w:t>913</w:t>
      </w:r>
      <w:r w:rsidR="00414250" w:rsidRPr="00B7068E">
        <w:rPr>
          <w:rFonts w:ascii="Times New Roman" w:eastAsia="新細明體" w:hAnsi="新細明體" w:cs="Times New Roman"/>
        </w:rPr>
        <w:t>節</w:t>
      </w:r>
      <w:r w:rsidRPr="00B7068E">
        <w:rPr>
          <w:rFonts w:ascii="Times New Roman" w:eastAsia="新細明體" w:hAnsi="新細明體" w:cs="Times New Roman"/>
        </w:rPr>
        <w:t>（已註解）進一步修訂如下：</w:t>
      </w:r>
    </w:p>
    <w:p w:rsidR="00B81339" w:rsidRPr="00B7068E" w:rsidRDefault="00B81339" w:rsidP="001100C8">
      <w:pPr>
        <w:overflowPunct w:val="0"/>
        <w:spacing w:line="460" w:lineRule="exact"/>
        <w:ind w:left="964"/>
        <w:jc w:val="both"/>
        <w:rPr>
          <w:rFonts w:ascii="Times New Roman" w:eastAsia="新細明體" w:hAnsi="Times New Roman" w:cs="Times New Roman"/>
          <w:u w:val="single"/>
        </w:rPr>
      </w:pPr>
      <w:r w:rsidRPr="00B7068E">
        <w:rPr>
          <w:rFonts w:ascii="Times New Roman" w:eastAsia="新細明體" w:hAnsi="新細明體" w:cs="Times New Roman"/>
        </w:rPr>
        <w:t>「第</w:t>
      </w:r>
      <w:r w:rsidRPr="00B7068E">
        <w:rPr>
          <w:rFonts w:ascii="Times New Roman" w:eastAsia="新細明體" w:hAnsi="Times New Roman" w:cs="Times New Roman"/>
        </w:rPr>
        <w:t>913</w:t>
      </w:r>
      <w:r w:rsidR="00414250" w:rsidRPr="00B7068E">
        <w:rPr>
          <w:rFonts w:ascii="Times New Roman" w:eastAsia="新細明體" w:hAnsi="新細明體" w:cs="Times New Roman"/>
        </w:rPr>
        <w:t>節</w:t>
      </w:r>
      <w:r w:rsidRPr="00B7068E">
        <w:rPr>
          <w:rFonts w:ascii="Times New Roman" w:eastAsia="新細明體" w:hAnsi="新細明體" w:cs="Times New Roman"/>
        </w:rPr>
        <w:t>：</w:t>
      </w:r>
      <w:r w:rsidRPr="00B7068E">
        <w:rPr>
          <w:rFonts w:ascii="Times New Roman" w:eastAsia="新細明體" w:hAnsi="新細明體" w:cs="Times New Roman"/>
          <w:u w:val="single"/>
        </w:rPr>
        <w:t>持有、處理及銷售非法捕撈之</w:t>
      </w:r>
      <w:r w:rsidR="00FC0C1E" w:rsidRPr="00B7068E">
        <w:rPr>
          <w:rFonts w:ascii="Times New Roman" w:eastAsia="新細明體" w:hAnsi="新細明體" w:cs="Times New Roman"/>
          <w:u w:val="single"/>
        </w:rPr>
        <w:t>魚類</w:t>
      </w:r>
      <w:r w:rsidRPr="00B7068E">
        <w:rPr>
          <w:rFonts w:ascii="Times New Roman" w:eastAsia="新細明體" w:hAnsi="新細明體" w:cs="Times New Roman"/>
          <w:u w:val="single"/>
        </w:rPr>
        <w:t>、鯊魚或魚翅。</w:t>
      </w:r>
    </w:p>
    <w:p w:rsidR="00B81339" w:rsidRPr="00B7068E" w:rsidRDefault="00B81339" w:rsidP="001100C8">
      <w:pPr>
        <w:overflowPunct w:val="0"/>
        <w:spacing w:line="460" w:lineRule="exact"/>
        <w:ind w:left="964" w:firstLine="482"/>
        <w:jc w:val="both"/>
        <w:rPr>
          <w:rFonts w:ascii="Times New Roman" w:eastAsia="新細明體" w:hAnsi="Times New Roman" w:cs="Times New Roman"/>
        </w:rPr>
      </w:pPr>
      <w:r w:rsidRPr="00B7068E">
        <w:rPr>
          <w:rFonts w:ascii="Times New Roman" w:eastAsia="新細明體" w:hAnsi="Times New Roman" w:cs="Times New Roman"/>
        </w:rPr>
        <w:t>(1)</w:t>
      </w:r>
      <w:r w:rsidRPr="00B7068E">
        <w:rPr>
          <w:rFonts w:ascii="Times New Roman" w:eastAsia="新細明體" w:hAnsi="Times New Roman" w:cs="Times New Roman"/>
        </w:rPr>
        <w:tab/>
      </w:r>
      <w:r w:rsidRPr="00B7068E">
        <w:rPr>
          <w:rFonts w:ascii="Times New Roman" w:eastAsia="新細明體" w:hAnsi="新細明體" w:cs="Times New Roman"/>
        </w:rPr>
        <w:t>除本</w:t>
      </w:r>
      <w:r w:rsidR="00414250" w:rsidRPr="00B7068E">
        <w:rPr>
          <w:rFonts w:ascii="Times New Roman" w:eastAsia="新細明體" w:hAnsi="新細明體" w:cs="Times New Roman"/>
        </w:rPr>
        <w:t>節</w:t>
      </w:r>
      <w:r w:rsidRPr="00B7068E">
        <w:rPr>
          <w:rFonts w:ascii="Times New Roman" w:eastAsia="新細明體" w:hAnsi="新細明體" w:cs="Times New Roman"/>
        </w:rPr>
        <w:t>定義者外，任何人不</w:t>
      </w:r>
      <w:r w:rsidR="00FC0C1E" w:rsidRPr="00B7068E">
        <w:rPr>
          <w:rFonts w:ascii="Times New Roman" w:eastAsia="新細明體" w:hAnsi="新細明體" w:cs="Times New Roman"/>
        </w:rPr>
        <w:t>應</w:t>
      </w:r>
      <w:r w:rsidRPr="00B7068E">
        <w:rPr>
          <w:rFonts w:ascii="Times New Roman" w:eastAsia="新細明體" w:hAnsi="新細明體" w:cs="Times New Roman"/>
        </w:rPr>
        <w:t>故意及刻意捕捉、裝載、</w:t>
      </w:r>
      <w:r w:rsidR="00FC0C1E" w:rsidRPr="00B7068E">
        <w:rPr>
          <w:rFonts w:ascii="Times New Roman" w:eastAsia="新細明體" w:hAnsi="新細明體" w:cs="Times New Roman"/>
        </w:rPr>
        <w:t>載運</w:t>
      </w:r>
      <w:r w:rsidRPr="00B7068E">
        <w:rPr>
          <w:rFonts w:ascii="Times New Roman" w:eastAsia="新細明體" w:hAnsi="新細明體" w:cs="Times New Roman"/>
        </w:rPr>
        <w:t>、供銷、銷售、購買、進口、出口、</w:t>
      </w:r>
      <w:r w:rsidR="00FC0C1E" w:rsidRPr="00B7068E">
        <w:rPr>
          <w:rFonts w:ascii="Times New Roman" w:eastAsia="新細明體" w:hAnsi="新細明體" w:cs="Times New Roman"/>
        </w:rPr>
        <w:t>監</w:t>
      </w:r>
      <w:r w:rsidRPr="00B7068E">
        <w:rPr>
          <w:rFonts w:ascii="Times New Roman" w:eastAsia="新細明體" w:hAnsi="新細明體" w:cs="Times New Roman"/>
        </w:rPr>
        <w:t>管、控制或持有</w:t>
      </w:r>
      <w:r w:rsidR="00FC0C1E" w:rsidRPr="00B7068E">
        <w:rPr>
          <w:rFonts w:ascii="Times New Roman" w:eastAsia="新細明體" w:hAnsi="新細明體" w:cs="Times New Roman"/>
        </w:rPr>
        <w:t>，</w:t>
      </w:r>
      <w:r w:rsidRPr="00B7068E">
        <w:rPr>
          <w:rFonts w:ascii="Times New Roman" w:eastAsia="新細明體" w:hAnsi="新細明體" w:cs="Times New Roman"/>
        </w:rPr>
        <w:t>以違反本</w:t>
      </w:r>
      <w:r w:rsidR="006341C5" w:rsidRPr="00B7068E">
        <w:rPr>
          <w:rFonts w:ascii="Times New Roman" w:eastAsia="新細明體" w:hAnsi="新細明體" w:cs="Times New Roman"/>
        </w:rPr>
        <w:t>子篇</w:t>
      </w:r>
      <w:r w:rsidRPr="00B7068E">
        <w:rPr>
          <w:rFonts w:ascii="Times New Roman" w:eastAsia="新細明體" w:hAnsi="新細明體" w:cs="Times New Roman"/>
        </w:rPr>
        <w:t>或任何</w:t>
      </w:r>
      <w:r w:rsidR="000348ED" w:rsidRPr="00B7068E">
        <w:rPr>
          <w:rFonts w:ascii="Times New Roman" w:eastAsia="新細明體" w:hAnsi="新細明體" w:cs="Times New Roman"/>
        </w:rPr>
        <w:t>入漁協定</w:t>
      </w:r>
      <w:r w:rsidRPr="00B7068E">
        <w:rPr>
          <w:rFonts w:ascii="Times New Roman" w:eastAsia="新細明體" w:hAnsi="新細明體" w:cs="Times New Roman"/>
        </w:rPr>
        <w:t>、許可證或相關法律之方式</w:t>
      </w:r>
      <w:r w:rsidR="00FC0C1E" w:rsidRPr="00B7068E">
        <w:rPr>
          <w:rFonts w:ascii="Times New Roman" w:eastAsia="新細明體" w:hAnsi="新細明體" w:cs="Times New Roman"/>
        </w:rPr>
        <w:t>所</w:t>
      </w:r>
      <w:r w:rsidRPr="00B7068E">
        <w:rPr>
          <w:rFonts w:ascii="Times New Roman" w:eastAsia="新細明體" w:hAnsi="新細明體" w:cs="Times New Roman"/>
        </w:rPr>
        <w:t>捕撈或保留之任何</w:t>
      </w:r>
      <w:r w:rsidR="00FC0C1E" w:rsidRPr="00B7068E">
        <w:rPr>
          <w:rFonts w:ascii="Times New Roman" w:eastAsia="新細明體" w:hAnsi="新細明體" w:cs="Times New Roman"/>
        </w:rPr>
        <w:t>魚類</w:t>
      </w:r>
      <w:r w:rsidRPr="00B7068E">
        <w:rPr>
          <w:rFonts w:ascii="Times New Roman" w:eastAsia="新細明體" w:hAnsi="新細明體" w:cs="Times New Roman"/>
        </w:rPr>
        <w:t>。</w:t>
      </w:r>
    </w:p>
    <w:p w:rsidR="00B81339" w:rsidRPr="00B7068E" w:rsidRDefault="00B81339" w:rsidP="001100C8">
      <w:pPr>
        <w:overflowPunct w:val="0"/>
        <w:spacing w:line="460" w:lineRule="exact"/>
        <w:ind w:left="964" w:firstLine="482"/>
        <w:jc w:val="both"/>
        <w:rPr>
          <w:rFonts w:ascii="Times New Roman" w:eastAsia="新細明體" w:hAnsi="Times New Roman" w:cs="Times New Roman"/>
        </w:rPr>
      </w:pPr>
      <w:r w:rsidRPr="00B7068E">
        <w:rPr>
          <w:rFonts w:ascii="Times New Roman" w:eastAsia="新細明體" w:hAnsi="Times New Roman" w:cs="Times New Roman"/>
        </w:rPr>
        <w:lastRenderedPageBreak/>
        <w:t>(2)</w:t>
      </w:r>
      <w:r w:rsidRPr="00B7068E">
        <w:rPr>
          <w:rFonts w:ascii="Times New Roman" w:eastAsia="新細明體" w:hAnsi="Times New Roman" w:cs="Times New Roman"/>
        </w:rPr>
        <w:tab/>
      </w:r>
      <w:r w:rsidR="00E23FC1" w:rsidRPr="00B7068E">
        <w:rPr>
          <w:rFonts w:ascii="Times New Roman" w:eastAsia="新細明體" w:hAnsi="新細明體" w:cs="Times New Roman"/>
        </w:rPr>
        <w:t>除第</w:t>
      </w:r>
      <w:r w:rsidR="00E23FC1" w:rsidRPr="00B7068E">
        <w:rPr>
          <w:rFonts w:ascii="Times New Roman" w:eastAsia="新細明體" w:hAnsi="Times New Roman" w:cs="Times New Roman"/>
        </w:rPr>
        <w:t>(4)</w:t>
      </w:r>
      <w:r w:rsidR="00E23FC1" w:rsidRPr="00B7068E">
        <w:rPr>
          <w:rFonts w:ascii="Times New Roman" w:eastAsia="新細明體" w:hAnsi="新細明體" w:cs="Times New Roman"/>
        </w:rPr>
        <w:t>及</w:t>
      </w:r>
      <w:r w:rsidR="00E23FC1" w:rsidRPr="00B7068E">
        <w:rPr>
          <w:rFonts w:ascii="Times New Roman" w:eastAsia="新細明體" w:hAnsi="Times New Roman" w:cs="Times New Roman"/>
        </w:rPr>
        <w:t>(6)</w:t>
      </w:r>
      <w:proofErr w:type="gramStart"/>
      <w:r w:rsidR="003A02E3" w:rsidRPr="00B7068E">
        <w:rPr>
          <w:rFonts w:ascii="Times New Roman" w:eastAsia="新細明體" w:hAnsi="新細明體" w:cs="Times New Roman"/>
        </w:rPr>
        <w:t>子節</w:t>
      </w:r>
      <w:r w:rsidR="00E23FC1" w:rsidRPr="00B7068E">
        <w:rPr>
          <w:rFonts w:ascii="Times New Roman" w:eastAsia="新細明體" w:hAnsi="新細明體" w:cs="Times New Roman"/>
        </w:rPr>
        <w:t>所</w:t>
      </w:r>
      <w:proofErr w:type="gramEnd"/>
      <w:r w:rsidR="00E23FC1" w:rsidRPr="00B7068E">
        <w:rPr>
          <w:rFonts w:ascii="Times New Roman" w:eastAsia="新細明體" w:hAnsi="新細明體" w:cs="Times New Roman"/>
        </w:rPr>
        <w:t>述狀況外</w:t>
      </w:r>
      <w:r w:rsidRPr="00B7068E">
        <w:rPr>
          <w:rFonts w:ascii="Times New Roman" w:eastAsia="新細明體" w:hAnsi="新細明體" w:cs="Times New Roman"/>
        </w:rPr>
        <w:t>，漁船在船上</w:t>
      </w:r>
      <w:r w:rsidR="000348ED" w:rsidRPr="00B7068E">
        <w:rPr>
          <w:rFonts w:ascii="Times New Roman" w:eastAsia="新細明體" w:hAnsi="新細明體" w:cs="Times New Roman"/>
        </w:rPr>
        <w:t>移除</w:t>
      </w:r>
      <w:r w:rsidRPr="00B7068E">
        <w:rPr>
          <w:rFonts w:ascii="Times New Roman" w:eastAsia="新細明體" w:hAnsi="新細明體" w:cs="Times New Roman"/>
        </w:rPr>
        <w:t>鯊魚魚翅，以及將鯊魚或魚翅留</w:t>
      </w:r>
      <w:r w:rsidR="000348ED" w:rsidRPr="00B7068E">
        <w:rPr>
          <w:rFonts w:ascii="Times New Roman" w:eastAsia="新細明體" w:hAnsi="新細明體" w:cs="Times New Roman"/>
        </w:rPr>
        <w:t>置</w:t>
      </w:r>
      <w:r w:rsidRPr="00B7068E">
        <w:rPr>
          <w:rFonts w:ascii="Times New Roman" w:eastAsia="新細明體" w:hAnsi="新細明體" w:cs="Times New Roman"/>
        </w:rPr>
        <w:t>船上、</w:t>
      </w:r>
      <w:r w:rsidR="00523A2F" w:rsidRPr="00B7068E">
        <w:rPr>
          <w:rFonts w:ascii="Times New Roman" w:eastAsia="新細明體" w:hAnsi="新細明體" w:cs="Times New Roman"/>
        </w:rPr>
        <w:t>轉載</w:t>
      </w:r>
      <w:r w:rsidRPr="00B7068E">
        <w:rPr>
          <w:rFonts w:ascii="Times New Roman" w:eastAsia="新細明體" w:hAnsi="新細明體" w:cs="Times New Roman"/>
        </w:rPr>
        <w:t>或</w:t>
      </w:r>
      <w:r w:rsidR="00523A2F" w:rsidRPr="00B7068E">
        <w:rPr>
          <w:rFonts w:ascii="Times New Roman" w:eastAsia="新細明體" w:hAnsi="新細明體" w:cs="Times New Roman"/>
        </w:rPr>
        <w:t>卸下</w:t>
      </w:r>
      <w:r w:rsidRPr="00B7068E">
        <w:rPr>
          <w:rFonts w:ascii="Times New Roman" w:eastAsia="新細明體" w:hAnsi="新細明體" w:cs="Times New Roman"/>
        </w:rPr>
        <w:t>，即</w:t>
      </w:r>
      <w:r w:rsidR="00B451F6" w:rsidRPr="00B7068E">
        <w:rPr>
          <w:rFonts w:ascii="Times New Roman" w:eastAsia="新細明體" w:hAnsi="新細明體" w:cs="Times New Roman"/>
        </w:rPr>
        <w:t>應</w:t>
      </w:r>
      <w:r w:rsidRPr="00B7068E">
        <w:rPr>
          <w:rFonts w:ascii="Times New Roman" w:eastAsia="新細明體" w:hAnsi="新細明體" w:cs="Times New Roman"/>
        </w:rPr>
        <w:t>屬違法。</w:t>
      </w:r>
    </w:p>
    <w:p w:rsidR="00B81339" w:rsidRPr="00B7068E" w:rsidRDefault="00B81339" w:rsidP="001100C8">
      <w:pPr>
        <w:overflowPunct w:val="0"/>
        <w:spacing w:line="460" w:lineRule="exact"/>
        <w:ind w:left="964" w:firstLine="482"/>
        <w:jc w:val="both"/>
        <w:rPr>
          <w:rFonts w:ascii="Times New Roman" w:eastAsia="新細明體" w:hAnsi="Times New Roman" w:cs="Times New Roman"/>
        </w:rPr>
      </w:pPr>
      <w:r w:rsidRPr="00B7068E">
        <w:rPr>
          <w:rFonts w:ascii="Times New Roman" w:eastAsia="新細明體" w:hAnsi="Times New Roman" w:cs="Times New Roman"/>
        </w:rPr>
        <w:t>(3)</w:t>
      </w:r>
      <w:r w:rsidRPr="00B7068E">
        <w:rPr>
          <w:rFonts w:ascii="Times New Roman" w:eastAsia="新細明體" w:hAnsi="Times New Roman" w:cs="Times New Roman"/>
        </w:rPr>
        <w:tab/>
      </w:r>
      <w:r w:rsidRPr="00B7068E">
        <w:rPr>
          <w:rFonts w:ascii="Times New Roman" w:eastAsia="新細明體" w:hAnsi="新細明體" w:cs="Times New Roman"/>
        </w:rPr>
        <w:t>漁船持有</w:t>
      </w:r>
      <w:r w:rsidR="00B451F6" w:rsidRPr="00B7068E">
        <w:rPr>
          <w:rFonts w:ascii="Times New Roman" w:eastAsia="新細明體" w:hAnsi="新細明體" w:cs="Times New Roman"/>
        </w:rPr>
        <w:t>鋼絲前導線</w:t>
      </w:r>
      <w:r w:rsidRPr="00B7068E">
        <w:rPr>
          <w:rFonts w:ascii="Times New Roman" w:eastAsia="新細明體" w:hAnsi="新細明體" w:cs="Times New Roman"/>
        </w:rPr>
        <w:t>、</w:t>
      </w:r>
      <w:r w:rsidR="00B451F6" w:rsidRPr="00B7068E">
        <w:rPr>
          <w:rFonts w:ascii="Times New Roman" w:eastAsia="新細明體" w:hAnsi="新細明體" w:cs="Times New Roman"/>
        </w:rPr>
        <w:t>鋼線</w:t>
      </w:r>
      <w:r w:rsidRPr="00B7068E">
        <w:rPr>
          <w:rFonts w:ascii="Times New Roman" w:eastAsia="新細明體" w:hAnsi="新細明體" w:cs="Times New Roman"/>
        </w:rPr>
        <w:t>或</w:t>
      </w:r>
      <w:r w:rsidR="00B451F6" w:rsidRPr="00B7068E">
        <w:rPr>
          <w:rFonts w:ascii="Times New Roman" w:eastAsia="新細明體" w:hAnsi="新細明體" w:cs="Times New Roman"/>
        </w:rPr>
        <w:t>鋼絲</w:t>
      </w:r>
      <w:bookmarkStart w:id="0" w:name="_GoBack"/>
      <w:bookmarkEnd w:id="0"/>
      <w:r w:rsidR="00FC0C1E" w:rsidRPr="00B7068E">
        <w:rPr>
          <w:rFonts w:ascii="Times New Roman" w:eastAsia="新細明體" w:hAnsi="新細明體" w:cs="Times New Roman"/>
        </w:rPr>
        <w:t>，即</w:t>
      </w:r>
      <w:r w:rsidR="00B451F6" w:rsidRPr="00B7068E">
        <w:rPr>
          <w:rFonts w:ascii="Times New Roman" w:eastAsia="新細明體" w:hAnsi="新細明體" w:cs="Times New Roman"/>
        </w:rPr>
        <w:t>應</w:t>
      </w:r>
      <w:r w:rsidRPr="00B7068E">
        <w:rPr>
          <w:rFonts w:ascii="Times New Roman" w:eastAsia="新細明體" w:hAnsi="新細明體" w:cs="Times New Roman"/>
        </w:rPr>
        <w:t>屬違法。</w:t>
      </w:r>
    </w:p>
    <w:p w:rsidR="00B81339" w:rsidRPr="00B7068E" w:rsidRDefault="00B81339" w:rsidP="001100C8">
      <w:pPr>
        <w:overflowPunct w:val="0"/>
        <w:spacing w:line="460" w:lineRule="exact"/>
        <w:ind w:left="964" w:firstLine="482"/>
        <w:jc w:val="both"/>
        <w:rPr>
          <w:rFonts w:ascii="Times New Roman" w:eastAsia="新細明體" w:hAnsi="Times New Roman" w:cs="Times New Roman"/>
        </w:rPr>
      </w:pPr>
      <w:r w:rsidRPr="00B7068E">
        <w:rPr>
          <w:rFonts w:ascii="Times New Roman" w:eastAsia="新細明體" w:hAnsi="Times New Roman" w:cs="Times New Roman"/>
        </w:rPr>
        <w:t>(4)</w:t>
      </w:r>
      <w:r w:rsidRPr="00B7068E">
        <w:rPr>
          <w:rFonts w:ascii="Times New Roman" w:eastAsia="新細明體" w:hAnsi="Times New Roman" w:cs="Times New Roman"/>
        </w:rPr>
        <w:tab/>
      </w:r>
      <w:r w:rsidRPr="00B7068E">
        <w:rPr>
          <w:rFonts w:ascii="Times New Roman" w:eastAsia="新細明體" w:hAnsi="新細明體" w:cs="Times New Roman"/>
        </w:rPr>
        <w:t>漁船捕獲的所有鯊魚：</w:t>
      </w:r>
      <w:r w:rsidRPr="00B7068E">
        <w:rPr>
          <w:rFonts w:ascii="Times New Roman" w:eastAsia="新細明體" w:hAnsi="Times New Roman" w:cs="Times New Roman"/>
        </w:rPr>
        <w:t>(a)</w:t>
      </w:r>
      <w:r w:rsidRPr="00B7068E">
        <w:rPr>
          <w:rFonts w:ascii="Times New Roman" w:eastAsia="新細明體" w:hAnsi="Times New Roman" w:cs="Times New Roman"/>
        </w:rPr>
        <w:tab/>
      </w:r>
      <w:r w:rsidRPr="00B7068E">
        <w:rPr>
          <w:rFonts w:ascii="Times New Roman" w:eastAsia="新細明體" w:hAnsi="新細明體" w:cs="Times New Roman"/>
        </w:rPr>
        <w:t>若仍存活，應立即放回海中。漁船必須</w:t>
      </w:r>
      <w:proofErr w:type="gramStart"/>
      <w:r w:rsidRPr="00B7068E">
        <w:rPr>
          <w:rFonts w:ascii="Times New Roman" w:eastAsia="新細明體" w:hAnsi="新細明體" w:cs="Times New Roman"/>
        </w:rPr>
        <w:t>確保</w:t>
      </w:r>
      <w:r w:rsidR="00FC0C1E" w:rsidRPr="00B7068E">
        <w:rPr>
          <w:rFonts w:ascii="Times New Roman" w:eastAsia="新細明體" w:hAnsi="新細明體" w:cs="Times New Roman"/>
        </w:rPr>
        <w:t>全魚</w:t>
      </w:r>
      <w:r w:rsidR="00523A2F" w:rsidRPr="00B7068E">
        <w:rPr>
          <w:rFonts w:ascii="Times New Roman" w:eastAsia="新細明體" w:hAnsi="新細明體" w:cs="Times New Roman"/>
        </w:rPr>
        <w:t>釋放</w:t>
      </w:r>
      <w:proofErr w:type="gramEnd"/>
      <w:r w:rsidRPr="00B7068E">
        <w:rPr>
          <w:rFonts w:ascii="Times New Roman" w:eastAsia="新細明體" w:hAnsi="新細明體" w:cs="Times New Roman"/>
        </w:rPr>
        <w:t>鯊魚，且在</w:t>
      </w:r>
      <w:r w:rsidR="00FC0C1E" w:rsidRPr="00B7068E">
        <w:rPr>
          <w:rFonts w:ascii="Times New Roman" w:eastAsia="新細明體" w:hAnsi="新細明體" w:cs="Times New Roman"/>
        </w:rPr>
        <w:t>釋放</w:t>
      </w:r>
      <w:r w:rsidRPr="00B7068E">
        <w:rPr>
          <w:rFonts w:ascii="Times New Roman" w:eastAsia="新細明體" w:hAnsi="新細明體" w:cs="Times New Roman"/>
        </w:rPr>
        <w:t>過程中不</w:t>
      </w:r>
      <w:r w:rsidR="00FC0C1E" w:rsidRPr="00B7068E">
        <w:rPr>
          <w:rFonts w:ascii="Times New Roman" w:eastAsia="新細明體" w:hAnsi="新細明體" w:cs="Times New Roman"/>
        </w:rPr>
        <w:t>對鯊魚</w:t>
      </w:r>
      <w:r w:rsidRPr="00B7068E">
        <w:rPr>
          <w:rFonts w:ascii="Times New Roman" w:eastAsia="新細明體" w:hAnsi="新細明體" w:cs="Times New Roman"/>
        </w:rPr>
        <w:t>造成不必要的傷害；或</w:t>
      </w:r>
      <w:r w:rsidRPr="00B7068E">
        <w:rPr>
          <w:rFonts w:ascii="Times New Roman" w:eastAsia="新細明體" w:hAnsi="Times New Roman" w:cs="Times New Roman"/>
        </w:rPr>
        <w:t xml:space="preserve"> (b) </w:t>
      </w:r>
      <w:r w:rsidRPr="00B7068E">
        <w:rPr>
          <w:rFonts w:ascii="Times New Roman" w:eastAsia="新細明體" w:hAnsi="新細明體" w:cs="Times New Roman"/>
        </w:rPr>
        <w:t>如已死亡，則可在密克羅尼西亞聯邦</w:t>
      </w:r>
      <w:r w:rsidR="00523A2F" w:rsidRPr="00B7068E">
        <w:rPr>
          <w:rFonts w:ascii="Times New Roman" w:eastAsia="新細明體" w:hAnsi="新細明體" w:cs="Times New Roman"/>
        </w:rPr>
        <w:t>轉載</w:t>
      </w:r>
      <w:r w:rsidRPr="00B7068E">
        <w:rPr>
          <w:rFonts w:ascii="Times New Roman" w:eastAsia="新細明體" w:hAnsi="新細明體" w:cs="Times New Roman"/>
        </w:rPr>
        <w:t>港</w:t>
      </w:r>
      <w:r w:rsidR="00523A2F" w:rsidRPr="00B7068E">
        <w:rPr>
          <w:rFonts w:ascii="Times New Roman" w:eastAsia="新細明體" w:hAnsi="新細明體" w:cs="Times New Roman"/>
        </w:rPr>
        <w:t>卸下</w:t>
      </w:r>
      <w:r w:rsidRPr="00B7068E">
        <w:rPr>
          <w:rFonts w:ascii="Times New Roman" w:eastAsia="新細明體" w:hAnsi="新細明體" w:cs="Times New Roman"/>
        </w:rPr>
        <w:t>，或在記錄於該</w:t>
      </w:r>
      <w:r w:rsidR="003761DB" w:rsidRPr="00B7068E">
        <w:rPr>
          <w:rFonts w:ascii="Times New Roman" w:eastAsia="新細明體" w:hAnsi="新細明體" w:cs="Times New Roman"/>
        </w:rPr>
        <w:t>船舶</w:t>
      </w:r>
      <w:r w:rsidR="00FC0C1E" w:rsidRPr="00B7068E">
        <w:rPr>
          <w:rFonts w:ascii="Times New Roman" w:eastAsia="新細明體" w:hAnsi="新細明體" w:cs="Times New Roman"/>
        </w:rPr>
        <w:t>每日漁獲報表</w:t>
      </w:r>
      <w:r w:rsidRPr="00B7068E">
        <w:rPr>
          <w:rFonts w:ascii="Times New Roman" w:eastAsia="新細明體" w:hAnsi="新細明體" w:cs="Times New Roman"/>
        </w:rPr>
        <w:t>後</w:t>
      </w:r>
      <w:r w:rsidR="00523A2F" w:rsidRPr="00B7068E">
        <w:rPr>
          <w:rFonts w:ascii="Times New Roman" w:eastAsia="新細明體" w:hAnsi="新細明體" w:cs="Times New Roman"/>
        </w:rPr>
        <w:t>丟棄</w:t>
      </w:r>
      <w:r w:rsidRPr="00B7068E">
        <w:rPr>
          <w:rFonts w:ascii="Times New Roman" w:eastAsia="新細明體" w:hAnsi="新細明體" w:cs="Times New Roman"/>
        </w:rPr>
        <w:t>。漁船必須確保</w:t>
      </w:r>
      <w:proofErr w:type="gramStart"/>
      <w:r w:rsidRPr="00B7068E">
        <w:rPr>
          <w:rFonts w:ascii="Times New Roman" w:eastAsia="新細明體" w:hAnsi="新細明體" w:cs="Times New Roman"/>
        </w:rPr>
        <w:t>鯊魚</w:t>
      </w:r>
      <w:r w:rsidR="00523A2F" w:rsidRPr="00B7068E">
        <w:rPr>
          <w:rFonts w:ascii="Times New Roman" w:eastAsia="新細明體" w:hAnsi="新細明體" w:cs="Times New Roman"/>
        </w:rPr>
        <w:t>全魚卸下</w:t>
      </w:r>
      <w:proofErr w:type="gramEnd"/>
      <w:r w:rsidRPr="00B7068E">
        <w:rPr>
          <w:rFonts w:ascii="Times New Roman" w:eastAsia="新細明體" w:hAnsi="新細明體" w:cs="Times New Roman"/>
        </w:rPr>
        <w:t>，所有魚翅</w:t>
      </w:r>
      <w:r w:rsidR="00523A2F" w:rsidRPr="00B7068E">
        <w:rPr>
          <w:rFonts w:ascii="Times New Roman" w:eastAsia="新細明體" w:hAnsi="新細明體" w:cs="Times New Roman"/>
        </w:rPr>
        <w:t>連附於</w:t>
      </w:r>
      <w:r w:rsidRPr="00B7068E">
        <w:rPr>
          <w:rFonts w:ascii="Times New Roman" w:eastAsia="新細明體" w:hAnsi="新細明體" w:cs="Times New Roman"/>
        </w:rPr>
        <w:t>魚</w:t>
      </w:r>
      <w:r w:rsidR="00523A2F" w:rsidRPr="00B7068E">
        <w:rPr>
          <w:rFonts w:ascii="Times New Roman" w:eastAsia="新細明體" w:hAnsi="新細明體" w:cs="Times New Roman"/>
        </w:rPr>
        <w:t>體</w:t>
      </w:r>
      <w:r w:rsidRPr="00B7068E">
        <w:rPr>
          <w:rFonts w:ascii="Times New Roman" w:eastAsia="新細明體" w:hAnsi="新細明體" w:cs="Times New Roman"/>
        </w:rPr>
        <w:t>。</w:t>
      </w:r>
      <w:proofErr w:type="gramStart"/>
      <w:r w:rsidRPr="00B7068E">
        <w:rPr>
          <w:rFonts w:ascii="Times New Roman" w:eastAsia="新細明體" w:hAnsi="新細明體" w:cs="Times New Roman"/>
        </w:rPr>
        <w:t>以</w:t>
      </w:r>
      <w:r w:rsidR="006341C5" w:rsidRPr="00B7068E">
        <w:rPr>
          <w:rFonts w:ascii="Times New Roman" w:eastAsia="新細明體" w:hAnsi="新細明體" w:cs="Times New Roman"/>
        </w:rPr>
        <w:t>混</w:t>
      </w:r>
      <w:r w:rsidRPr="00B7068E">
        <w:rPr>
          <w:rFonts w:ascii="Times New Roman" w:eastAsia="新細明體" w:hAnsi="新細明體" w:cs="Times New Roman"/>
        </w:rPr>
        <w:t>獲</w:t>
      </w:r>
      <w:proofErr w:type="gramEnd"/>
      <w:r w:rsidRPr="00B7068E">
        <w:rPr>
          <w:rFonts w:ascii="Times New Roman" w:eastAsia="新細明體" w:hAnsi="新細明體" w:cs="Times New Roman"/>
        </w:rPr>
        <w:t>捕撈到的任何鯊魚應依上述方式處理。</w:t>
      </w:r>
    </w:p>
    <w:p w:rsidR="00B81339" w:rsidRPr="00B7068E" w:rsidRDefault="00B81339" w:rsidP="001100C8">
      <w:pPr>
        <w:overflowPunct w:val="0"/>
        <w:spacing w:line="460" w:lineRule="exact"/>
        <w:ind w:left="964" w:firstLine="482"/>
        <w:jc w:val="both"/>
        <w:rPr>
          <w:rFonts w:ascii="Times New Roman" w:eastAsia="新細明體" w:hAnsi="Times New Roman" w:cs="Times New Roman"/>
        </w:rPr>
      </w:pPr>
      <w:r w:rsidRPr="00B7068E">
        <w:rPr>
          <w:rFonts w:ascii="Times New Roman" w:eastAsia="新細明體" w:hAnsi="Times New Roman" w:cs="Times New Roman"/>
        </w:rPr>
        <w:t>(5)</w:t>
      </w:r>
      <w:r w:rsidRPr="00B7068E">
        <w:rPr>
          <w:rFonts w:ascii="Times New Roman" w:eastAsia="新細明體" w:hAnsi="Times New Roman" w:cs="Times New Roman"/>
        </w:rPr>
        <w:tab/>
      </w:r>
      <w:r w:rsidRPr="00B7068E">
        <w:rPr>
          <w:rFonts w:ascii="Times New Roman" w:eastAsia="新細明體" w:hAnsi="新細明體" w:cs="Times New Roman"/>
        </w:rPr>
        <w:t>購買、供銷或銷售鯊魚或鯊魚</w:t>
      </w:r>
      <w:r w:rsidR="003A02E3" w:rsidRPr="00B7068E">
        <w:rPr>
          <w:rFonts w:ascii="Times New Roman" w:eastAsia="新細明體" w:hAnsi="新細明體" w:cs="Times New Roman"/>
        </w:rPr>
        <w:t>任何部分應</w:t>
      </w:r>
      <w:r w:rsidRPr="00B7068E">
        <w:rPr>
          <w:rFonts w:ascii="Times New Roman" w:eastAsia="新細明體" w:hAnsi="新細明體" w:cs="Times New Roman"/>
        </w:rPr>
        <w:t>屬違法行為，包括違反本</w:t>
      </w:r>
      <w:r w:rsidR="00414250" w:rsidRPr="00B7068E">
        <w:rPr>
          <w:rFonts w:ascii="Times New Roman" w:eastAsia="新細明體" w:hAnsi="新細明體" w:cs="Times New Roman"/>
        </w:rPr>
        <w:t>節</w:t>
      </w:r>
      <w:r w:rsidRPr="00B7068E">
        <w:rPr>
          <w:rFonts w:ascii="Times New Roman" w:eastAsia="新細明體" w:hAnsi="新細明體" w:cs="Times New Roman"/>
        </w:rPr>
        <w:t>在漁船上</w:t>
      </w:r>
      <w:r w:rsidR="00756565" w:rsidRPr="00B7068E">
        <w:rPr>
          <w:rFonts w:ascii="Times New Roman" w:eastAsia="新細明體" w:hAnsi="新細明體" w:cs="Times New Roman"/>
        </w:rPr>
        <w:t>移除</w:t>
      </w:r>
      <w:r w:rsidRPr="00B7068E">
        <w:rPr>
          <w:rFonts w:ascii="Times New Roman" w:eastAsia="新細明體" w:hAnsi="新細明體" w:cs="Times New Roman"/>
        </w:rPr>
        <w:t>、</w:t>
      </w:r>
      <w:r w:rsidR="00523A2F" w:rsidRPr="00B7068E">
        <w:rPr>
          <w:rFonts w:ascii="Times New Roman" w:eastAsia="新細明體" w:hAnsi="新細明體" w:cs="Times New Roman"/>
        </w:rPr>
        <w:t>轉載</w:t>
      </w:r>
      <w:r w:rsidRPr="00B7068E">
        <w:rPr>
          <w:rFonts w:ascii="Times New Roman" w:eastAsia="新細明體" w:hAnsi="新細明體" w:cs="Times New Roman"/>
        </w:rPr>
        <w:t>或</w:t>
      </w:r>
      <w:r w:rsidR="00523A2F" w:rsidRPr="00B7068E">
        <w:rPr>
          <w:rFonts w:ascii="Times New Roman" w:eastAsia="新細明體" w:hAnsi="新細明體" w:cs="Times New Roman"/>
        </w:rPr>
        <w:t>卸下</w:t>
      </w:r>
      <w:r w:rsidRPr="00B7068E">
        <w:rPr>
          <w:rFonts w:ascii="Times New Roman" w:eastAsia="新細明體" w:hAnsi="新細明體" w:cs="Times New Roman"/>
        </w:rPr>
        <w:t>的魚翅。</w:t>
      </w:r>
    </w:p>
    <w:p w:rsidR="00B81339" w:rsidRPr="00B7068E" w:rsidRDefault="00B81339" w:rsidP="001100C8">
      <w:pPr>
        <w:overflowPunct w:val="0"/>
        <w:spacing w:line="460" w:lineRule="exact"/>
        <w:ind w:left="964" w:firstLine="482"/>
        <w:jc w:val="both"/>
        <w:rPr>
          <w:rFonts w:ascii="Times New Roman" w:eastAsia="新細明體" w:hAnsi="Times New Roman" w:cs="Times New Roman"/>
        </w:rPr>
      </w:pPr>
      <w:r w:rsidRPr="00B7068E">
        <w:rPr>
          <w:rFonts w:ascii="Times New Roman" w:eastAsia="新細明體" w:hAnsi="Times New Roman" w:cs="Times New Roman"/>
        </w:rPr>
        <w:t>(6)</w:t>
      </w:r>
      <w:r w:rsidRPr="00B7068E">
        <w:rPr>
          <w:rFonts w:ascii="Times New Roman" w:eastAsia="新細明體" w:hAnsi="Times New Roman" w:cs="Times New Roman"/>
        </w:rPr>
        <w:tab/>
      </w:r>
      <w:r w:rsidRPr="00B7068E">
        <w:rPr>
          <w:rFonts w:ascii="Times New Roman" w:eastAsia="新細明體" w:hAnsi="新細明體" w:cs="Times New Roman"/>
        </w:rPr>
        <w:t>持有</w:t>
      </w:r>
      <w:r w:rsidR="00756565" w:rsidRPr="00B7068E">
        <w:rPr>
          <w:rFonts w:ascii="Times New Roman" w:eastAsia="新細明體" w:hAnsi="新細明體" w:cs="Times New Roman"/>
        </w:rPr>
        <w:t>本</w:t>
      </w:r>
      <w:r w:rsidR="00645D64" w:rsidRPr="00B7068E">
        <w:rPr>
          <w:rFonts w:ascii="Times New Roman" w:eastAsia="新細明體" w:hAnsi="新細明體" w:cs="Times New Roman"/>
        </w:rPr>
        <w:t>局</w:t>
      </w:r>
      <w:r w:rsidRPr="00B7068E">
        <w:rPr>
          <w:rFonts w:ascii="Times New Roman" w:eastAsia="新細明體" w:hAnsi="新細明體" w:cs="Times New Roman"/>
        </w:rPr>
        <w:t>核發之執照或許可證，對鯊魚進行科學研究並根據該執照或許可證從事活動之任何人，不</w:t>
      </w:r>
      <w:r w:rsidR="00756565" w:rsidRPr="00B7068E">
        <w:rPr>
          <w:rFonts w:ascii="Times New Roman" w:eastAsia="新細明體" w:hAnsi="新細明體" w:cs="Times New Roman"/>
        </w:rPr>
        <w:t>應</w:t>
      </w:r>
      <w:r w:rsidRPr="00B7068E">
        <w:rPr>
          <w:rFonts w:ascii="Times New Roman" w:eastAsia="新細明體" w:hAnsi="新細明體" w:cs="Times New Roman"/>
        </w:rPr>
        <w:t>裁定其違反本</w:t>
      </w:r>
      <w:r w:rsidR="00414250" w:rsidRPr="00B7068E">
        <w:rPr>
          <w:rFonts w:ascii="Times New Roman" w:eastAsia="新細明體" w:hAnsi="新細明體" w:cs="Times New Roman"/>
        </w:rPr>
        <w:t>節</w:t>
      </w:r>
      <w:r w:rsidRPr="00B7068E">
        <w:rPr>
          <w:rFonts w:ascii="Times New Roman" w:eastAsia="新細明體" w:hAnsi="新細明體" w:cs="Times New Roman"/>
        </w:rPr>
        <w:t>規定。</w:t>
      </w:r>
    </w:p>
    <w:p w:rsidR="00B81339" w:rsidRPr="00B7068E" w:rsidRDefault="00B81339" w:rsidP="001100C8">
      <w:pPr>
        <w:overflowPunct w:val="0"/>
        <w:spacing w:line="460" w:lineRule="exact"/>
        <w:ind w:left="964" w:firstLine="482"/>
        <w:jc w:val="both"/>
        <w:rPr>
          <w:rFonts w:ascii="Times New Roman" w:eastAsia="新細明體" w:hAnsi="Times New Roman" w:cs="Times New Roman"/>
        </w:rPr>
      </w:pPr>
      <w:r w:rsidRPr="00B7068E">
        <w:rPr>
          <w:rFonts w:ascii="Times New Roman" w:eastAsia="新細明體" w:hAnsi="Times New Roman" w:cs="Times New Roman"/>
        </w:rPr>
        <w:t>(7)</w:t>
      </w:r>
      <w:r w:rsidRPr="00B7068E">
        <w:rPr>
          <w:rFonts w:ascii="Times New Roman" w:eastAsia="新細明體" w:hAnsi="Times New Roman" w:cs="Times New Roman"/>
        </w:rPr>
        <w:tab/>
      </w:r>
      <w:r w:rsidRPr="00B7068E">
        <w:rPr>
          <w:rFonts w:ascii="Times New Roman" w:eastAsia="新細明體" w:hAnsi="新細明體" w:cs="Times New Roman"/>
        </w:rPr>
        <w:t>刻意並故意從事違反本</w:t>
      </w:r>
      <w:r w:rsidR="00414250" w:rsidRPr="00B7068E">
        <w:rPr>
          <w:rFonts w:ascii="Times New Roman" w:eastAsia="新細明體" w:hAnsi="新細明體" w:cs="Times New Roman"/>
        </w:rPr>
        <w:t>節</w:t>
      </w:r>
      <w:r w:rsidRPr="00B7068E">
        <w:rPr>
          <w:rFonts w:ascii="Times New Roman" w:eastAsia="新細明體" w:hAnsi="新細明體" w:cs="Times New Roman"/>
        </w:rPr>
        <w:t>之行為者，</w:t>
      </w:r>
      <w:r w:rsidR="003A02E3" w:rsidRPr="00B7068E">
        <w:rPr>
          <w:rFonts w:ascii="Times New Roman" w:eastAsia="新細明體" w:hAnsi="新細明體" w:cs="Times New Roman"/>
        </w:rPr>
        <w:t>應處</w:t>
      </w:r>
      <w:r w:rsidR="003A02E3" w:rsidRPr="00B7068E">
        <w:rPr>
          <w:rFonts w:ascii="Times New Roman" w:eastAsia="新細明體" w:hAnsi="Times New Roman" w:cs="Times New Roman"/>
        </w:rPr>
        <w:t>50,000</w:t>
      </w:r>
      <w:r w:rsidR="003A02E3" w:rsidRPr="00B7068E">
        <w:rPr>
          <w:rFonts w:ascii="Times New Roman" w:eastAsia="新細明體" w:hAnsi="新細明體" w:cs="Times New Roman"/>
        </w:rPr>
        <w:t>美元以上、</w:t>
      </w:r>
      <w:r w:rsidR="003A02E3" w:rsidRPr="00B7068E">
        <w:rPr>
          <w:rFonts w:ascii="Times New Roman" w:eastAsia="新細明體" w:hAnsi="Times New Roman" w:cs="Times New Roman"/>
        </w:rPr>
        <w:t>250,000</w:t>
      </w:r>
      <w:r w:rsidR="003A02E3" w:rsidRPr="00B7068E">
        <w:rPr>
          <w:rFonts w:ascii="Times New Roman" w:eastAsia="新細明體" w:hAnsi="新細明體" w:cs="Times New Roman"/>
        </w:rPr>
        <w:t>美元以下</w:t>
      </w:r>
      <w:r w:rsidR="00756565" w:rsidRPr="00B7068E">
        <w:rPr>
          <w:rFonts w:ascii="Times New Roman" w:eastAsia="新細明體" w:hAnsi="新細明體" w:cs="Times New Roman"/>
        </w:rPr>
        <w:t>之</w:t>
      </w:r>
      <w:r w:rsidR="003A02E3" w:rsidRPr="00B7068E">
        <w:rPr>
          <w:rFonts w:ascii="Times New Roman" w:eastAsia="新細明體" w:hAnsi="新細明體" w:cs="Times New Roman"/>
        </w:rPr>
        <w:t>民事處罰。</w:t>
      </w:r>
    </w:p>
    <w:p w:rsidR="00B81339" w:rsidRPr="00B7068E" w:rsidRDefault="00B81339" w:rsidP="001100C8">
      <w:pPr>
        <w:overflowPunct w:val="0"/>
        <w:spacing w:line="460" w:lineRule="exact"/>
        <w:ind w:left="964" w:firstLine="482"/>
        <w:jc w:val="both"/>
        <w:rPr>
          <w:rFonts w:ascii="Times New Roman" w:eastAsia="新細明體" w:hAnsi="Times New Roman" w:cs="Times New Roman"/>
        </w:rPr>
      </w:pPr>
      <w:r w:rsidRPr="00B7068E">
        <w:rPr>
          <w:rFonts w:ascii="Times New Roman" w:eastAsia="新細明體" w:hAnsi="Times New Roman" w:cs="Times New Roman"/>
        </w:rPr>
        <w:t>(8)</w:t>
      </w:r>
      <w:r w:rsidRPr="00B7068E">
        <w:rPr>
          <w:rFonts w:ascii="Times New Roman" w:eastAsia="新細明體" w:hAnsi="Times New Roman" w:cs="Times New Roman"/>
        </w:rPr>
        <w:tab/>
      </w:r>
      <w:r w:rsidRPr="00B7068E">
        <w:rPr>
          <w:rFonts w:ascii="Times New Roman" w:eastAsia="新細明體" w:hAnsi="新細明體" w:cs="Times New Roman"/>
        </w:rPr>
        <w:t>在密克羅尼西亞聯邦專屬經濟海域捕魚之漁船</w:t>
      </w:r>
      <w:r w:rsidR="00756565" w:rsidRPr="00B7068E">
        <w:rPr>
          <w:rFonts w:ascii="Times New Roman" w:eastAsia="新細明體" w:hAnsi="新細明體" w:cs="Times New Roman"/>
        </w:rPr>
        <w:t>所</w:t>
      </w:r>
      <w:r w:rsidRPr="00B7068E">
        <w:rPr>
          <w:rFonts w:ascii="Times New Roman" w:eastAsia="新細明體" w:hAnsi="新細明體" w:cs="Times New Roman"/>
        </w:rPr>
        <w:t>捕獲的任何鯊魚或持有的任何魚翅，皆</w:t>
      </w:r>
      <w:r w:rsidR="00756565" w:rsidRPr="00B7068E">
        <w:rPr>
          <w:rFonts w:ascii="Times New Roman" w:eastAsia="新細明體" w:hAnsi="新細明體" w:cs="Times New Roman"/>
        </w:rPr>
        <w:t>應</w:t>
      </w:r>
      <w:r w:rsidRPr="00B7068E">
        <w:rPr>
          <w:rFonts w:ascii="Times New Roman" w:eastAsia="新細明體" w:hAnsi="新細明體" w:cs="Times New Roman"/>
        </w:rPr>
        <w:t>推定來自密克羅尼西亞聯邦專屬經濟海域，但可提出反證。</w:t>
      </w:r>
    </w:p>
    <w:p w:rsidR="00B81339" w:rsidRPr="00B7068E" w:rsidRDefault="00B81339" w:rsidP="001100C8">
      <w:pPr>
        <w:overflowPunct w:val="0"/>
        <w:spacing w:line="460" w:lineRule="exact"/>
        <w:ind w:left="964" w:firstLine="482"/>
        <w:jc w:val="both"/>
        <w:rPr>
          <w:rFonts w:ascii="Times New Roman" w:eastAsia="新細明體" w:hAnsi="Times New Roman" w:cs="Times New Roman"/>
        </w:rPr>
      </w:pPr>
      <w:r w:rsidRPr="00B7068E">
        <w:rPr>
          <w:rFonts w:ascii="Times New Roman" w:eastAsia="新細明體" w:hAnsi="Times New Roman" w:cs="Times New Roman"/>
        </w:rPr>
        <w:t>(9)</w:t>
      </w:r>
      <w:r w:rsidRPr="00B7068E">
        <w:rPr>
          <w:rFonts w:ascii="Times New Roman" w:eastAsia="新細明體" w:hAnsi="Times New Roman" w:cs="Times New Roman"/>
        </w:rPr>
        <w:tab/>
      </w:r>
      <w:r w:rsidRPr="00B7068E">
        <w:rPr>
          <w:rFonts w:ascii="Times New Roman" w:eastAsia="新細明體" w:hAnsi="新細明體" w:cs="Times New Roman"/>
        </w:rPr>
        <w:t>扣押及沒收的所有鯊魚或魚翅應全數火化。」</w:t>
      </w:r>
    </w:p>
    <w:p w:rsidR="00CA11EB" w:rsidRPr="00B7068E" w:rsidRDefault="00CA11EB" w:rsidP="001100C8">
      <w:pPr>
        <w:overflowPunct w:val="0"/>
        <w:spacing w:line="460" w:lineRule="exact"/>
        <w:ind w:firstLine="482"/>
        <w:jc w:val="both"/>
        <w:rPr>
          <w:rFonts w:ascii="Times New Roman" w:eastAsia="新細明體" w:hAnsi="Times New Roman" w:cs="Times New Roman"/>
        </w:rPr>
      </w:pPr>
    </w:p>
    <w:p w:rsidR="00B81339" w:rsidRPr="00B7068E" w:rsidRDefault="00B81339" w:rsidP="001100C8">
      <w:pPr>
        <w:overflowPunct w:val="0"/>
        <w:spacing w:line="460" w:lineRule="exact"/>
        <w:ind w:firstLine="482"/>
        <w:jc w:val="both"/>
        <w:rPr>
          <w:rFonts w:ascii="Times New Roman" w:eastAsia="新細明體" w:hAnsi="Times New Roman" w:cs="Times New Roman"/>
        </w:rPr>
      </w:pPr>
      <w:r w:rsidRPr="00B7068E">
        <w:rPr>
          <w:rFonts w:ascii="Times New Roman" w:eastAsia="新細明體" w:hAnsi="新細明體" w:cs="Times New Roman"/>
        </w:rPr>
        <w:t>第</w:t>
      </w:r>
      <w:r w:rsidRPr="00B7068E">
        <w:rPr>
          <w:rFonts w:ascii="Times New Roman" w:eastAsia="新細明體" w:hAnsi="Times New Roman" w:cs="Times New Roman"/>
        </w:rPr>
        <w:t>3</w:t>
      </w:r>
      <w:r w:rsidR="00414250" w:rsidRPr="00B7068E">
        <w:rPr>
          <w:rFonts w:ascii="Times New Roman" w:eastAsia="新細明體" w:hAnsi="新細明體" w:cs="Times New Roman"/>
        </w:rPr>
        <w:t>節</w:t>
      </w:r>
      <w:r w:rsidRPr="00B7068E">
        <w:rPr>
          <w:rFonts w:ascii="Times New Roman" w:eastAsia="新細明體" w:hAnsi="新細明體" w:cs="Times New Roman"/>
        </w:rPr>
        <w:t>：以第</w:t>
      </w:r>
      <w:r w:rsidRPr="00B7068E">
        <w:rPr>
          <w:rFonts w:ascii="Times New Roman" w:eastAsia="新細明體" w:hAnsi="Times New Roman" w:cs="Times New Roman"/>
        </w:rPr>
        <w:t>18-108</w:t>
      </w:r>
      <w:r w:rsidRPr="00B7068E">
        <w:rPr>
          <w:rFonts w:ascii="Times New Roman" w:eastAsia="新細明體" w:hAnsi="新細明體" w:cs="Times New Roman"/>
        </w:rPr>
        <w:t>號公法修訂之密克羅尼西亞聯邦法典第</w:t>
      </w:r>
      <w:r w:rsidRPr="00B7068E">
        <w:rPr>
          <w:rFonts w:ascii="Times New Roman" w:eastAsia="新細明體" w:hAnsi="Times New Roman" w:cs="Times New Roman"/>
        </w:rPr>
        <w:t>24</w:t>
      </w:r>
      <w:r w:rsidRPr="00B7068E">
        <w:rPr>
          <w:rFonts w:ascii="Times New Roman" w:eastAsia="新細明體" w:hAnsi="新細明體" w:cs="Times New Roman"/>
        </w:rPr>
        <w:t>篇第</w:t>
      </w:r>
      <w:r w:rsidRPr="00B7068E">
        <w:rPr>
          <w:rFonts w:ascii="Times New Roman" w:eastAsia="新細明體" w:hAnsi="Times New Roman" w:cs="Times New Roman"/>
        </w:rPr>
        <w:t>914</w:t>
      </w:r>
      <w:r w:rsidR="00414250" w:rsidRPr="00B7068E">
        <w:rPr>
          <w:rFonts w:ascii="Times New Roman" w:eastAsia="新細明體" w:hAnsi="新細明體" w:cs="Times New Roman"/>
        </w:rPr>
        <w:t>節</w:t>
      </w:r>
      <w:r w:rsidRPr="00B7068E">
        <w:rPr>
          <w:rFonts w:ascii="Times New Roman" w:eastAsia="新細明體" w:hAnsi="新細明體" w:cs="Times New Roman"/>
        </w:rPr>
        <w:t>（已註解）進一步修訂如下：</w:t>
      </w:r>
    </w:p>
    <w:p w:rsidR="00B81339" w:rsidRPr="00B7068E" w:rsidRDefault="00B81339" w:rsidP="001100C8">
      <w:pPr>
        <w:overflowPunct w:val="0"/>
        <w:spacing w:line="460" w:lineRule="exact"/>
        <w:ind w:left="964"/>
        <w:jc w:val="both"/>
        <w:rPr>
          <w:rFonts w:ascii="Times New Roman" w:eastAsia="新細明體" w:hAnsi="Times New Roman" w:cs="Times New Roman"/>
          <w:u w:val="single"/>
        </w:rPr>
      </w:pPr>
      <w:r w:rsidRPr="00B7068E">
        <w:rPr>
          <w:rFonts w:ascii="Times New Roman" w:eastAsia="新細明體" w:hAnsi="新細明體" w:cs="Times New Roman"/>
        </w:rPr>
        <w:t>「第</w:t>
      </w:r>
      <w:r w:rsidRPr="00B7068E">
        <w:rPr>
          <w:rFonts w:ascii="Times New Roman" w:eastAsia="新細明體" w:hAnsi="Times New Roman" w:cs="Times New Roman"/>
        </w:rPr>
        <w:t>914</w:t>
      </w:r>
      <w:r w:rsidR="00414250" w:rsidRPr="00B7068E">
        <w:rPr>
          <w:rFonts w:ascii="Times New Roman" w:eastAsia="新細明體" w:hAnsi="新細明體" w:cs="Times New Roman"/>
        </w:rPr>
        <w:t>節</w:t>
      </w:r>
      <w:r w:rsidRPr="00B7068E">
        <w:rPr>
          <w:rFonts w:ascii="Times New Roman" w:eastAsia="新細明體" w:hAnsi="新細明體" w:cs="Times New Roman"/>
        </w:rPr>
        <w:t>：</w:t>
      </w:r>
      <w:r w:rsidR="00CA11EB" w:rsidRPr="00B7068E">
        <w:rPr>
          <w:rFonts w:ascii="Times New Roman" w:eastAsia="新細明體" w:hAnsi="新細明體" w:cs="Times New Roman"/>
          <w:u w:val="single"/>
        </w:rPr>
        <w:t>破壞</w:t>
      </w:r>
      <w:r w:rsidRPr="00B7068E">
        <w:rPr>
          <w:rFonts w:ascii="Times New Roman" w:eastAsia="新細明體" w:hAnsi="新細明體" w:cs="Times New Roman"/>
          <w:u w:val="single"/>
        </w:rPr>
        <w:t>證據</w:t>
      </w:r>
    </w:p>
    <w:p w:rsidR="00B81339" w:rsidRPr="00B7068E" w:rsidRDefault="00B81339" w:rsidP="001100C8">
      <w:pPr>
        <w:overflowPunct w:val="0"/>
        <w:spacing w:line="460" w:lineRule="exact"/>
        <w:ind w:left="964" w:firstLine="482"/>
        <w:jc w:val="both"/>
        <w:rPr>
          <w:rFonts w:ascii="Times New Roman" w:eastAsia="新細明體" w:hAnsi="Times New Roman" w:cs="Times New Roman"/>
        </w:rPr>
      </w:pPr>
      <w:r w:rsidRPr="00B7068E">
        <w:rPr>
          <w:rFonts w:ascii="Times New Roman" w:eastAsia="新細明體" w:hAnsi="Times New Roman" w:cs="Times New Roman"/>
        </w:rPr>
        <w:t>(1)</w:t>
      </w:r>
      <w:r w:rsidRPr="00B7068E">
        <w:rPr>
          <w:rFonts w:ascii="Times New Roman" w:eastAsia="新細明體" w:hAnsi="Times New Roman" w:cs="Times New Roman"/>
        </w:rPr>
        <w:tab/>
      </w:r>
      <w:r w:rsidRPr="00B7068E">
        <w:rPr>
          <w:rFonts w:ascii="Times New Roman" w:eastAsia="新細明體" w:hAnsi="新細明體" w:cs="Times New Roman"/>
        </w:rPr>
        <w:t>除本</w:t>
      </w:r>
      <w:r w:rsidR="006341C5" w:rsidRPr="00B7068E">
        <w:rPr>
          <w:rFonts w:ascii="Times New Roman" w:eastAsia="新細明體" w:hAnsi="新細明體" w:cs="Times New Roman"/>
        </w:rPr>
        <w:t>子篇</w:t>
      </w:r>
      <w:r w:rsidR="00CA11EB" w:rsidRPr="00B7068E">
        <w:rPr>
          <w:rFonts w:ascii="Times New Roman" w:eastAsia="新細明體" w:hAnsi="新細明體" w:cs="Times New Roman"/>
        </w:rPr>
        <w:t>所</w:t>
      </w:r>
      <w:r w:rsidRPr="00B7068E">
        <w:rPr>
          <w:rFonts w:ascii="Times New Roman" w:eastAsia="新細明體" w:hAnsi="新細明體" w:cs="Times New Roman"/>
        </w:rPr>
        <w:t>允許之行動外，任何人不</w:t>
      </w:r>
      <w:r w:rsidR="00CA11EB" w:rsidRPr="00B7068E">
        <w:rPr>
          <w:rFonts w:ascii="Times New Roman" w:eastAsia="新細明體" w:hAnsi="新細明體" w:cs="Times New Roman"/>
        </w:rPr>
        <w:t>應</w:t>
      </w:r>
      <w:r w:rsidR="0061369D" w:rsidRPr="00B7068E">
        <w:rPr>
          <w:rFonts w:ascii="Times New Roman" w:eastAsia="新細明體" w:hAnsi="新細明體" w:cs="Times New Roman"/>
        </w:rPr>
        <w:t>破壞</w:t>
      </w:r>
      <w:r w:rsidRPr="00B7068E">
        <w:rPr>
          <w:rFonts w:ascii="Times New Roman" w:eastAsia="新細明體" w:hAnsi="新細明體" w:cs="Times New Roman"/>
        </w:rPr>
        <w:t>、處理、隱藏、竄改或拋棄任何</w:t>
      </w:r>
      <w:r w:rsidR="0061369D" w:rsidRPr="00B7068E">
        <w:rPr>
          <w:rFonts w:ascii="Times New Roman" w:eastAsia="新細明體" w:hAnsi="新細明體" w:cs="Times New Roman"/>
        </w:rPr>
        <w:t>魚類</w:t>
      </w:r>
      <w:r w:rsidRPr="00B7068E">
        <w:rPr>
          <w:rFonts w:ascii="Times New Roman" w:eastAsia="新細明體" w:hAnsi="新細明體" w:cs="Times New Roman"/>
        </w:rPr>
        <w:t>、鯊魚、魚翅、魚類產品、漁具、漁網或其他捕魚用品、紀錄、文件、電擊裝置、炸藥、毒藥或其他有毒物質或任何其他物品，企圖規避</w:t>
      </w:r>
      <w:r w:rsidR="0061369D" w:rsidRPr="00B7068E">
        <w:rPr>
          <w:rFonts w:ascii="Times New Roman" w:eastAsia="新細明體" w:hAnsi="新細明體" w:cs="Times New Roman"/>
        </w:rPr>
        <w:t>對</w:t>
      </w:r>
      <w:r w:rsidRPr="00B7068E">
        <w:rPr>
          <w:rFonts w:ascii="Times New Roman" w:eastAsia="新細明體" w:hAnsi="新細明體" w:cs="Times New Roman"/>
        </w:rPr>
        <w:t>違反</w:t>
      </w:r>
      <w:r w:rsidRPr="00B7068E">
        <w:rPr>
          <w:rFonts w:ascii="Times New Roman" w:eastAsia="新細明體" w:hAnsi="新細明體" w:cs="Times New Roman"/>
        </w:rPr>
        <w:lastRenderedPageBreak/>
        <w:t>本</w:t>
      </w:r>
      <w:r w:rsidR="006341C5" w:rsidRPr="00B7068E">
        <w:rPr>
          <w:rFonts w:ascii="Times New Roman" w:eastAsia="新細明體" w:hAnsi="新細明體" w:cs="Times New Roman"/>
        </w:rPr>
        <w:t>子篇</w:t>
      </w:r>
      <w:r w:rsidRPr="00B7068E">
        <w:rPr>
          <w:rFonts w:ascii="Times New Roman" w:eastAsia="新細明體" w:hAnsi="新細明體" w:cs="Times New Roman"/>
        </w:rPr>
        <w:t>之</w:t>
      </w:r>
      <w:r w:rsidR="0061369D" w:rsidRPr="00B7068E">
        <w:rPr>
          <w:rFonts w:ascii="Times New Roman" w:eastAsia="新細明體" w:hAnsi="新細明體" w:cs="Times New Roman"/>
        </w:rPr>
        <w:t>犯行的</w:t>
      </w:r>
      <w:r w:rsidRPr="00B7068E">
        <w:rPr>
          <w:rFonts w:ascii="Times New Roman" w:eastAsia="新細明體" w:hAnsi="新細明體" w:cs="Times New Roman"/>
        </w:rPr>
        <w:t>扣押或</w:t>
      </w:r>
      <w:r w:rsidR="0061369D" w:rsidRPr="00B7068E">
        <w:rPr>
          <w:rFonts w:ascii="Times New Roman" w:eastAsia="新細明體" w:hAnsi="新細明體" w:cs="Times New Roman"/>
        </w:rPr>
        <w:t>發覺</w:t>
      </w:r>
      <w:r w:rsidRPr="00B7068E">
        <w:rPr>
          <w:rFonts w:ascii="Times New Roman" w:eastAsia="新細明體" w:hAnsi="新細明體" w:cs="Times New Roman"/>
        </w:rPr>
        <w:t>。</w:t>
      </w:r>
    </w:p>
    <w:p w:rsidR="00B81339" w:rsidRPr="00B7068E" w:rsidRDefault="00B81339" w:rsidP="001100C8">
      <w:pPr>
        <w:overflowPunct w:val="0"/>
        <w:spacing w:line="460" w:lineRule="exact"/>
        <w:ind w:left="964" w:firstLine="482"/>
        <w:jc w:val="both"/>
        <w:rPr>
          <w:rFonts w:ascii="Times New Roman" w:eastAsia="新細明體" w:hAnsi="Times New Roman" w:cs="Times New Roman"/>
        </w:rPr>
      </w:pPr>
      <w:r w:rsidRPr="00B7068E">
        <w:rPr>
          <w:rFonts w:ascii="Times New Roman" w:eastAsia="新細明體" w:hAnsi="Times New Roman" w:cs="Times New Roman"/>
        </w:rPr>
        <w:t>(2)</w:t>
      </w:r>
      <w:r w:rsidRPr="00B7068E">
        <w:rPr>
          <w:rFonts w:ascii="Times New Roman" w:eastAsia="新細明體" w:hAnsi="Times New Roman" w:cs="Times New Roman"/>
        </w:rPr>
        <w:tab/>
      </w:r>
      <w:r w:rsidRPr="00B7068E">
        <w:rPr>
          <w:rFonts w:ascii="Times New Roman" w:eastAsia="新細明體" w:hAnsi="新細明體" w:cs="Times New Roman"/>
        </w:rPr>
        <w:t>任何人如有違反本</w:t>
      </w:r>
      <w:r w:rsidR="00414250" w:rsidRPr="00B7068E">
        <w:rPr>
          <w:rFonts w:ascii="Times New Roman" w:eastAsia="新細明體" w:hAnsi="新細明體" w:cs="Times New Roman"/>
        </w:rPr>
        <w:t>節</w:t>
      </w:r>
      <w:r w:rsidRPr="00B7068E">
        <w:rPr>
          <w:rFonts w:ascii="Times New Roman" w:eastAsia="新細明體" w:hAnsi="新細明體" w:cs="Times New Roman"/>
        </w:rPr>
        <w:t>之行為，應處</w:t>
      </w:r>
      <w:r w:rsidRPr="00B7068E">
        <w:rPr>
          <w:rFonts w:ascii="Times New Roman" w:eastAsia="新細明體" w:hAnsi="Times New Roman" w:cs="Times New Roman"/>
        </w:rPr>
        <w:t>100,000</w:t>
      </w:r>
      <w:r w:rsidR="0061369D" w:rsidRPr="00B7068E">
        <w:rPr>
          <w:rFonts w:ascii="Times New Roman" w:eastAsia="新細明體" w:hAnsi="新細明體" w:cs="Times New Roman"/>
        </w:rPr>
        <w:t>美元</w:t>
      </w:r>
      <w:r w:rsidRPr="00B7068E">
        <w:rPr>
          <w:rFonts w:ascii="Times New Roman" w:eastAsia="新細明體" w:hAnsi="新細明體" w:cs="Times New Roman"/>
        </w:rPr>
        <w:t>以上、</w:t>
      </w:r>
      <w:r w:rsidRPr="00B7068E">
        <w:rPr>
          <w:rFonts w:ascii="Times New Roman" w:eastAsia="新細明體" w:hAnsi="Times New Roman" w:cs="Times New Roman"/>
        </w:rPr>
        <w:t>500,000</w:t>
      </w:r>
      <w:r w:rsidR="0061369D" w:rsidRPr="00B7068E">
        <w:rPr>
          <w:rFonts w:ascii="Times New Roman" w:eastAsia="新細明體" w:hAnsi="新細明體" w:cs="Times New Roman"/>
        </w:rPr>
        <w:t>美元</w:t>
      </w:r>
      <w:r w:rsidRPr="00B7068E">
        <w:rPr>
          <w:rFonts w:ascii="Times New Roman" w:eastAsia="新細明體" w:hAnsi="新細明體" w:cs="Times New Roman"/>
        </w:rPr>
        <w:t>以下</w:t>
      </w:r>
      <w:r w:rsidR="0061369D" w:rsidRPr="00B7068E">
        <w:rPr>
          <w:rFonts w:ascii="Times New Roman" w:eastAsia="新細明體" w:hAnsi="新細明體" w:cs="Times New Roman"/>
        </w:rPr>
        <w:t>之</w:t>
      </w:r>
      <w:r w:rsidRPr="00B7068E">
        <w:rPr>
          <w:rFonts w:ascii="Times New Roman" w:eastAsia="新細明體" w:hAnsi="新細明體" w:cs="Times New Roman"/>
        </w:rPr>
        <w:t>民事處罰。」</w:t>
      </w:r>
    </w:p>
    <w:p w:rsidR="00B81339" w:rsidRPr="00B7068E" w:rsidRDefault="00B81339" w:rsidP="001100C8">
      <w:pPr>
        <w:overflowPunct w:val="0"/>
        <w:spacing w:line="460" w:lineRule="exact"/>
        <w:ind w:firstLine="482"/>
        <w:jc w:val="both"/>
        <w:rPr>
          <w:rFonts w:ascii="Times New Roman" w:eastAsia="新細明體" w:hAnsi="Times New Roman" w:cs="Times New Roman"/>
        </w:rPr>
      </w:pPr>
      <w:r w:rsidRPr="00B7068E">
        <w:rPr>
          <w:rFonts w:ascii="Times New Roman" w:eastAsia="新細明體" w:hAnsi="新細明體" w:cs="Times New Roman"/>
        </w:rPr>
        <w:t>第</w:t>
      </w:r>
      <w:r w:rsidRPr="00B7068E">
        <w:rPr>
          <w:rFonts w:ascii="Times New Roman" w:eastAsia="新細明體" w:hAnsi="Times New Roman" w:cs="Times New Roman"/>
        </w:rPr>
        <w:t>4</w:t>
      </w:r>
      <w:r w:rsidR="00414250" w:rsidRPr="00B7068E">
        <w:rPr>
          <w:rFonts w:ascii="Times New Roman" w:eastAsia="新細明體" w:hAnsi="新細明體" w:cs="Times New Roman"/>
        </w:rPr>
        <w:t>節</w:t>
      </w:r>
      <w:r w:rsidRPr="00B7068E">
        <w:rPr>
          <w:rFonts w:ascii="Times New Roman" w:eastAsia="新細明體" w:hAnsi="新細明體" w:cs="Times New Roman"/>
        </w:rPr>
        <w:t>：</w:t>
      </w:r>
      <w:r w:rsidR="00FC0C1E" w:rsidRPr="00B7068E">
        <w:rPr>
          <w:rFonts w:ascii="Times New Roman" w:eastAsia="新細明體" w:hAnsi="新細明體" w:cs="Times New Roman"/>
        </w:rPr>
        <w:t>本法</w:t>
      </w:r>
      <w:r w:rsidR="0061369D" w:rsidRPr="00B7068E">
        <w:rPr>
          <w:rFonts w:ascii="Times New Roman" w:eastAsia="新細明體" w:hAnsi="新細明體" w:cs="Times New Roman"/>
        </w:rPr>
        <w:t>應在</w:t>
      </w:r>
      <w:r w:rsidRPr="00B7068E">
        <w:rPr>
          <w:rFonts w:ascii="Times New Roman" w:eastAsia="新細明體" w:hAnsi="新細明體" w:cs="Times New Roman"/>
        </w:rPr>
        <w:t>經密克羅尼西亞聯邦總統批准後成為法律，或</w:t>
      </w:r>
      <w:r w:rsidR="0061369D" w:rsidRPr="00B7068E">
        <w:rPr>
          <w:rFonts w:ascii="Times New Roman" w:eastAsia="新細明體" w:hAnsi="新細明體" w:cs="Times New Roman"/>
        </w:rPr>
        <w:t>毋須</w:t>
      </w:r>
      <w:r w:rsidRPr="00B7068E">
        <w:rPr>
          <w:rFonts w:ascii="Times New Roman" w:eastAsia="新細明體" w:hAnsi="新細明體" w:cs="Times New Roman"/>
        </w:rPr>
        <w:t>經批准即成為法律。</w:t>
      </w:r>
    </w:p>
    <w:p w:rsidR="00B81339" w:rsidRPr="00B7068E" w:rsidRDefault="00B81339" w:rsidP="001100C8">
      <w:pPr>
        <w:overflowPunct w:val="0"/>
        <w:spacing w:line="460" w:lineRule="exact"/>
        <w:jc w:val="both"/>
        <w:rPr>
          <w:rFonts w:ascii="Times New Roman" w:eastAsia="新細明體" w:hAnsi="Times New Roman" w:cs="Times New Roman"/>
        </w:rPr>
      </w:pPr>
    </w:p>
    <w:p w:rsidR="00B81339" w:rsidRPr="00B7068E" w:rsidRDefault="00B81339" w:rsidP="001100C8">
      <w:pPr>
        <w:overflowPunct w:val="0"/>
        <w:spacing w:line="460" w:lineRule="exact"/>
        <w:jc w:val="both"/>
        <w:rPr>
          <w:rFonts w:ascii="Times New Roman" w:eastAsia="新細明體" w:hAnsi="Times New Roman" w:cs="Times New Roman"/>
        </w:rPr>
      </w:pPr>
    </w:p>
    <w:p w:rsidR="00B81339" w:rsidRPr="00B7068E" w:rsidRDefault="00B81339" w:rsidP="001100C8">
      <w:pPr>
        <w:overflowPunct w:val="0"/>
        <w:spacing w:line="460" w:lineRule="exact"/>
        <w:jc w:val="both"/>
        <w:rPr>
          <w:rFonts w:ascii="Times New Roman" w:eastAsia="新細明體" w:hAnsi="Times New Roman" w:cs="Times New Roman"/>
        </w:rPr>
      </w:pPr>
    </w:p>
    <w:p w:rsidR="00B81339" w:rsidRPr="00B7068E" w:rsidRDefault="00B81339" w:rsidP="001100C8">
      <w:pPr>
        <w:tabs>
          <w:tab w:val="right" w:pos="8647"/>
        </w:tabs>
        <w:overflowPunct w:val="0"/>
        <w:spacing w:line="460" w:lineRule="exact"/>
        <w:ind w:left="3402"/>
        <w:jc w:val="both"/>
        <w:rPr>
          <w:rFonts w:ascii="Times New Roman" w:eastAsia="新細明體" w:hAnsi="Times New Roman" w:cs="Times New Roman"/>
          <w:u w:val="single"/>
        </w:rPr>
      </w:pPr>
      <w:r w:rsidRPr="00B7068E">
        <w:rPr>
          <w:rFonts w:ascii="Times New Roman" w:eastAsia="新細明體" w:hAnsi="Times New Roman" w:cs="Times New Roman"/>
          <w:u w:val="single"/>
        </w:rPr>
        <w:t>2015</w:t>
      </w:r>
      <w:r w:rsidRPr="00B7068E">
        <w:rPr>
          <w:rFonts w:ascii="Times New Roman" w:eastAsia="新細明體" w:hAnsi="新細明體" w:cs="Times New Roman"/>
          <w:u w:val="single"/>
        </w:rPr>
        <w:t>年</w:t>
      </w:r>
      <w:r w:rsidRPr="00B7068E">
        <w:rPr>
          <w:rFonts w:ascii="Times New Roman" w:eastAsia="新細明體" w:hAnsi="Times New Roman" w:cs="Times New Roman"/>
          <w:u w:val="single"/>
        </w:rPr>
        <w:t>10</w:t>
      </w:r>
      <w:r w:rsidRPr="00B7068E">
        <w:rPr>
          <w:rFonts w:ascii="Times New Roman" w:eastAsia="新細明體" w:hAnsi="新細明體" w:cs="Times New Roman"/>
          <w:u w:val="single"/>
        </w:rPr>
        <w:t>月</w:t>
      </w:r>
      <w:r w:rsidRPr="00B7068E">
        <w:rPr>
          <w:rFonts w:ascii="Times New Roman" w:eastAsia="新細明體" w:hAnsi="Times New Roman" w:cs="Times New Roman"/>
          <w:u w:val="single"/>
        </w:rPr>
        <w:t>28</w:t>
      </w:r>
      <w:r w:rsidRPr="00B7068E">
        <w:rPr>
          <w:rFonts w:ascii="Times New Roman" w:eastAsia="新細明體" w:hAnsi="新細明體" w:cs="Times New Roman"/>
          <w:u w:val="single"/>
        </w:rPr>
        <w:t>日</w:t>
      </w:r>
      <w:r w:rsidR="00B82383" w:rsidRPr="00B7068E">
        <w:rPr>
          <w:rFonts w:ascii="Times New Roman" w:eastAsia="新細明體" w:hAnsi="Times New Roman" w:cs="Times New Roman"/>
          <w:u w:val="single"/>
        </w:rPr>
        <w:tab/>
      </w:r>
    </w:p>
    <w:p w:rsidR="009B32D3" w:rsidRPr="00B7068E" w:rsidRDefault="009B32D3" w:rsidP="001100C8">
      <w:pPr>
        <w:overflowPunct w:val="0"/>
        <w:spacing w:line="460" w:lineRule="exact"/>
        <w:jc w:val="both"/>
        <w:rPr>
          <w:rFonts w:ascii="Times New Roman" w:eastAsia="新細明體" w:hAnsi="Times New Roman" w:cs="Times New Roman"/>
        </w:rPr>
      </w:pPr>
    </w:p>
    <w:p w:rsidR="009B32D3" w:rsidRPr="00B7068E" w:rsidRDefault="009B32D3" w:rsidP="001100C8">
      <w:pPr>
        <w:overflowPunct w:val="0"/>
        <w:spacing w:line="460" w:lineRule="exact"/>
        <w:jc w:val="both"/>
        <w:rPr>
          <w:rFonts w:ascii="Times New Roman" w:eastAsia="新細明體" w:hAnsi="Times New Roman" w:cs="Times New Roman"/>
        </w:rPr>
      </w:pPr>
    </w:p>
    <w:p w:rsidR="009B32D3" w:rsidRPr="00B7068E" w:rsidRDefault="009B32D3" w:rsidP="001100C8">
      <w:pPr>
        <w:overflowPunct w:val="0"/>
        <w:spacing w:line="460" w:lineRule="exact"/>
        <w:jc w:val="both"/>
        <w:rPr>
          <w:rFonts w:ascii="Times New Roman" w:eastAsia="新細明體" w:hAnsi="Times New Roman" w:cs="Times New Roman"/>
        </w:rPr>
      </w:pPr>
    </w:p>
    <w:p w:rsidR="00B81339" w:rsidRPr="00B7068E" w:rsidRDefault="00B81339" w:rsidP="001100C8">
      <w:pPr>
        <w:tabs>
          <w:tab w:val="right" w:pos="8647"/>
        </w:tabs>
        <w:overflowPunct w:val="0"/>
        <w:spacing w:line="460" w:lineRule="exact"/>
        <w:ind w:left="3402"/>
        <w:jc w:val="both"/>
        <w:rPr>
          <w:rFonts w:ascii="Times New Roman" w:eastAsia="新細明體" w:hAnsi="Times New Roman" w:cs="Times New Roman"/>
          <w:u w:val="single"/>
        </w:rPr>
      </w:pPr>
      <w:r w:rsidRPr="00B7068E">
        <w:rPr>
          <w:rFonts w:ascii="Times New Roman" w:eastAsia="新細明體" w:hAnsi="Times New Roman" w:cs="Times New Roman"/>
          <w:u w:val="single"/>
        </w:rPr>
        <w:t>/s/ Peter M. Christian</w:t>
      </w:r>
      <w:r w:rsidRPr="00B7068E">
        <w:rPr>
          <w:rFonts w:ascii="Times New Roman" w:eastAsia="新細明體" w:hAnsi="Times New Roman" w:cs="Times New Roman"/>
          <w:u w:val="single"/>
        </w:rPr>
        <w:tab/>
      </w:r>
    </w:p>
    <w:p w:rsidR="00B81339" w:rsidRPr="00B7068E" w:rsidRDefault="00B81339" w:rsidP="001100C8">
      <w:pPr>
        <w:overflowPunct w:val="0"/>
        <w:spacing w:line="460" w:lineRule="exact"/>
        <w:ind w:left="3402"/>
        <w:jc w:val="both"/>
        <w:rPr>
          <w:rFonts w:ascii="Times New Roman" w:eastAsia="新細明體" w:hAnsi="Times New Roman" w:cs="Times New Roman"/>
        </w:rPr>
      </w:pPr>
      <w:r w:rsidRPr="00B7068E">
        <w:rPr>
          <w:rFonts w:ascii="Times New Roman" w:eastAsia="新細明體" w:hAnsi="Times New Roman" w:cs="Times New Roman"/>
        </w:rPr>
        <w:t>Peter M. Christian</w:t>
      </w:r>
    </w:p>
    <w:p w:rsidR="00B81339" w:rsidRPr="00B7068E" w:rsidRDefault="00B81339" w:rsidP="001100C8">
      <w:pPr>
        <w:overflowPunct w:val="0"/>
        <w:spacing w:line="460" w:lineRule="exact"/>
        <w:ind w:left="3402"/>
        <w:jc w:val="both"/>
        <w:rPr>
          <w:rFonts w:ascii="Times New Roman" w:eastAsia="新細明體" w:hAnsi="Times New Roman" w:cs="Times New Roman"/>
        </w:rPr>
      </w:pPr>
      <w:r w:rsidRPr="00B7068E">
        <w:rPr>
          <w:rFonts w:ascii="Times New Roman" w:eastAsia="新細明體" w:hAnsi="新細明體" w:cs="Times New Roman"/>
        </w:rPr>
        <w:t>總統</w:t>
      </w:r>
    </w:p>
    <w:p w:rsidR="00B81339" w:rsidRPr="000747ED" w:rsidRDefault="00B81339" w:rsidP="001100C8">
      <w:pPr>
        <w:overflowPunct w:val="0"/>
        <w:spacing w:line="460" w:lineRule="exact"/>
        <w:ind w:left="3402"/>
        <w:jc w:val="both"/>
        <w:rPr>
          <w:rFonts w:ascii="Times New Roman" w:eastAsia="新細明體" w:hAnsi="Times New Roman" w:cs="Times New Roman"/>
        </w:rPr>
      </w:pPr>
      <w:r w:rsidRPr="00B7068E">
        <w:rPr>
          <w:rFonts w:ascii="Times New Roman" w:eastAsia="新細明體" w:hAnsi="新細明體" w:cs="Times New Roman"/>
        </w:rPr>
        <w:t>密克羅尼西亞聯邦</w:t>
      </w:r>
    </w:p>
    <w:p w:rsidR="00D30758" w:rsidRPr="000747ED" w:rsidRDefault="00D30758" w:rsidP="001100C8">
      <w:pPr>
        <w:overflowPunct w:val="0"/>
        <w:spacing w:line="460" w:lineRule="exact"/>
        <w:rPr>
          <w:rFonts w:ascii="Times New Roman" w:eastAsia="新細明體" w:hAnsi="Times New Roman" w:cs="Times New Roman"/>
        </w:rPr>
      </w:pPr>
    </w:p>
    <w:sectPr w:rsidR="00D30758" w:rsidRPr="000747ED" w:rsidSect="002A3E13">
      <w:headerReference w:type="default" r:id="rId8"/>
      <w:footerReference w:type="default" r:id="rId9"/>
      <w:headerReference w:type="first" r:id="rId10"/>
      <w:footerReference w:type="first" r:id="rId11"/>
      <w:pgSz w:w="11906" w:h="16838" w:code="9"/>
      <w:pgMar w:top="1701" w:right="1134" w:bottom="1701" w:left="1701" w:header="851" w:footer="851" w:gutter="0"/>
      <w:lnNumType w:countBy="1"/>
      <w:cols w:space="425"/>
      <w:titlePg/>
      <w:docGrid w:linePitch="360"/>
    </w:sectPr>
  </w:body>
</w:document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commentEx w15:paraId="299014DA" w15:done="0"/>
</w15:commentsEx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299014DA" w16cid:durableId="1DA475E8"/>
</w16cid:commentsIds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60A76" w:rsidRDefault="00760A76" w:rsidP="005631D1">
      <w:r>
        <w:separator/>
      </w:r>
    </w:p>
  </w:endnote>
  <w:endnote w:type="continuationSeparator" w:id="0">
    <w:p w:rsidR="00760A76" w:rsidRDefault="00760A76" w:rsidP="005631D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A3E13" w:rsidRPr="002A3E13" w:rsidRDefault="002A3E13" w:rsidP="002A3E13">
    <w:pPr>
      <w:pStyle w:val="a5"/>
      <w:jc w:val="center"/>
      <w:rPr>
        <w:rFonts w:ascii="Times New Roman" w:eastAsia="新細明體" w:hAnsi="Times New Roman" w:cs="Times New Roman"/>
        <w:sz w:val="24"/>
        <w:szCs w:val="24"/>
      </w:rPr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F5CD8" w:rsidRPr="00B81339" w:rsidRDefault="00AF5CD8">
    <w:pPr>
      <w:pStyle w:val="a5"/>
      <w:rPr>
        <w:rFonts w:ascii="Times New Roman" w:eastAsia="新細明體" w:hAnsi="Times New Roman" w:cs="Times New Roman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60A76" w:rsidRDefault="00760A76" w:rsidP="005631D1">
      <w:r>
        <w:separator/>
      </w:r>
    </w:p>
  </w:footnote>
  <w:footnote w:type="continuationSeparator" w:id="0">
    <w:p w:rsidR="00760A76" w:rsidRDefault="00760A76" w:rsidP="005631D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A3E13" w:rsidRPr="00F11BBD" w:rsidRDefault="002A3E13" w:rsidP="00F11BBD">
    <w:pPr>
      <w:overflowPunct w:val="0"/>
      <w:rPr>
        <w:rFonts w:ascii="Times New Roman" w:eastAsia="新細明體" w:hAnsi="Times New Roman" w:cs="Times New Roman"/>
      </w:rPr>
    </w:pPr>
  </w:p>
  <w:p w:rsidR="002A3E13" w:rsidRPr="00F11BBD" w:rsidRDefault="002A3E13" w:rsidP="00F11BBD">
    <w:pPr>
      <w:overflowPunct w:val="0"/>
      <w:rPr>
        <w:rFonts w:ascii="Times New Roman" w:eastAsia="新細明體" w:hAnsi="Times New Roman" w:cs="Times New Roman"/>
      </w:rPr>
    </w:pPr>
  </w:p>
  <w:tbl>
    <w:tblPr>
      <w:tblStyle w:val="a8"/>
      <w:tblW w:w="5329" w:type="pct"/>
      <w:tblInd w:w="-597" w:type="dxa"/>
      <w:tblLook w:val="04A0"/>
    </w:tblPr>
    <w:tblGrid>
      <w:gridCol w:w="5132"/>
      <w:gridCol w:w="4536"/>
    </w:tblGrid>
    <w:tr w:rsidR="00B81339" w:rsidRPr="00F11BBD" w:rsidTr="000F544D">
      <w:trPr>
        <w:trHeight w:val="601"/>
      </w:trPr>
      <w:tc>
        <w:tcPr>
          <w:tcW w:w="5000" w:type="pct"/>
          <w:gridSpan w:val="2"/>
          <w:tcBorders>
            <w:top w:val="nil"/>
            <w:left w:val="nil"/>
            <w:bottom w:val="nil"/>
            <w:right w:val="nil"/>
          </w:tcBorders>
          <w:tcMar>
            <w:left w:w="0" w:type="dxa"/>
            <w:right w:w="0" w:type="dxa"/>
          </w:tcMar>
          <w:vAlign w:val="bottom"/>
        </w:tcPr>
        <w:p w:rsidR="00B81339" w:rsidRPr="00F11BBD" w:rsidRDefault="00B81339" w:rsidP="00F11BBD">
          <w:pPr>
            <w:pStyle w:val="a3"/>
            <w:overflowPunct w:val="0"/>
            <w:spacing w:before="120" w:after="120"/>
            <w:rPr>
              <w:rFonts w:ascii="Times New Roman" w:eastAsia="新細明體" w:hAnsi="Times New Roman" w:cs="Times New Roman"/>
              <w:sz w:val="24"/>
              <w:szCs w:val="24"/>
              <w:highlight w:val="yellow"/>
            </w:rPr>
          </w:pPr>
        </w:p>
      </w:tc>
    </w:tr>
    <w:tr w:rsidR="00B81339" w:rsidRPr="00F11BBD" w:rsidTr="000F544D">
      <w:trPr>
        <w:trHeight w:val="936"/>
      </w:trPr>
      <w:tc>
        <w:tcPr>
          <w:tcW w:w="2654" w:type="pct"/>
          <w:tcBorders>
            <w:top w:val="nil"/>
            <w:left w:val="nil"/>
            <w:bottom w:val="single" w:sz="4" w:space="0" w:color="auto"/>
            <w:right w:val="nil"/>
          </w:tcBorders>
          <w:tcMar>
            <w:left w:w="0" w:type="dxa"/>
            <w:right w:w="0" w:type="dxa"/>
          </w:tcMar>
          <w:vAlign w:val="bottom"/>
        </w:tcPr>
        <w:p w:rsidR="00B81339" w:rsidRPr="00F11BBD" w:rsidRDefault="00B81339" w:rsidP="00F11BBD">
          <w:pPr>
            <w:pStyle w:val="a3"/>
            <w:overflowPunct w:val="0"/>
            <w:spacing w:before="120"/>
            <w:rPr>
              <w:rFonts w:ascii="Times New Roman" w:eastAsia="新細明體" w:hAnsi="Times New Roman" w:cs="Times New Roman"/>
              <w:sz w:val="24"/>
              <w:szCs w:val="24"/>
              <w:highlight w:val="yellow"/>
            </w:rPr>
          </w:pPr>
        </w:p>
        <w:p w:rsidR="00B81339" w:rsidRPr="00F11BBD" w:rsidRDefault="00B81339" w:rsidP="00F11BBD">
          <w:pPr>
            <w:pStyle w:val="a3"/>
            <w:overflowPunct w:val="0"/>
            <w:spacing w:before="120"/>
            <w:rPr>
              <w:rFonts w:ascii="Times New Roman" w:eastAsia="新細明體" w:hAnsi="Times New Roman" w:cs="Times New Roman"/>
              <w:b/>
              <w:sz w:val="24"/>
              <w:szCs w:val="24"/>
              <w:highlight w:val="yellow"/>
            </w:rPr>
          </w:pPr>
          <w:r w:rsidRPr="00F11BBD">
            <w:rPr>
              <w:rFonts w:ascii="Times New Roman" w:eastAsia="新細明體" w:hAnsi="Times New Roman" w:cs="Times New Roman"/>
              <w:b/>
              <w:sz w:val="24"/>
              <w:szCs w:val="24"/>
            </w:rPr>
            <w:t>公法第</w:t>
          </w:r>
          <w:r w:rsidRPr="00F11BBD">
            <w:rPr>
              <w:rFonts w:ascii="Times New Roman" w:eastAsia="新細明體" w:hAnsi="Times New Roman" w:cs="Times New Roman"/>
              <w:b/>
              <w:sz w:val="24"/>
              <w:szCs w:val="24"/>
            </w:rPr>
            <w:t>19-203</w:t>
          </w:r>
          <w:r w:rsidRPr="00F11BBD">
            <w:rPr>
              <w:rFonts w:ascii="Times New Roman" w:eastAsia="新細明體" w:hAnsi="Times New Roman" w:cs="Times New Roman"/>
              <w:b/>
              <w:sz w:val="24"/>
              <w:szCs w:val="24"/>
            </w:rPr>
            <w:t>號</w:t>
          </w:r>
        </w:p>
      </w:tc>
      <w:tc>
        <w:tcPr>
          <w:tcW w:w="2346" w:type="pct"/>
          <w:tcBorders>
            <w:top w:val="nil"/>
            <w:left w:val="nil"/>
            <w:bottom w:val="single" w:sz="4" w:space="0" w:color="auto"/>
            <w:right w:val="nil"/>
          </w:tcBorders>
          <w:tcMar>
            <w:left w:w="0" w:type="dxa"/>
            <w:right w:w="0" w:type="dxa"/>
          </w:tcMar>
          <w:vAlign w:val="bottom"/>
        </w:tcPr>
        <w:p w:rsidR="00B81339" w:rsidRPr="00F11BBD" w:rsidRDefault="00B81339" w:rsidP="00F11BBD">
          <w:pPr>
            <w:pStyle w:val="a3"/>
            <w:overflowPunct w:val="0"/>
            <w:spacing w:before="120"/>
            <w:jc w:val="right"/>
            <w:rPr>
              <w:rFonts w:ascii="Times New Roman" w:eastAsia="新細明體" w:hAnsi="Times New Roman" w:cs="Times New Roman"/>
              <w:sz w:val="24"/>
              <w:szCs w:val="24"/>
              <w:highlight w:val="yellow"/>
            </w:rPr>
          </w:pPr>
          <w:r w:rsidRPr="00F11BBD">
            <w:rPr>
              <w:rFonts w:ascii="Times New Roman" w:eastAsia="新細明體" w:hAnsi="Times New Roman" w:cs="Times New Roman"/>
              <w:sz w:val="24"/>
              <w:szCs w:val="24"/>
            </w:rPr>
            <w:t>國會法案第</w:t>
          </w:r>
          <w:r w:rsidRPr="00F11BBD">
            <w:rPr>
              <w:rFonts w:ascii="Times New Roman" w:eastAsia="新細明體" w:hAnsi="Times New Roman" w:cs="Times New Roman"/>
              <w:sz w:val="24"/>
              <w:szCs w:val="24"/>
            </w:rPr>
            <w:t>19-86, C.D.1</w:t>
          </w:r>
          <w:r w:rsidRPr="00F11BBD">
            <w:rPr>
              <w:rFonts w:ascii="Times New Roman" w:eastAsia="新細明體" w:hAnsi="Times New Roman" w:cs="Times New Roman"/>
              <w:sz w:val="24"/>
              <w:szCs w:val="24"/>
            </w:rPr>
            <w:t>號</w:t>
          </w:r>
        </w:p>
        <w:p w:rsidR="00B81339" w:rsidRPr="00F11BBD" w:rsidRDefault="00B81339" w:rsidP="00F11BBD">
          <w:pPr>
            <w:pStyle w:val="a3"/>
            <w:overflowPunct w:val="0"/>
            <w:spacing w:before="120"/>
            <w:jc w:val="right"/>
            <w:rPr>
              <w:rFonts w:ascii="Times New Roman" w:eastAsia="新細明體" w:hAnsi="Times New Roman" w:cs="Times New Roman"/>
              <w:b/>
              <w:sz w:val="24"/>
              <w:szCs w:val="24"/>
              <w:highlight w:val="yellow"/>
            </w:rPr>
          </w:pPr>
          <w:r w:rsidRPr="00F11BBD">
            <w:rPr>
              <w:rFonts w:ascii="Times New Roman" w:eastAsia="新細明體" w:hAnsi="Times New Roman" w:cs="Times New Roman"/>
              <w:b/>
              <w:sz w:val="24"/>
              <w:szCs w:val="24"/>
            </w:rPr>
            <w:t>公法第</w:t>
          </w:r>
          <w:r w:rsidRPr="00F11BBD">
            <w:rPr>
              <w:rFonts w:ascii="Times New Roman" w:eastAsia="新細明體" w:hAnsi="Times New Roman" w:cs="Times New Roman"/>
              <w:b/>
              <w:sz w:val="24"/>
              <w:szCs w:val="24"/>
            </w:rPr>
            <w:t>19-36</w:t>
          </w:r>
          <w:r w:rsidRPr="00F11BBD">
            <w:rPr>
              <w:rFonts w:ascii="Times New Roman" w:eastAsia="新細明體" w:hAnsi="Times New Roman" w:cs="Times New Roman"/>
              <w:b/>
              <w:sz w:val="24"/>
              <w:szCs w:val="24"/>
            </w:rPr>
            <w:t>號</w:t>
          </w:r>
        </w:p>
      </w:tc>
    </w:tr>
    <w:tr w:rsidR="00B81339" w:rsidRPr="00F11BBD" w:rsidTr="000F544D">
      <w:trPr>
        <w:trHeight w:hRule="exact" w:val="227"/>
      </w:trPr>
      <w:tc>
        <w:tcPr>
          <w:tcW w:w="2654" w:type="pct"/>
          <w:tcBorders>
            <w:top w:val="single" w:sz="4" w:space="0" w:color="auto"/>
            <w:left w:val="nil"/>
            <w:bottom w:val="single" w:sz="4" w:space="0" w:color="auto"/>
            <w:right w:val="nil"/>
          </w:tcBorders>
          <w:tcMar>
            <w:left w:w="0" w:type="dxa"/>
            <w:right w:w="0" w:type="dxa"/>
          </w:tcMar>
          <w:vAlign w:val="bottom"/>
        </w:tcPr>
        <w:p w:rsidR="00B81339" w:rsidRPr="00F11BBD" w:rsidRDefault="00B81339" w:rsidP="00F11BBD">
          <w:pPr>
            <w:pStyle w:val="a3"/>
            <w:overflowPunct w:val="0"/>
            <w:spacing w:before="120" w:after="120"/>
            <w:rPr>
              <w:rFonts w:ascii="Times New Roman" w:eastAsia="新細明體" w:hAnsi="Times New Roman" w:cs="Times New Roman"/>
              <w:sz w:val="24"/>
              <w:szCs w:val="24"/>
              <w:highlight w:val="yellow"/>
            </w:rPr>
          </w:pPr>
        </w:p>
      </w:tc>
      <w:tc>
        <w:tcPr>
          <w:tcW w:w="2346" w:type="pct"/>
          <w:tcBorders>
            <w:top w:val="single" w:sz="4" w:space="0" w:color="auto"/>
            <w:left w:val="nil"/>
            <w:bottom w:val="single" w:sz="4" w:space="0" w:color="auto"/>
            <w:right w:val="nil"/>
          </w:tcBorders>
          <w:tcMar>
            <w:left w:w="0" w:type="dxa"/>
            <w:right w:w="0" w:type="dxa"/>
          </w:tcMar>
          <w:vAlign w:val="bottom"/>
        </w:tcPr>
        <w:p w:rsidR="00B81339" w:rsidRPr="00F11BBD" w:rsidRDefault="00B81339" w:rsidP="00F11BBD">
          <w:pPr>
            <w:pStyle w:val="a3"/>
            <w:overflowPunct w:val="0"/>
            <w:spacing w:before="120" w:after="120"/>
            <w:rPr>
              <w:rFonts w:ascii="Times New Roman" w:eastAsia="新細明體" w:hAnsi="Times New Roman" w:cs="Times New Roman"/>
              <w:sz w:val="24"/>
              <w:szCs w:val="24"/>
              <w:highlight w:val="yellow"/>
            </w:rPr>
          </w:pPr>
        </w:p>
      </w:tc>
    </w:tr>
  </w:tbl>
  <w:p w:rsidR="002A3E13" w:rsidRPr="00F11BBD" w:rsidRDefault="002A3E13" w:rsidP="00F11BBD">
    <w:pPr>
      <w:pStyle w:val="a3"/>
      <w:overflowPunct w:val="0"/>
      <w:rPr>
        <w:rFonts w:ascii="Times New Roman" w:eastAsia="新細明體" w:hAnsi="Times New Roman" w:cs="Times New Roman"/>
      </w:rP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A3E13" w:rsidRPr="00F11BBD" w:rsidRDefault="002A3E13" w:rsidP="00F11BBD">
    <w:pPr>
      <w:overflowPunct w:val="0"/>
      <w:rPr>
        <w:rFonts w:ascii="Times New Roman" w:eastAsia="新細明體" w:hAnsi="Times New Roman" w:cs="Times New Roman"/>
        <w:szCs w:val="24"/>
      </w:rPr>
    </w:pPr>
  </w:p>
  <w:p w:rsidR="002A3E13" w:rsidRPr="00F11BBD" w:rsidRDefault="002A3E13" w:rsidP="00F11BBD">
    <w:pPr>
      <w:overflowPunct w:val="0"/>
      <w:rPr>
        <w:rFonts w:ascii="Times New Roman" w:eastAsia="新細明體" w:hAnsi="Times New Roman" w:cs="Times New Roman"/>
        <w:szCs w:val="24"/>
      </w:rPr>
    </w:pPr>
  </w:p>
  <w:p w:rsidR="002A3E13" w:rsidRPr="00F11BBD" w:rsidRDefault="002A3E13" w:rsidP="00F11BBD">
    <w:pPr>
      <w:overflowPunct w:val="0"/>
      <w:rPr>
        <w:rFonts w:ascii="Times New Roman" w:eastAsia="新細明體" w:hAnsi="Times New Roman" w:cs="Times New Roman"/>
        <w:szCs w:val="24"/>
      </w:rPr>
    </w:pPr>
  </w:p>
  <w:tbl>
    <w:tblPr>
      <w:tblStyle w:val="a8"/>
      <w:tblW w:w="5329" w:type="pct"/>
      <w:tblInd w:w="-597" w:type="dxa"/>
      <w:tblLook w:val="04A0"/>
    </w:tblPr>
    <w:tblGrid>
      <w:gridCol w:w="5132"/>
      <w:gridCol w:w="4536"/>
    </w:tblGrid>
    <w:tr w:rsidR="002A3E13" w:rsidRPr="00F11BBD" w:rsidTr="002A3E13">
      <w:trPr>
        <w:trHeight w:val="601"/>
      </w:trPr>
      <w:tc>
        <w:tcPr>
          <w:tcW w:w="5000" w:type="pct"/>
          <w:gridSpan w:val="2"/>
          <w:tcBorders>
            <w:top w:val="nil"/>
            <w:left w:val="nil"/>
            <w:bottom w:val="nil"/>
            <w:right w:val="nil"/>
          </w:tcBorders>
          <w:tcMar>
            <w:left w:w="0" w:type="dxa"/>
            <w:right w:w="0" w:type="dxa"/>
          </w:tcMar>
          <w:vAlign w:val="bottom"/>
        </w:tcPr>
        <w:p w:rsidR="002A3E13" w:rsidRPr="00F11BBD" w:rsidRDefault="00B81339" w:rsidP="00F11BBD">
          <w:pPr>
            <w:pStyle w:val="a3"/>
            <w:overflowPunct w:val="0"/>
            <w:spacing w:before="120" w:after="120"/>
            <w:rPr>
              <w:rFonts w:ascii="Times New Roman" w:eastAsia="新細明體" w:hAnsi="Times New Roman" w:cs="Times New Roman"/>
              <w:sz w:val="24"/>
              <w:szCs w:val="24"/>
              <w:highlight w:val="yellow"/>
            </w:rPr>
          </w:pPr>
          <w:bookmarkStart w:id="1" w:name="FSM_Public_Law_13-41"/>
          <w:bookmarkStart w:id="2" w:name="T18-Amendment-Public-Law-15-81-Official-"/>
          <w:bookmarkStart w:id="3" w:name="T19_Amendment_Public_Law_14-89_Qualifica"/>
          <w:bookmarkEnd w:id="1"/>
          <w:bookmarkEnd w:id="2"/>
          <w:bookmarkEnd w:id="3"/>
          <w:r w:rsidRPr="00F11BBD">
            <w:rPr>
              <w:rFonts w:ascii="Times New Roman" w:eastAsia="新細明體" w:hAnsi="Times New Roman" w:cs="Times New Roman"/>
              <w:sz w:val="24"/>
              <w:szCs w:val="24"/>
            </w:rPr>
            <w:t>密克羅尼西亞聯邦第十九屆</w:t>
          </w:r>
          <w:r w:rsidR="003761DB">
            <w:rPr>
              <w:rFonts w:ascii="Times New Roman" w:eastAsia="新細明體" w:hAnsi="Times New Roman" w:cs="Times New Roman"/>
              <w:sz w:val="24"/>
              <w:szCs w:val="24"/>
            </w:rPr>
            <w:t>國會</w:t>
          </w:r>
        </w:p>
      </w:tc>
    </w:tr>
    <w:tr w:rsidR="002A3E13" w:rsidRPr="00F11BBD" w:rsidTr="002A3E13">
      <w:trPr>
        <w:trHeight w:val="936"/>
      </w:trPr>
      <w:tc>
        <w:tcPr>
          <w:tcW w:w="2654" w:type="pct"/>
          <w:tcBorders>
            <w:top w:val="nil"/>
            <w:left w:val="nil"/>
            <w:bottom w:val="single" w:sz="4" w:space="0" w:color="auto"/>
            <w:right w:val="nil"/>
          </w:tcBorders>
          <w:tcMar>
            <w:left w:w="0" w:type="dxa"/>
            <w:right w:w="0" w:type="dxa"/>
          </w:tcMar>
          <w:vAlign w:val="bottom"/>
        </w:tcPr>
        <w:p w:rsidR="002A3E13" w:rsidRPr="00F11BBD" w:rsidRDefault="00B81339" w:rsidP="00F11BBD">
          <w:pPr>
            <w:pStyle w:val="a3"/>
            <w:overflowPunct w:val="0"/>
            <w:spacing w:before="120"/>
            <w:rPr>
              <w:rFonts w:ascii="Times New Roman" w:eastAsia="新細明體" w:hAnsi="Times New Roman" w:cs="Times New Roman"/>
              <w:sz w:val="24"/>
              <w:szCs w:val="24"/>
              <w:highlight w:val="yellow"/>
            </w:rPr>
          </w:pPr>
          <w:r w:rsidRPr="00F11BBD">
            <w:rPr>
              <w:rFonts w:ascii="Times New Roman" w:eastAsia="新細明體" w:hAnsi="Times New Roman" w:cs="Times New Roman"/>
              <w:sz w:val="24"/>
              <w:szCs w:val="24"/>
            </w:rPr>
            <w:t>2015</w:t>
          </w:r>
          <w:r w:rsidRPr="00F11BBD">
            <w:rPr>
              <w:rFonts w:ascii="Times New Roman" w:eastAsia="新細明體" w:hAnsi="Times New Roman" w:cs="Times New Roman"/>
              <w:sz w:val="24"/>
              <w:szCs w:val="24"/>
            </w:rPr>
            <w:t>年第二次常會</w:t>
          </w:r>
        </w:p>
        <w:p w:rsidR="00D30758" w:rsidRPr="00F11BBD" w:rsidRDefault="00B81339" w:rsidP="00F11BBD">
          <w:pPr>
            <w:pStyle w:val="a3"/>
            <w:overflowPunct w:val="0"/>
            <w:spacing w:before="120"/>
            <w:rPr>
              <w:rFonts w:ascii="Times New Roman" w:eastAsia="新細明體" w:hAnsi="Times New Roman" w:cs="Times New Roman"/>
              <w:b/>
              <w:sz w:val="24"/>
              <w:szCs w:val="24"/>
              <w:highlight w:val="yellow"/>
            </w:rPr>
          </w:pPr>
          <w:r w:rsidRPr="00F11BBD">
            <w:rPr>
              <w:rFonts w:ascii="Times New Roman" w:eastAsia="新細明體" w:hAnsi="Times New Roman" w:cs="Times New Roman"/>
              <w:b/>
              <w:sz w:val="24"/>
              <w:szCs w:val="24"/>
            </w:rPr>
            <w:t>公法第</w:t>
          </w:r>
          <w:r w:rsidRPr="00F11BBD">
            <w:rPr>
              <w:rFonts w:ascii="Times New Roman" w:eastAsia="新細明體" w:hAnsi="Times New Roman" w:cs="Times New Roman"/>
              <w:b/>
              <w:sz w:val="24"/>
              <w:szCs w:val="24"/>
            </w:rPr>
            <w:t>19-203</w:t>
          </w:r>
          <w:r w:rsidRPr="00F11BBD">
            <w:rPr>
              <w:rFonts w:ascii="Times New Roman" w:eastAsia="新細明體" w:hAnsi="Times New Roman" w:cs="Times New Roman"/>
              <w:b/>
              <w:sz w:val="24"/>
              <w:szCs w:val="24"/>
            </w:rPr>
            <w:t>號</w:t>
          </w:r>
        </w:p>
      </w:tc>
      <w:tc>
        <w:tcPr>
          <w:tcW w:w="2346" w:type="pct"/>
          <w:tcBorders>
            <w:top w:val="nil"/>
            <w:left w:val="nil"/>
            <w:bottom w:val="single" w:sz="4" w:space="0" w:color="auto"/>
            <w:right w:val="nil"/>
          </w:tcBorders>
          <w:tcMar>
            <w:left w:w="0" w:type="dxa"/>
            <w:right w:w="0" w:type="dxa"/>
          </w:tcMar>
          <w:vAlign w:val="bottom"/>
        </w:tcPr>
        <w:p w:rsidR="002A3E13" w:rsidRPr="00F11BBD" w:rsidRDefault="00B81339" w:rsidP="00F11BBD">
          <w:pPr>
            <w:pStyle w:val="a3"/>
            <w:overflowPunct w:val="0"/>
            <w:spacing w:before="120"/>
            <w:jc w:val="right"/>
            <w:rPr>
              <w:rFonts w:ascii="Times New Roman" w:eastAsia="新細明體" w:hAnsi="Times New Roman" w:cs="Times New Roman"/>
              <w:sz w:val="24"/>
              <w:szCs w:val="24"/>
              <w:highlight w:val="yellow"/>
            </w:rPr>
          </w:pPr>
          <w:r w:rsidRPr="00F11BBD">
            <w:rPr>
              <w:rFonts w:ascii="Times New Roman" w:eastAsia="新細明體" w:hAnsi="Times New Roman" w:cs="Times New Roman"/>
              <w:sz w:val="24"/>
              <w:szCs w:val="24"/>
            </w:rPr>
            <w:t>國會法案第</w:t>
          </w:r>
          <w:r w:rsidRPr="00F11BBD">
            <w:rPr>
              <w:rFonts w:ascii="Times New Roman" w:eastAsia="新細明體" w:hAnsi="Times New Roman" w:cs="Times New Roman"/>
              <w:sz w:val="24"/>
              <w:szCs w:val="24"/>
            </w:rPr>
            <w:t>19-86, C.D.1</w:t>
          </w:r>
          <w:r w:rsidRPr="00F11BBD">
            <w:rPr>
              <w:rFonts w:ascii="Times New Roman" w:eastAsia="新細明體" w:hAnsi="Times New Roman" w:cs="Times New Roman"/>
              <w:sz w:val="24"/>
              <w:szCs w:val="24"/>
            </w:rPr>
            <w:t>號</w:t>
          </w:r>
        </w:p>
        <w:p w:rsidR="002A3E13" w:rsidRPr="00F11BBD" w:rsidRDefault="00B81339" w:rsidP="00F11BBD">
          <w:pPr>
            <w:pStyle w:val="a3"/>
            <w:overflowPunct w:val="0"/>
            <w:spacing w:before="120"/>
            <w:jc w:val="right"/>
            <w:rPr>
              <w:rFonts w:ascii="Times New Roman" w:eastAsia="新細明體" w:hAnsi="Times New Roman" w:cs="Times New Roman"/>
              <w:b/>
              <w:sz w:val="24"/>
              <w:szCs w:val="24"/>
              <w:highlight w:val="yellow"/>
            </w:rPr>
          </w:pPr>
          <w:r w:rsidRPr="00F11BBD">
            <w:rPr>
              <w:rFonts w:ascii="Times New Roman" w:eastAsia="新細明體" w:hAnsi="Times New Roman" w:cs="Times New Roman"/>
              <w:b/>
              <w:sz w:val="24"/>
              <w:szCs w:val="24"/>
            </w:rPr>
            <w:t>公法第</w:t>
          </w:r>
          <w:r w:rsidRPr="00F11BBD">
            <w:rPr>
              <w:rFonts w:ascii="Times New Roman" w:eastAsia="新細明體" w:hAnsi="Times New Roman" w:cs="Times New Roman"/>
              <w:b/>
              <w:sz w:val="24"/>
              <w:szCs w:val="24"/>
            </w:rPr>
            <w:t>19-36</w:t>
          </w:r>
          <w:r w:rsidRPr="00F11BBD">
            <w:rPr>
              <w:rFonts w:ascii="Times New Roman" w:eastAsia="新細明體" w:hAnsi="Times New Roman" w:cs="Times New Roman"/>
              <w:b/>
              <w:sz w:val="24"/>
              <w:szCs w:val="24"/>
            </w:rPr>
            <w:t>號</w:t>
          </w:r>
        </w:p>
      </w:tc>
    </w:tr>
    <w:tr w:rsidR="002A3E13" w:rsidRPr="00F11BBD" w:rsidTr="002A3E13">
      <w:trPr>
        <w:trHeight w:hRule="exact" w:val="227"/>
      </w:trPr>
      <w:tc>
        <w:tcPr>
          <w:tcW w:w="2654" w:type="pct"/>
          <w:tcBorders>
            <w:top w:val="single" w:sz="4" w:space="0" w:color="auto"/>
            <w:left w:val="nil"/>
            <w:bottom w:val="single" w:sz="4" w:space="0" w:color="auto"/>
            <w:right w:val="nil"/>
          </w:tcBorders>
          <w:tcMar>
            <w:left w:w="0" w:type="dxa"/>
            <w:right w:w="0" w:type="dxa"/>
          </w:tcMar>
          <w:vAlign w:val="bottom"/>
        </w:tcPr>
        <w:p w:rsidR="002A3E13" w:rsidRPr="00F11BBD" w:rsidRDefault="002A3E13" w:rsidP="00F11BBD">
          <w:pPr>
            <w:pStyle w:val="a3"/>
            <w:overflowPunct w:val="0"/>
            <w:spacing w:before="120" w:after="120"/>
            <w:rPr>
              <w:rFonts w:ascii="Times New Roman" w:eastAsia="新細明體" w:hAnsi="Times New Roman" w:cs="Times New Roman"/>
              <w:sz w:val="24"/>
              <w:szCs w:val="24"/>
              <w:highlight w:val="yellow"/>
            </w:rPr>
          </w:pPr>
        </w:p>
      </w:tc>
      <w:tc>
        <w:tcPr>
          <w:tcW w:w="2346" w:type="pct"/>
          <w:tcBorders>
            <w:top w:val="single" w:sz="4" w:space="0" w:color="auto"/>
            <w:left w:val="nil"/>
            <w:bottom w:val="single" w:sz="4" w:space="0" w:color="auto"/>
            <w:right w:val="nil"/>
          </w:tcBorders>
          <w:tcMar>
            <w:left w:w="0" w:type="dxa"/>
            <w:right w:w="0" w:type="dxa"/>
          </w:tcMar>
          <w:vAlign w:val="bottom"/>
        </w:tcPr>
        <w:p w:rsidR="002A3E13" w:rsidRPr="00F11BBD" w:rsidRDefault="002A3E13" w:rsidP="00F11BBD">
          <w:pPr>
            <w:pStyle w:val="a3"/>
            <w:overflowPunct w:val="0"/>
            <w:spacing w:before="120" w:after="120"/>
            <w:rPr>
              <w:rFonts w:ascii="Times New Roman" w:eastAsia="新細明體" w:hAnsi="Times New Roman" w:cs="Times New Roman"/>
              <w:sz w:val="24"/>
              <w:szCs w:val="24"/>
              <w:highlight w:val="yellow"/>
            </w:rPr>
          </w:pPr>
        </w:p>
      </w:tc>
    </w:tr>
    <w:tr w:rsidR="002A3E13" w:rsidRPr="00F11BBD" w:rsidTr="002A3E13">
      <w:trPr>
        <w:trHeight w:val="2365"/>
      </w:trPr>
      <w:tc>
        <w:tcPr>
          <w:tcW w:w="5000" w:type="pct"/>
          <w:gridSpan w:val="2"/>
          <w:tcBorders>
            <w:top w:val="single" w:sz="4" w:space="0" w:color="auto"/>
            <w:left w:val="nil"/>
            <w:bottom w:val="nil"/>
            <w:right w:val="nil"/>
          </w:tcBorders>
          <w:tcMar>
            <w:left w:w="0" w:type="dxa"/>
            <w:right w:w="0" w:type="dxa"/>
          </w:tcMar>
          <w:vAlign w:val="bottom"/>
        </w:tcPr>
        <w:p w:rsidR="002A3E13" w:rsidRPr="00F11BBD" w:rsidRDefault="00B81339" w:rsidP="000747ED">
          <w:pPr>
            <w:overflowPunct w:val="0"/>
            <w:spacing w:beforeLines="100" w:afterLines="100" w:line="420" w:lineRule="exact"/>
            <w:jc w:val="center"/>
            <w:rPr>
              <w:rFonts w:ascii="Times New Roman" w:eastAsia="新細明體" w:hAnsi="Times New Roman" w:cs="Times New Roman"/>
              <w:szCs w:val="24"/>
              <w:highlight w:val="yellow"/>
            </w:rPr>
          </w:pPr>
          <w:r w:rsidRPr="00F11BBD">
            <w:rPr>
              <w:rFonts w:ascii="Times New Roman" w:eastAsia="新細明體" w:hAnsi="Times New Roman" w:cs="Times New Roman"/>
              <w:szCs w:val="24"/>
            </w:rPr>
            <w:t>本法</w:t>
          </w:r>
        </w:p>
        <w:p w:rsidR="002A3E13" w:rsidRPr="00F11BBD" w:rsidRDefault="00B81339" w:rsidP="00B7068E">
          <w:pPr>
            <w:overflowPunct w:val="0"/>
            <w:spacing w:beforeLines="100" w:afterLines="100" w:line="420" w:lineRule="exact"/>
            <w:rPr>
              <w:rFonts w:ascii="Times New Roman" w:eastAsia="新細明體" w:hAnsi="Times New Roman" w:cs="Times New Roman"/>
              <w:szCs w:val="24"/>
              <w:highlight w:val="yellow"/>
            </w:rPr>
          </w:pPr>
          <w:r w:rsidRPr="00F11BBD">
            <w:rPr>
              <w:rFonts w:ascii="Times New Roman" w:eastAsia="新細明體" w:hAnsi="Times New Roman" w:cs="Times New Roman"/>
              <w:szCs w:val="24"/>
            </w:rPr>
            <w:t>進一步修訂先前經第</w:t>
          </w:r>
          <w:r w:rsidRPr="00F11BBD">
            <w:rPr>
              <w:rFonts w:ascii="Times New Roman" w:eastAsia="新細明體" w:hAnsi="Times New Roman" w:cs="Times New Roman"/>
              <w:szCs w:val="24"/>
            </w:rPr>
            <w:t>18-108</w:t>
          </w:r>
          <w:r w:rsidRPr="00F11BBD">
            <w:rPr>
              <w:rFonts w:ascii="Times New Roman" w:eastAsia="新細明體" w:hAnsi="Times New Roman" w:cs="Times New Roman"/>
              <w:szCs w:val="24"/>
            </w:rPr>
            <w:t>及</w:t>
          </w:r>
          <w:r w:rsidRPr="00F11BBD">
            <w:rPr>
              <w:rFonts w:ascii="Times New Roman" w:eastAsia="新細明體" w:hAnsi="Times New Roman" w:cs="Times New Roman"/>
              <w:szCs w:val="24"/>
            </w:rPr>
            <w:t>19-21</w:t>
          </w:r>
          <w:r w:rsidRPr="00F11BBD">
            <w:rPr>
              <w:rFonts w:ascii="Times New Roman" w:eastAsia="新細明體" w:hAnsi="Times New Roman" w:cs="Times New Roman"/>
              <w:szCs w:val="24"/>
            </w:rPr>
            <w:t>號公法修訂之密克羅尼西亞聯邦法典第</w:t>
          </w:r>
          <w:r w:rsidRPr="00F11BBD">
            <w:rPr>
              <w:rFonts w:ascii="Times New Roman" w:eastAsia="新細明體" w:hAnsi="Times New Roman" w:cs="Times New Roman"/>
              <w:szCs w:val="24"/>
            </w:rPr>
            <w:t>24</w:t>
          </w:r>
          <w:r w:rsidRPr="00F11BBD">
            <w:rPr>
              <w:rFonts w:ascii="Times New Roman" w:eastAsia="新細明體" w:hAnsi="Times New Roman" w:cs="Times New Roman"/>
              <w:szCs w:val="24"/>
            </w:rPr>
            <w:t>篇第</w:t>
          </w:r>
          <w:r w:rsidRPr="00F11BBD">
            <w:rPr>
              <w:rFonts w:ascii="Times New Roman" w:eastAsia="新細明體" w:hAnsi="Times New Roman" w:cs="Times New Roman"/>
              <w:szCs w:val="24"/>
            </w:rPr>
            <w:t>503</w:t>
          </w:r>
          <w:r w:rsidRPr="00F11BBD">
            <w:rPr>
              <w:rFonts w:ascii="Times New Roman" w:eastAsia="新細明體" w:hAnsi="Times New Roman" w:cs="Times New Roman"/>
              <w:szCs w:val="24"/>
            </w:rPr>
            <w:t>、</w:t>
          </w:r>
          <w:r w:rsidRPr="00F11BBD">
            <w:rPr>
              <w:rFonts w:ascii="Times New Roman" w:eastAsia="新細明體" w:hAnsi="Times New Roman" w:cs="Times New Roman"/>
              <w:szCs w:val="24"/>
            </w:rPr>
            <w:t>913</w:t>
          </w:r>
          <w:r w:rsidRPr="00F11BBD">
            <w:rPr>
              <w:rFonts w:ascii="Times New Roman" w:eastAsia="新細明體" w:hAnsi="Times New Roman" w:cs="Times New Roman"/>
              <w:szCs w:val="24"/>
            </w:rPr>
            <w:t>及</w:t>
          </w:r>
          <w:r w:rsidRPr="00F11BBD">
            <w:rPr>
              <w:rFonts w:ascii="Times New Roman" w:eastAsia="新細明體" w:hAnsi="Times New Roman" w:cs="Times New Roman"/>
              <w:szCs w:val="24"/>
            </w:rPr>
            <w:t>914</w:t>
          </w:r>
          <w:r w:rsidR="00414250">
            <w:rPr>
              <w:rFonts w:ascii="Times New Roman" w:eastAsia="新細明體" w:hAnsi="Times New Roman" w:cs="Times New Roman"/>
              <w:szCs w:val="24"/>
            </w:rPr>
            <w:t>節</w:t>
          </w:r>
          <w:r w:rsidRPr="00F11BBD">
            <w:rPr>
              <w:rFonts w:ascii="Times New Roman" w:eastAsia="新細明體" w:hAnsi="Times New Roman" w:cs="Times New Roman"/>
              <w:szCs w:val="24"/>
            </w:rPr>
            <w:t>（已註解），以允許在每日</w:t>
          </w:r>
          <w:r w:rsidR="00B30FFE">
            <w:rPr>
              <w:rFonts w:ascii="Times New Roman" w:eastAsia="新細明體" w:hAnsi="Times New Roman" w:cs="Times New Roman" w:hint="eastAsia"/>
              <w:szCs w:val="24"/>
            </w:rPr>
            <w:t>漁獲報表</w:t>
          </w:r>
          <w:r w:rsidRPr="00F11BBD">
            <w:rPr>
              <w:rFonts w:ascii="Times New Roman" w:eastAsia="新細明體" w:hAnsi="Times New Roman" w:cs="Times New Roman"/>
              <w:szCs w:val="24"/>
            </w:rPr>
            <w:t>上記錄</w:t>
          </w:r>
          <w:proofErr w:type="gramStart"/>
          <w:r w:rsidR="006341C5">
            <w:rPr>
              <w:rFonts w:ascii="Times New Roman" w:eastAsia="新細明體" w:hAnsi="Times New Roman" w:cs="Times New Roman"/>
              <w:szCs w:val="24"/>
            </w:rPr>
            <w:t>混</w:t>
          </w:r>
          <w:r w:rsidRPr="00F11BBD">
            <w:rPr>
              <w:rFonts w:ascii="Times New Roman" w:eastAsia="新細明體" w:hAnsi="Times New Roman" w:cs="Times New Roman"/>
              <w:szCs w:val="24"/>
            </w:rPr>
            <w:t>獲物後</w:t>
          </w:r>
          <w:proofErr w:type="gramEnd"/>
          <w:r w:rsidRPr="00F11BBD">
            <w:rPr>
              <w:rFonts w:ascii="Times New Roman" w:eastAsia="新細明體" w:hAnsi="Times New Roman" w:cs="Times New Roman"/>
              <w:szCs w:val="24"/>
            </w:rPr>
            <w:t>，直接於海上處理</w:t>
          </w:r>
          <w:proofErr w:type="gramStart"/>
          <w:r w:rsidRPr="00F11BBD">
            <w:rPr>
              <w:rFonts w:ascii="Times New Roman" w:eastAsia="新細明體" w:hAnsi="Times New Roman" w:cs="Times New Roman"/>
              <w:szCs w:val="24"/>
            </w:rPr>
            <w:t>該</w:t>
          </w:r>
          <w:r w:rsidR="006341C5">
            <w:rPr>
              <w:rFonts w:ascii="Times New Roman" w:eastAsia="新細明體" w:hAnsi="Times New Roman" w:cs="Times New Roman"/>
              <w:szCs w:val="24"/>
            </w:rPr>
            <w:t>混</w:t>
          </w:r>
          <w:r w:rsidRPr="00F11BBD">
            <w:rPr>
              <w:rFonts w:ascii="Times New Roman" w:eastAsia="新細明體" w:hAnsi="Times New Roman" w:cs="Times New Roman"/>
              <w:szCs w:val="24"/>
            </w:rPr>
            <w:t>獲物</w:t>
          </w:r>
          <w:proofErr w:type="gramEnd"/>
          <w:r w:rsidRPr="00F11BBD">
            <w:rPr>
              <w:rFonts w:ascii="Times New Roman" w:eastAsia="新細明體" w:hAnsi="Times New Roman" w:cs="Times New Roman"/>
              <w:szCs w:val="24"/>
            </w:rPr>
            <w:t>；允許鯊魚報告和處理的替代方法；</w:t>
          </w:r>
          <w:proofErr w:type="gramStart"/>
          <w:r w:rsidRPr="00F11BBD">
            <w:rPr>
              <w:rFonts w:ascii="Times New Roman" w:eastAsia="新細明體" w:hAnsi="Times New Roman" w:cs="Times New Roman"/>
              <w:szCs w:val="24"/>
            </w:rPr>
            <w:t>釐</w:t>
          </w:r>
          <w:proofErr w:type="gramEnd"/>
          <w:r w:rsidRPr="00F11BBD">
            <w:rPr>
              <w:rFonts w:ascii="Times New Roman" w:eastAsia="新細明體" w:hAnsi="Times New Roman" w:cs="Times New Roman"/>
              <w:szCs w:val="24"/>
            </w:rPr>
            <w:t>清民刑事處罰的標準</w:t>
          </w:r>
          <w:r w:rsidR="00FC0C1E">
            <w:rPr>
              <w:rFonts w:ascii="Times New Roman" w:eastAsia="新細明體" w:hAnsi="Times New Roman" w:cs="Times New Roman" w:hint="eastAsia"/>
              <w:szCs w:val="24"/>
            </w:rPr>
            <w:t>；</w:t>
          </w:r>
          <w:r w:rsidRPr="00F11BBD">
            <w:rPr>
              <w:rFonts w:ascii="Times New Roman" w:eastAsia="新細明體" w:hAnsi="Times New Roman" w:cs="Times New Roman"/>
              <w:szCs w:val="24"/>
            </w:rPr>
            <w:t>以及允許</w:t>
          </w:r>
          <w:proofErr w:type="gramStart"/>
          <w:r w:rsidRPr="00F11BBD">
            <w:rPr>
              <w:rFonts w:ascii="Times New Roman" w:eastAsia="新細明體" w:hAnsi="Times New Roman" w:cs="Times New Roman"/>
              <w:szCs w:val="24"/>
            </w:rPr>
            <w:t>釐</w:t>
          </w:r>
          <w:proofErr w:type="gramEnd"/>
          <w:r w:rsidRPr="00F11BBD">
            <w:rPr>
              <w:rFonts w:ascii="Times New Roman" w:eastAsia="新細明體" w:hAnsi="Times New Roman" w:cs="Times New Roman"/>
              <w:szCs w:val="24"/>
            </w:rPr>
            <w:t>清處罰規定；並基於其他目的修訂。</w:t>
          </w:r>
        </w:p>
        <w:p w:rsidR="002A3E13" w:rsidRPr="00F11BBD" w:rsidRDefault="00B81339" w:rsidP="007B517E">
          <w:pPr>
            <w:pStyle w:val="a3"/>
            <w:overflowPunct w:val="0"/>
            <w:spacing w:before="120" w:after="120" w:line="420" w:lineRule="exact"/>
            <w:rPr>
              <w:rFonts w:ascii="Times New Roman" w:eastAsia="新細明體" w:hAnsi="Times New Roman" w:cs="Times New Roman"/>
              <w:sz w:val="24"/>
              <w:szCs w:val="24"/>
            </w:rPr>
          </w:pPr>
          <w:r w:rsidRPr="00F11BBD">
            <w:rPr>
              <w:rFonts w:ascii="Times New Roman" w:eastAsia="新細明體" w:hAnsi="Times New Roman" w:cs="Times New Roman"/>
              <w:sz w:val="24"/>
              <w:szCs w:val="24"/>
            </w:rPr>
            <w:t>由密克羅尼西亞聯邦國會頒布：</w:t>
          </w:r>
        </w:p>
      </w:tc>
    </w:tr>
  </w:tbl>
  <w:p w:rsidR="002A3E13" w:rsidRPr="00F11BBD" w:rsidRDefault="002A3E13" w:rsidP="00F11BBD">
    <w:pPr>
      <w:pStyle w:val="a3"/>
      <w:overflowPunct w:val="0"/>
      <w:rPr>
        <w:rFonts w:ascii="Times New Roman" w:eastAsia="新細明體" w:hAnsi="Times New Roman" w:cs="Times New Roman"/>
        <w:sz w:val="24"/>
        <w:szCs w:val="24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404"/>
    <w:multiLevelType w:val="multilevel"/>
    <w:tmpl w:val="00000887"/>
    <w:lvl w:ilvl="0">
      <w:start w:val="13"/>
      <w:numFmt w:val="decimal"/>
      <w:lvlText w:val="%1"/>
      <w:lvlJc w:val="left"/>
      <w:pPr>
        <w:ind w:left="5880" w:hanging="5761"/>
      </w:pPr>
      <w:rPr>
        <w:rFonts w:ascii="Courier New" w:hAnsi="Courier New" w:cs="Courier New"/>
        <w:b w:val="0"/>
        <w:bCs w:val="0"/>
        <w:w w:val="99"/>
        <w:sz w:val="24"/>
        <w:szCs w:val="24"/>
      </w:rPr>
    </w:lvl>
    <w:lvl w:ilvl="1">
      <w:start w:val="1"/>
      <w:numFmt w:val="decimal"/>
      <w:lvlText w:val="%2"/>
      <w:lvlJc w:val="left"/>
      <w:pPr>
        <w:ind w:left="1040" w:hanging="720"/>
      </w:pPr>
      <w:rPr>
        <w:rFonts w:ascii="Times New Roman" w:hAnsi="Times New Roman" w:cs="Times New Roman"/>
        <w:b/>
        <w:bCs/>
        <w:sz w:val="24"/>
        <w:szCs w:val="24"/>
      </w:rPr>
    </w:lvl>
    <w:lvl w:ilvl="2">
      <w:start w:val="1"/>
      <w:numFmt w:val="upperRoman"/>
      <w:lvlText w:val="%3"/>
      <w:lvlJc w:val="left"/>
      <w:pPr>
        <w:ind w:left="1040" w:hanging="694"/>
      </w:pPr>
      <w:rPr>
        <w:rFonts w:ascii="Times New Roman" w:hAnsi="Times New Roman" w:cs="Times New Roman"/>
        <w:b/>
        <w:bCs/>
        <w:sz w:val="24"/>
        <w:szCs w:val="24"/>
      </w:rPr>
    </w:lvl>
    <w:lvl w:ilvl="3">
      <w:numFmt w:val="bullet"/>
      <w:lvlText w:val="•"/>
      <w:lvlJc w:val="left"/>
      <w:pPr>
        <w:ind w:left="6697" w:hanging="694"/>
      </w:pPr>
    </w:lvl>
    <w:lvl w:ilvl="4">
      <w:numFmt w:val="bullet"/>
      <w:lvlText w:val="•"/>
      <w:lvlJc w:val="left"/>
      <w:pPr>
        <w:ind w:left="7106" w:hanging="694"/>
      </w:pPr>
    </w:lvl>
    <w:lvl w:ilvl="5">
      <w:numFmt w:val="bullet"/>
      <w:lvlText w:val="•"/>
      <w:lvlJc w:val="left"/>
      <w:pPr>
        <w:ind w:left="7515" w:hanging="694"/>
      </w:pPr>
    </w:lvl>
    <w:lvl w:ilvl="6">
      <w:numFmt w:val="bullet"/>
      <w:lvlText w:val="•"/>
      <w:lvlJc w:val="left"/>
      <w:pPr>
        <w:ind w:left="7924" w:hanging="694"/>
      </w:pPr>
    </w:lvl>
    <w:lvl w:ilvl="7">
      <w:numFmt w:val="bullet"/>
      <w:lvlText w:val="•"/>
      <w:lvlJc w:val="left"/>
      <w:pPr>
        <w:ind w:left="8333" w:hanging="694"/>
      </w:pPr>
    </w:lvl>
    <w:lvl w:ilvl="8">
      <w:numFmt w:val="bullet"/>
      <w:lvlText w:val="•"/>
      <w:lvlJc w:val="left"/>
      <w:pPr>
        <w:ind w:left="8742" w:hanging="694"/>
      </w:pPr>
    </w:lvl>
  </w:abstractNum>
  <w:abstractNum w:abstractNumId="1">
    <w:nsid w:val="00000405"/>
    <w:multiLevelType w:val="multilevel"/>
    <w:tmpl w:val="00000888"/>
    <w:lvl w:ilvl="0">
      <w:start w:val="1"/>
      <w:numFmt w:val="decimal"/>
      <w:lvlText w:val="(%1)"/>
      <w:lvlJc w:val="left"/>
      <w:pPr>
        <w:ind w:left="380" w:hanging="731"/>
      </w:pPr>
      <w:rPr>
        <w:rFonts w:ascii="Times New Roman" w:hAnsi="Times New Roman" w:cs="Times New Roman"/>
        <w:b w:val="0"/>
        <w:bCs w:val="0"/>
        <w:sz w:val="24"/>
        <w:szCs w:val="24"/>
      </w:rPr>
    </w:lvl>
    <w:lvl w:ilvl="1">
      <w:start w:val="1"/>
      <w:numFmt w:val="decimal"/>
      <w:lvlText w:val="(%2)"/>
      <w:lvlJc w:val="left"/>
      <w:pPr>
        <w:ind w:left="380" w:hanging="791"/>
      </w:pPr>
      <w:rPr>
        <w:rFonts w:ascii="Times New Roman" w:hAnsi="Times New Roman" w:cs="Times New Roman"/>
        <w:b w:val="0"/>
        <w:bCs w:val="0"/>
        <w:sz w:val="24"/>
        <w:szCs w:val="24"/>
      </w:rPr>
    </w:lvl>
    <w:lvl w:ilvl="2">
      <w:start w:val="1"/>
      <w:numFmt w:val="decimal"/>
      <w:lvlText w:val="(%3)"/>
      <w:lvlJc w:val="left"/>
      <w:pPr>
        <w:ind w:left="380" w:hanging="850"/>
      </w:pPr>
      <w:rPr>
        <w:rFonts w:ascii="Times New Roman" w:hAnsi="Times New Roman" w:cs="Times New Roman"/>
        <w:b w:val="0"/>
        <w:bCs w:val="0"/>
        <w:sz w:val="24"/>
        <w:szCs w:val="24"/>
      </w:rPr>
    </w:lvl>
    <w:lvl w:ilvl="3">
      <w:numFmt w:val="bullet"/>
      <w:lvlText w:val="•"/>
      <w:lvlJc w:val="left"/>
      <w:pPr>
        <w:ind w:left="3872" w:hanging="850"/>
      </w:pPr>
    </w:lvl>
    <w:lvl w:ilvl="4">
      <w:numFmt w:val="bullet"/>
      <w:lvlText w:val="•"/>
      <w:lvlJc w:val="left"/>
      <w:pPr>
        <w:ind w:left="5036" w:hanging="850"/>
      </w:pPr>
    </w:lvl>
    <w:lvl w:ilvl="5">
      <w:numFmt w:val="bullet"/>
      <w:lvlText w:val="•"/>
      <w:lvlJc w:val="left"/>
      <w:pPr>
        <w:ind w:left="6200" w:hanging="850"/>
      </w:pPr>
    </w:lvl>
    <w:lvl w:ilvl="6">
      <w:numFmt w:val="bullet"/>
      <w:lvlText w:val="•"/>
      <w:lvlJc w:val="left"/>
      <w:pPr>
        <w:ind w:left="7364" w:hanging="850"/>
      </w:pPr>
    </w:lvl>
    <w:lvl w:ilvl="7">
      <w:numFmt w:val="bullet"/>
      <w:lvlText w:val="•"/>
      <w:lvlJc w:val="left"/>
      <w:pPr>
        <w:ind w:left="8528" w:hanging="850"/>
      </w:pPr>
    </w:lvl>
    <w:lvl w:ilvl="8">
      <w:numFmt w:val="bullet"/>
      <w:lvlText w:val="•"/>
      <w:lvlJc w:val="left"/>
      <w:pPr>
        <w:ind w:left="9692" w:hanging="850"/>
      </w:pPr>
    </w:lvl>
  </w:abstractNum>
  <w:abstractNum w:abstractNumId="2">
    <w:nsid w:val="00000406"/>
    <w:multiLevelType w:val="multilevel"/>
    <w:tmpl w:val="00000889"/>
    <w:lvl w:ilvl="0">
      <w:start w:val="1"/>
      <w:numFmt w:val="decimal"/>
      <w:lvlText w:val="(%1)"/>
      <w:lvlJc w:val="left"/>
      <w:pPr>
        <w:ind w:left="380" w:hanging="731"/>
      </w:pPr>
      <w:rPr>
        <w:rFonts w:ascii="Times New Roman" w:hAnsi="Times New Roman" w:cs="Times New Roman"/>
        <w:b w:val="0"/>
        <w:bCs w:val="0"/>
        <w:sz w:val="24"/>
        <w:szCs w:val="24"/>
      </w:rPr>
    </w:lvl>
    <w:lvl w:ilvl="1">
      <w:numFmt w:val="bullet"/>
      <w:lvlText w:val="•"/>
      <w:lvlJc w:val="left"/>
      <w:pPr>
        <w:ind w:left="1544" w:hanging="731"/>
      </w:pPr>
    </w:lvl>
    <w:lvl w:ilvl="2">
      <w:numFmt w:val="bullet"/>
      <w:lvlText w:val="•"/>
      <w:lvlJc w:val="left"/>
      <w:pPr>
        <w:ind w:left="2708" w:hanging="731"/>
      </w:pPr>
    </w:lvl>
    <w:lvl w:ilvl="3">
      <w:numFmt w:val="bullet"/>
      <w:lvlText w:val="•"/>
      <w:lvlJc w:val="left"/>
      <w:pPr>
        <w:ind w:left="3872" w:hanging="731"/>
      </w:pPr>
    </w:lvl>
    <w:lvl w:ilvl="4">
      <w:numFmt w:val="bullet"/>
      <w:lvlText w:val="•"/>
      <w:lvlJc w:val="left"/>
      <w:pPr>
        <w:ind w:left="5036" w:hanging="731"/>
      </w:pPr>
    </w:lvl>
    <w:lvl w:ilvl="5">
      <w:numFmt w:val="bullet"/>
      <w:lvlText w:val="•"/>
      <w:lvlJc w:val="left"/>
      <w:pPr>
        <w:ind w:left="6200" w:hanging="731"/>
      </w:pPr>
    </w:lvl>
    <w:lvl w:ilvl="6">
      <w:numFmt w:val="bullet"/>
      <w:lvlText w:val="•"/>
      <w:lvlJc w:val="left"/>
      <w:pPr>
        <w:ind w:left="7364" w:hanging="731"/>
      </w:pPr>
    </w:lvl>
    <w:lvl w:ilvl="7">
      <w:numFmt w:val="bullet"/>
      <w:lvlText w:val="•"/>
      <w:lvlJc w:val="left"/>
      <w:pPr>
        <w:ind w:left="8528" w:hanging="731"/>
      </w:pPr>
    </w:lvl>
    <w:lvl w:ilvl="8">
      <w:numFmt w:val="bullet"/>
      <w:lvlText w:val="•"/>
      <w:lvlJc w:val="left"/>
      <w:pPr>
        <w:ind w:left="9692" w:hanging="731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劉世寧">
    <w15:presenceInfo w15:providerId="AD" w15:userId="S-1-5-21-383831722-2762781797-275792430-2122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32E7"/>
    <w:rsid w:val="000027CD"/>
    <w:rsid w:val="00004B1A"/>
    <w:rsid w:val="000301F0"/>
    <w:rsid w:val="000348ED"/>
    <w:rsid w:val="000747ED"/>
    <w:rsid w:val="00080B56"/>
    <w:rsid w:val="00086370"/>
    <w:rsid w:val="000C4309"/>
    <w:rsid w:val="001100C8"/>
    <w:rsid w:val="00122491"/>
    <w:rsid w:val="00131529"/>
    <w:rsid w:val="00157133"/>
    <w:rsid w:val="001732E7"/>
    <w:rsid w:val="00191301"/>
    <w:rsid w:val="001B3F70"/>
    <w:rsid w:val="001F3808"/>
    <w:rsid w:val="001F3C80"/>
    <w:rsid w:val="002202E2"/>
    <w:rsid w:val="002A3E13"/>
    <w:rsid w:val="002E0886"/>
    <w:rsid w:val="00360398"/>
    <w:rsid w:val="00366184"/>
    <w:rsid w:val="003761DB"/>
    <w:rsid w:val="003A02E3"/>
    <w:rsid w:val="003B6DCF"/>
    <w:rsid w:val="003D26C4"/>
    <w:rsid w:val="00414250"/>
    <w:rsid w:val="00455BB8"/>
    <w:rsid w:val="00465B1E"/>
    <w:rsid w:val="004E0C0F"/>
    <w:rsid w:val="004F081F"/>
    <w:rsid w:val="00523A2F"/>
    <w:rsid w:val="00527901"/>
    <w:rsid w:val="00536E70"/>
    <w:rsid w:val="00556C53"/>
    <w:rsid w:val="00557872"/>
    <w:rsid w:val="005631D1"/>
    <w:rsid w:val="005A7116"/>
    <w:rsid w:val="005B0963"/>
    <w:rsid w:val="005D057B"/>
    <w:rsid w:val="005F7DC8"/>
    <w:rsid w:val="0061369D"/>
    <w:rsid w:val="006341C5"/>
    <w:rsid w:val="00645D64"/>
    <w:rsid w:val="00686C0F"/>
    <w:rsid w:val="006B3D33"/>
    <w:rsid w:val="006B51D4"/>
    <w:rsid w:val="006C28C4"/>
    <w:rsid w:val="006F1223"/>
    <w:rsid w:val="00750F23"/>
    <w:rsid w:val="00756565"/>
    <w:rsid w:val="00760296"/>
    <w:rsid w:val="00760A76"/>
    <w:rsid w:val="00794BDC"/>
    <w:rsid w:val="007B01A0"/>
    <w:rsid w:val="007B517E"/>
    <w:rsid w:val="00817ABA"/>
    <w:rsid w:val="00836908"/>
    <w:rsid w:val="008414C3"/>
    <w:rsid w:val="00860BEE"/>
    <w:rsid w:val="008930A3"/>
    <w:rsid w:val="008C04D4"/>
    <w:rsid w:val="008E4D91"/>
    <w:rsid w:val="008F636C"/>
    <w:rsid w:val="009013C9"/>
    <w:rsid w:val="00920E26"/>
    <w:rsid w:val="00923EED"/>
    <w:rsid w:val="00972B6D"/>
    <w:rsid w:val="009B32D3"/>
    <w:rsid w:val="009D19A4"/>
    <w:rsid w:val="00A002B1"/>
    <w:rsid w:val="00A253FB"/>
    <w:rsid w:val="00A27564"/>
    <w:rsid w:val="00A6744E"/>
    <w:rsid w:val="00A978ED"/>
    <w:rsid w:val="00AF3EA0"/>
    <w:rsid w:val="00AF5CD8"/>
    <w:rsid w:val="00B168CF"/>
    <w:rsid w:val="00B3013D"/>
    <w:rsid w:val="00B30FFE"/>
    <w:rsid w:val="00B451F6"/>
    <w:rsid w:val="00B54A6A"/>
    <w:rsid w:val="00B55560"/>
    <w:rsid w:val="00B7068E"/>
    <w:rsid w:val="00B7274D"/>
    <w:rsid w:val="00B81339"/>
    <w:rsid w:val="00B82383"/>
    <w:rsid w:val="00C00EAD"/>
    <w:rsid w:val="00C52948"/>
    <w:rsid w:val="00C8752B"/>
    <w:rsid w:val="00C97078"/>
    <w:rsid w:val="00CA11EB"/>
    <w:rsid w:val="00D12AE0"/>
    <w:rsid w:val="00D30758"/>
    <w:rsid w:val="00D508F8"/>
    <w:rsid w:val="00E064B9"/>
    <w:rsid w:val="00E23FC1"/>
    <w:rsid w:val="00E54546"/>
    <w:rsid w:val="00E564E2"/>
    <w:rsid w:val="00EA439C"/>
    <w:rsid w:val="00EE0882"/>
    <w:rsid w:val="00F017DA"/>
    <w:rsid w:val="00F029B7"/>
    <w:rsid w:val="00F046D3"/>
    <w:rsid w:val="00F102A7"/>
    <w:rsid w:val="00F11BBD"/>
    <w:rsid w:val="00F56A09"/>
    <w:rsid w:val="00FA10C6"/>
    <w:rsid w:val="00FC0C1E"/>
    <w:rsid w:val="00FC7F7F"/>
    <w:rsid w:val="00FD1AA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6DCF"/>
    <w:pPr>
      <w:widowControl w:val="0"/>
    </w:pPr>
  </w:style>
  <w:style w:type="paragraph" w:styleId="1">
    <w:name w:val="heading 1"/>
    <w:basedOn w:val="a"/>
    <w:next w:val="a"/>
    <w:link w:val="10"/>
    <w:uiPriority w:val="1"/>
    <w:qFormat/>
    <w:rsid w:val="00366184"/>
    <w:pPr>
      <w:autoSpaceDE w:val="0"/>
      <w:autoSpaceDN w:val="0"/>
      <w:adjustRightInd w:val="0"/>
      <w:spacing w:before="9"/>
      <w:ind w:left="3849"/>
      <w:outlineLvl w:val="0"/>
    </w:pPr>
    <w:rPr>
      <w:rFonts w:ascii="Times New Roman" w:eastAsia="新細明體" w:hAnsi="Times New Roman" w:cs="Times New Roman"/>
      <w:b/>
      <w:bCs/>
      <w:kern w:val="0"/>
      <w:sz w:val="28"/>
      <w:szCs w:val="28"/>
    </w:rPr>
  </w:style>
  <w:style w:type="paragraph" w:styleId="2">
    <w:name w:val="heading 2"/>
    <w:basedOn w:val="a"/>
    <w:next w:val="a"/>
    <w:link w:val="20"/>
    <w:uiPriority w:val="1"/>
    <w:qFormat/>
    <w:rsid w:val="00366184"/>
    <w:pPr>
      <w:autoSpaceDE w:val="0"/>
      <w:autoSpaceDN w:val="0"/>
      <w:adjustRightInd w:val="0"/>
      <w:ind w:left="320"/>
      <w:outlineLvl w:val="1"/>
    </w:pPr>
    <w:rPr>
      <w:rFonts w:ascii="Times New Roman" w:eastAsia="新細明體" w:hAnsi="Times New Roman" w:cs="Times New Roman"/>
      <w:b/>
      <w:bCs/>
      <w:kern w:val="0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631D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5631D1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5631D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5631D1"/>
    <w:rPr>
      <w:sz w:val="20"/>
      <w:szCs w:val="20"/>
    </w:rPr>
  </w:style>
  <w:style w:type="character" w:customStyle="1" w:styleId="10">
    <w:name w:val="標題 1 字元"/>
    <w:basedOn w:val="a0"/>
    <w:link w:val="1"/>
    <w:uiPriority w:val="1"/>
    <w:rsid w:val="00366184"/>
    <w:rPr>
      <w:rFonts w:ascii="Times New Roman" w:eastAsia="新細明體" w:hAnsi="Times New Roman" w:cs="Times New Roman"/>
      <w:b/>
      <w:bCs/>
      <w:kern w:val="0"/>
      <w:sz w:val="28"/>
      <w:szCs w:val="28"/>
    </w:rPr>
  </w:style>
  <w:style w:type="character" w:customStyle="1" w:styleId="20">
    <w:name w:val="標題 2 字元"/>
    <w:basedOn w:val="a0"/>
    <w:link w:val="2"/>
    <w:uiPriority w:val="1"/>
    <w:rsid w:val="00366184"/>
    <w:rPr>
      <w:rFonts w:ascii="Times New Roman" w:eastAsia="新細明體" w:hAnsi="Times New Roman" w:cs="Times New Roman"/>
      <w:b/>
      <w:bCs/>
      <w:kern w:val="0"/>
      <w:szCs w:val="24"/>
    </w:rPr>
  </w:style>
  <w:style w:type="character" w:styleId="a7">
    <w:name w:val="line number"/>
    <w:basedOn w:val="a0"/>
    <w:uiPriority w:val="99"/>
    <w:semiHidden/>
    <w:unhideWhenUsed/>
    <w:rsid w:val="002A3E13"/>
  </w:style>
  <w:style w:type="table" w:styleId="a8">
    <w:name w:val="Table Grid"/>
    <w:basedOn w:val="a1"/>
    <w:uiPriority w:val="59"/>
    <w:rsid w:val="002A3E1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Date"/>
    <w:basedOn w:val="a"/>
    <w:next w:val="a"/>
    <w:link w:val="aa"/>
    <w:uiPriority w:val="99"/>
    <w:semiHidden/>
    <w:unhideWhenUsed/>
    <w:rsid w:val="009B32D3"/>
    <w:pPr>
      <w:jc w:val="right"/>
    </w:pPr>
  </w:style>
  <w:style w:type="character" w:customStyle="1" w:styleId="aa">
    <w:name w:val="日期 字元"/>
    <w:basedOn w:val="a0"/>
    <w:link w:val="a9"/>
    <w:uiPriority w:val="99"/>
    <w:semiHidden/>
    <w:rsid w:val="009B32D3"/>
  </w:style>
  <w:style w:type="character" w:styleId="ab">
    <w:name w:val="annotation reference"/>
    <w:basedOn w:val="a0"/>
    <w:uiPriority w:val="99"/>
    <w:semiHidden/>
    <w:unhideWhenUsed/>
    <w:rsid w:val="00B82383"/>
    <w:rPr>
      <w:sz w:val="18"/>
      <w:szCs w:val="18"/>
    </w:rPr>
  </w:style>
  <w:style w:type="paragraph" w:styleId="ac">
    <w:name w:val="annotation text"/>
    <w:basedOn w:val="a"/>
    <w:link w:val="ad"/>
    <w:uiPriority w:val="99"/>
    <w:semiHidden/>
    <w:unhideWhenUsed/>
    <w:rsid w:val="00B82383"/>
  </w:style>
  <w:style w:type="character" w:customStyle="1" w:styleId="ad">
    <w:name w:val="註解文字 字元"/>
    <w:basedOn w:val="a0"/>
    <w:link w:val="ac"/>
    <w:uiPriority w:val="99"/>
    <w:semiHidden/>
    <w:rsid w:val="00B82383"/>
  </w:style>
  <w:style w:type="paragraph" w:styleId="ae">
    <w:name w:val="annotation subject"/>
    <w:basedOn w:val="ac"/>
    <w:next w:val="ac"/>
    <w:link w:val="af"/>
    <w:uiPriority w:val="99"/>
    <w:semiHidden/>
    <w:unhideWhenUsed/>
    <w:rsid w:val="00B82383"/>
    <w:rPr>
      <w:b/>
      <w:bCs/>
    </w:rPr>
  </w:style>
  <w:style w:type="character" w:customStyle="1" w:styleId="af">
    <w:name w:val="註解主旨 字元"/>
    <w:basedOn w:val="ad"/>
    <w:link w:val="ae"/>
    <w:uiPriority w:val="99"/>
    <w:semiHidden/>
    <w:rsid w:val="00B82383"/>
    <w:rPr>
      <w:b/>
      <w:bCs/>
    </w:rPr>
  </w:style>
  <w:style w:type="paragraph" w:styleId="af0">
    <w:name w:val="Balloon Text"/>
    <w:basedOn w:val="a"/>
    <w:link w:val="af1"/>
    <w:uiPriority w:val="99"/>
    <w:semiHidden/>
    <w:unhideWhenUsed/>
    <w:rsid w:val="00B82383"/>
    <w:rPr>
      <w:rFonts w:asciiTheme="majorHAnsi" w:eastAsiaTheme="majorEastAsia" w:hAnsiTheme="majorHAnsi" w:cstheme="majorBidi"/>
      <w:sz w:val="18"/>
      <w:szCs w:val="18"/>
    </w:rPr>
  </w:style>
  <w:style w:type="character" w:customStyle="1" w:styleId="af1">
    <w:name w:val="註解方塊文字 字元"/>
    <w:basedOn w:val="a0"/>
    <w:link w:val="af0"/>
    <w:uiPriority w:val="99"/>
    <w:semiHidden/>
    <w:rsid w:val="00B82383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microsoft.com/office/2016/09/relationships/commentsIds" Target="commentsId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microsoft.com/office/2011/relationships/people" Target="peop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microsoft.com/office/2011/relationships/commentsExtended" Target="commentsExtended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細明體"/>
        <a:cs typeface=""/>
      </a:majorFont>
      <a:minorFont>
        <a:latin typeface="Calibri"/>
        <a:ea typeface="新細明體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4FE0793-371E-497B-A9C5-7CB9B18000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190</Words>
  <Characters>1085</Characters>
  <Application>Microsoft Office Word</Application>
  <DocSecurity>0</DocSecurity>
  <Lines>9</Lines>
  <Paragraphs>2</Paragraphs>
  <ScaleCrop>false</ScaleCrop>
  <Company>Hewlett-Packard Company</Company>
  <LinksUpToDate>false</LinksUpToDate>
  <CharactersWithSpaces>1273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Maggie Tsai</dc:creator>
  <cp:lastModifiedBy>user</cp:lastModifiedBy>
  <cp:revision>2</cp:revision>
  <cp:lastPrinted>2017-11-21T09:00:00Z</cp:lastPrinted>
  <dcterms:created xsi:type="dcterms:W3CDTF">2017-12-19T09:00:00Z</dcterms:created>
  <dcterms:modified xsi:type="dcterms:W3CDTF">2017-12-19T09:00:00Z</dcterms:modified>
</cp:coreProperties>
</file>