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1</w:t>
      </w:r>
      <w:r w:rsidR="00F62B45" w:rsidRPr="006A69A8">
        <w:rPr>
          <w:rFonts w:ascii="Times New Roman" w:eastAsia="新細明體" w:hAnsi="新細明體" w:cs="Times New Roman"/>
        </w:rPr>
        <w:t>節</w:t>
      </w:r>
      <w:r w:rsidRPr="006A69A8">
        <w:rPr>
          <w:rFonts w:ascii="Times New Roman" w:eastAsia="新細明體" w:hAnsi="新細明體" w:cs="Times New Roman"/>
        </w:rPr>
        <w:t>：宗旨。</w:t>
      </w:r>
      <w:r w:rsidR="00E55CAF" w:rsidRPr="006A69A8">
        <w:rPr>
          <w:rFonts w:ascii="Times New Roman" w:eastAsia="新細明體" w:hAnsi="新細明體" w:cs="Times New Roman"/>
        </w:rPr>
        <w:t>藉由</w:t>
      </w:r>
      <w:r w:rsidRPr="006A69A8">
        <w:rPr>
          <w:rFonts w:ascii="Times New Roman" w:eastAsia="新細明體" w:hAnsi="新細明體" w:cs="Times New Roman"/>
        </w:rPr>
        <w:t>重新插入</w:t>
      </w:r>
      <w:r w:rsidRPr="006A69A8">
        <w:rPr>
          <w:rFonts w:ascii="Times New Roman" w:eastAsia="新細明體" w:hAnsi="Times New Roman" w:cs="Times New Roman"/>
        </w:rPr>
        <w:t>2014</w:t>
      </w:r>
      <w:r w:rsidRPr="006A69A8">
        <w:rPr>
          <w:rFonts w:ascii="Times New Roman" w:eastAsia="新細明體" w:hAnsi="新細明體" w:cs="Times New Roman"/>
        </w:rPr>
        <w:t>年密克羅尼西亞聯邦</w:t>
      </w:r>
      <w:r w:rsidR="00E55CAF" w:rsidRPr="006A69A8">
        <w:rPr>
          <w:rFonts w:ascii="Times New Roman" w:eastAsia="新細明體" w:hAnsi="新細明體" w:cs="Times New Roman"/>
        </w:rPr>
        <w:t>法典</w:t>
      </w:r>
      <w:r w:rsidRPr="006A69A8">
        <w:rPr>
          <w:rFonts w:ascii="Times New Roman" w:eastAsia="新細明體" w:hAnsi="新細明體" w:cs="Times New Roman"/>
        </w:rPr>
        <w:t>無意遺漏的第</w:t>
      </w:r>
      <w:r w:rsidRPr="006A69A8">
        <w:rPr>
          <w:rFonts w:ascii="Times New Roman" w:eastAsia="新細明體" w:hAnsi="Times New Roman" w:cs="Times New Roman"/>
        </w:rPr>
        <w:t>13</w:t>
      </w:r>
      <w:r w:rsidRPr="006A69A8">
        <w:rPr>
          <w:rFonts w:ascii="Times New Roman" w:eastAsia="新細明體" w:hAnsi="新細明體" w:cs="Times New Roman"/>
        </w:rPr>
        <w:t>章（已註解）</w:t>
      </w:r>
      <w:r w:rsidR="00E55CAF" w:rsidRPr="006A69A8">
        <w:rPr>
          <w:rFonts w:ascii="Times New Roman" w:eastAsia="新細明體" w:hAnsi="新細明體" w:cs="Times New Roman"/>
        </w:rPr>
        <w:t>，以完成修訂</w:t>
      </w:r>
      <w:r w:rsidR="00E55CAF" w:rsidRPr="006A69A8">
        <w:rPr>
          <w:rFonts w:ascii="Times New Roman" w:eastAsia="新細明體" w:hAnsi="Times New Roman" w:cs="Times New Roman"/>
        </w:rPr>
        <w:t>2014</w:t>
      </w:r>
      <w:r w:rsidR="00E55CAF" w:rsidRPr="006A69A8">
        <w:rPr>
          <w:rFonts w:ascii="Times New Roman" w:eastAsia="新細明體" w:hAnsi="新細明體" w:cs="Times New Roman"/>
        </w:rPr>
        <w:t>年密克羅尼西亞聯邦法典第</w:t>
      </w:r>
      <w:r w:rsidR="00E55CAF" w:rsidRPr="006A69A8">
        <w:rPr>
          <w:rFonts w:ascii="Times New Roman" w:eastAsia="新細明體" w:hAnsi="Times New Roman" w:cs="Times New Roman"/>
        </w:rPr>
        <w:t>19</w:t>
      </w:r>
      <w:r w:rsidR="00E55CAF" w:rsidRPr="006A69A8">
        <w:rPr>
          <w:rFonts w:ascii="Times New Roman" w:eastAsia="新細明體" w:hAnsi="新細明體" w:cs="Times New Roman"/>
        </w:rPr>
        <w:t>篇</w:t>
      </w:r>
      <w:r w:rsidRPr="006A69A8">
        <w:rPr>
          <w:rFonts w:ascii="Times New Roman" w:eastAsia="新細明體" w:hAnsi="新細明體" w:cs="Times New Roman"/>
        </w:rPr>
        <w:t>。本第</w:t>
      </w:r>
      <w:r w:rsidRPr="006A69A8">
        <w:rPr>
          <w:rFonts w:ascii="Times New Roman" w:eastAsia="新細明體" w:hAnsi="Times New Roman" w:cs="Times New Roman"/>
        </w:rPr>
        <w:t>13</w:t>
      </w:r>
      <w:r w:rsidRPr="006A69A8">
        <w:rPr>
          <w:rFonts w:ascii="Times New Roman" w:eastAsia="新細明體" w:hAnsi="新細明體" w:cs="Times New Roman"/>
        </w:rPr>
        <w:t>章與第</w:t>
      </w:r>
      <w:r w:rsidRPr="006A69A8">
        <w:rPr>
          <w:rFonts w:ascii="Times New Roman" w:eastAsia="新細明體" w:hAnsi="Times New Roman" w:cs="Times New Roman"/>
        </w:rPr>
        <w:t>10-76</w:t>
      </w:r>
      <w:r w:rsidRPr="006A69A8">
        <w:rPr>
          <w:rFonts w:ascii="Times New Roman" w:eastAsia="新細明體" w:hAnsi="新細明體" w:cs="Times New Roman"/>
        </w:rPr>
        <w:t>號公法最初頒布但被遺漏的章節完全相同，沒有任何變更。</w:t>
      </w:r>
    </w:p>
    <w:p w:rsidR="006F5E1E" w:rsidRPr="006A69A8" w:rsidRDefault="006F5E1E"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2</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章，標題為：「</w:t>
      </w:r>
      <w:r w:rsidRPr="006A69A8">
        <w:rPr>
          <w:rFonts w:ascii="Times New Roman" w:eastAsia="新細明體" w:hAnsi="新細明體" w:cs="Times New Roman"/>
          <w:u w:val="single"/>
        </w:rPr>
        <w:t>行政及法律程序</w:t>
      </w:r>
      <w:r w:rsidRPr="006A69A8">
        <w:rPr>
          <w:rFonts w:ascii="Times New Roman" w:eastAsia="新細明體" w:hAnsi="新細明體" w:cs="Times New Roman"/>
        </w:rPr>
        <w:t>」。</w:t>
      </w:r>
    </w:p>
    <w:p w:rsidR="006F5E1E" w:rsidRPr="006A69A8" w:rsidRDefault="006F5E1E"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3</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1301</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u w:val="single"/>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1301</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：行政處分</w:t>
      </w:r>
      <w:r w:rsidR="00133CAA" w:rsidRPr="006A69A8">
        <w:rPr>
          <w:rFonts w:ascii="Times New Roman" w:eastAsia="新細明體" w:hAnsi="新細明體" w:cs="Times New Roman"/>
          <w:u w:val="single"/>
        </w:rPr>
        <w:t>。</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006F5E1E" w:rsidRPr="006A69A8">
        <w:rPr>
          <w:rFonts w:ascii="Times New Roman" w:eastAsia="新細明體" w:hAnsi="新細明體" w:cs="Times New Roman"/>
        </w:rPr>
        <w:t>縱</w:t>
      </w:r>
      <w:r w:rsidRPr="006A69A8">
        <w:rPr>
          <w:rFonts w:ascii="Times New Roman" w:eastAsia="新細明體" w:hAnsi="新細明體" w:cs="Times New Roman"/>
        </w:rPr>
        <w:t>有第</w:t>
      </w:r>
      <w:r w:rsidRPr="006A69A8">
        <w:rPr>
          <w:rFonts w:ascii="Times New Roman" w:eastAsia="新細明體" w:hAnsi="Times New Roman" w:cs="Times New Roman"/>
        </w:rPr>
        <w:t>1303</w:t>
      </w:r>
      <w:r w:rsidR="00F62B45" w:rsidRPr="006A69A8">
        <w:rPr>
          <w:rFonts w:ascii="Times New Roman" w:eastAsia="新細明體" w:hAnsi="新細明體" w:cs="Times New Roman"/>
        </w:rPr>
        <w:t>節</w:t>
      </w:r>
      <w:r w:rsidRPr="006A69A8">
        <w:rPr>
          <w:rFonts w:ascii="Times New Roman" w:eastAsia="新細明體" w:hAnsi="新細明體" w:cs="Times New Roman"/>
        </w:rPr>
        <w:t>及</w:t>
      </w:r>
      <w:r w:rsidRPr="006A69A8">
        <w:rPr>
          <w:rFonts w:ascii="Times New Roman" w:eastAsia="新細明體" w:hAnsi="Times New Roman" w:cs="Times New Roman"/>
        </w:rPr>
        <w:t>1304</w:t>
      </w:r>
      <w:r w:rsidR="00F62B45" w:rsidRPr="006A69A8">
        <w:rPr>
          <w:rFonts w:ascii="Times New Roman" w:eastAsia="新細明體" w:hAnsi="新細明體" w:cs="Times New Roman"/>
        </w:rPr>
        <w:t>節</w:t>
      </w:r>
      <w:r w:rsidRPr="006A69A8">
        <w:rPr>
          <w:rFonts w:ascii="Times New Roman" w:eastAsia="新細明體" w:hAnsi="新細明體" w:cs="Times New Roman"/>
        </w:rPr>
        <w:t>規定，</w:t>
      </w:r>
      <w:r w:rsidR="006F5E1E" w:rsidRPr="006A69A8">
        <w:rPr>
          <w:rFonts w:ascii="Times New Roman" w:eastAsia="新細明體" w:hAnsi="新細明體" w:cs="Times New Roman"/>
        </w:rPr>
        <w:t>倘</w:t>
      </w:r>
      <w:r w:rsidRPr="006A69A8">
        <w:rPr>
          <w:rFonts w:ascii="Times New Roman" w:eastAsia="新細明體" w:hAnsi="新細明體" w:cs="Times New Roman"/>
        </w:rPr>
        <w:t>部長認為有違反本篇</w:t>
      </w:r>
      <w:r w:rsidR="001F0AFF" w:rsidRPr="006A69A8">
        <w:rPr>
          <w:rFonts w:ascii="Times New Roman" w:eastAsia="新細明體" w:hAnsi="新細明體" w:cs="Times New Roman"/>
        </w:rPr>
        <w:t>任何規定</w:t>
      </w:r>
      <w:r w:rsidR="006F5E1E" w:rsidRPr="006A69A8">
        <w:rPr>
          <w:rFonts w:ascii="Times New Roman" w:eastAsia="新細明體" w:hAnsi="新細明體" w:cs="Times New Roman"/>
        </w:rPr>
        <w:t>但無法</w:t>
      </w:r>
      <w:r w:rsidRPr="006A69A8">
        <w:rPr>
          <w:rFonts w:ascii="Times New Roman" w:eastAsia="新細明體" w:hAnsi="新細明體" w:cs="Times New Roman"/>
        </w:rPr>
        <w:t>處以徒刑之情形，部長</w:t>
      </w:r>
      <w:r w:rsidR="00236C31" w:rsidRPr="006A69A8">
        <w:rPr>
          <w:rFonts w:ascii="Times New Roman" w:eastAsia="新細明體" w:hAnsi="新細明體" w:cs="Times New Roman"/>
        </w:rPr>
        <w:t>得</w:t>
      </w:r>
      <w:r w:rsidRPr="006A69A8">
        <w:rPr>
          <w:rFonts w:ascii="Times New Roman" w:eastAsia="新細明體" w:hAnsi="新細明體" w:cs="Times New Roman"/>
        </w:rPr>
        <w:t>：</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(a)</w:t>
      </w:r>
      <w:r w:rsidRPr="006A69A8">
        <w:rPr>
          <w:rFonts w:ascii="Times New Roman" w:eastAsia="新細明體" w:hAnsi="Times New Roman" w:cs="Times New Roman"/>
        </w:rPr>
        <w:tab/>
      </w:r>
      <w:r w:rsidRPr="006A69A8">
        <w:rPr>
          <w:rFonts w:ascii="Times New Roman" w:eastAsia="新細明體" w:hAnsi="新細明體" w:cs="Times New Roman"/>
        </w:rPr>
        <w:t>命令被告採取減輕或補救行動；以及</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(b)</w:t>
      </w:r>
      <w:r w:rsidRPr="006A69A8">
        <w:rPr>
          <w:rFonts w:ascii="Times New Roman" w:eastAsia="新細明體" w:hAnsi="Times New Roman" w:cs="Times New Roman"/>
        </w:rPr>
        <w:tab/>
      </w:r>
      <w:r w:rsidR="001F0AFF" w:rsidRPr="006A69A8">
        <w:rPr>
          <w:rFonts w:ascii="Times New Roman" w:eastAsia="新細明體" w:hAnsi="新細明體" w:cs="Times New Roman"/>
        </w:rPr>
        <w:t>處分</w:t>
      </w:r>
      <w:r w:rsidRPr="006A69A8">
        <w:rPr>
          <w:rFonts w:ascii="Times New Roman" w:eastAsia="新細明體" w:hAnsi="新細明體" w:cs="Times New Roman"/>
        </w:rPr>
        <w:t>被告，包括罰款。</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r>
      <w:r w:rsidRPr="006A69A8">
        <w:rPr>
          <w:rFonts w:ascii="Times New Roman" w:eastAsia="新細明體" w:hAnsi="新細明體" w:cs="Times New Roman"/>
        </w:rPr>
        <w:t>就本</w:t>
      </w:r>
      <w:r w:rsidR="00FB7063" w:rsidRPr="006A69A8">
        <w:rPr>
          <w:rFonts w:ascii="Times New Roman" w:eastAsia="新細明體" w:hAnsi="新細明體" w:cs="Times New Roman"/>
        </w:rPr>
        <w:t>節</w:t>
      </w:r>
      <w:r w:rsidRPr="006A69A8">
        <w:rPr>
          <w:rFonts w:ascii="Times New Roman" w:eastAsia="新細明體" w:hAnsi="新細明體" w:cs="Times New Roman"/>
        </w:rPr>
        <w:t>行政處分目的，命令或制裁應即構成對被告的犯罪通知。</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(3)</w:t>
      </w:r>
      <w:r w:rsidRPr="006A69A8">
        <w:rPr>
          <w:rFonts w:ascii="Times New Roman" w:eastAsia="新細明體" w:hAnsi="Times New Roman" w:cs="Times New Roman"/>
        </w:rPr>
        <w:tab/>
      </w:r>
      <w:r w:rsidRPr="006A69A8">
        <w:rPr>
          <w:rFonts w:ascii="Times New Roman" w:eastAsia="新細明體" w:hAnsi="新細明體" w:cs="Times New Roman"/>
        </w:rPr>
        <w:t>遵循該命令並支付罰款應即構成完全履行義務。罰款必須於通知後</w:t>
      </w:r>
      <w:r w:rsidRPr="006A69A8">
        <w:rPr>
          <w:rFonts w:ascii="Times New Roman" w:eastAsia="新細明體" w:hAnsi="Times New Roman" w:cs="Times New Roman"/>
        </w:rPr>
        <w:t>7</w:t>
      </w:r>
      <w:r w:rsidRPr="006A69A8">
        <w:rPr>
          <w:rFonts w:ascii="Times New Roman" w:eastAsia="新細明體" w:hAnsi="新細明體" w:cs="Times New Roman"/>
        </w:rPr>
        <w:t>天內支付。</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(4)</w:t>
      </w:r>
      <w:r w:rsidRPr="006A69A8">
        <w:rPr>
          <w:rFonts w:ascii="Times New Roman" w:eastAsia="新細明體" w:hAnsi="Times New Roman" w:cs="Times New Roman"/>
        </w:rPr>
        <w:tab/>
      </w:r>
      <w:r w:rsidRPr="006A69A8">
        <w:rPr>
          <w:rFonts w:ascii="Times New Roman" w:eastAsia="新細明體" w:hAnsi="新細明體" w:cs="Times New Roman"/>
        </w:rPr>
        <w:t>部長依第</w:t>
      </w:r>
      <w:r w:rsidRPr="006A69A8">
        <w:rPr>
          <w:rFonts w:ascii="Times New Roman" w:eastAsia="新細明體" w:hAnsi="Times New Roman" w:cs="Times New Roman"/>
        </w:rPr>
        <w:t>(1)</w:t>
      </w:r>
      <w:proofErr w:type="gramStart"/>
      <w:r w:rsidR="00360013" w:rsidRPr="006A69A8">
        <w:rPr>
          <w:rFonts w:ascii="Times New Roman" w:eastAsia="新細明體" w:hAnsi="新細明體" w:cs="Times New Roman"/>
        </w:rPr>
        <w:t>子節採取</w:t>
      </w:r>
      <w:proofErr w:type="gramEnd"/>
      <w:r w:rsidR="00360013" w:rsidRPr="006A69A8">
        <w:rPr>
          <w:rFonts w:ascii="Times New Roman" w:eastAsia="新細明體" w:hAnsi="新細明體" w:cs="Times New Roman"/>
        </w:rPr>
        <w:t>行動</w:t>
      </w:r>
      <w:r w:rsidRPr="006A69A8">
        <w:rPr>
          <w:rFonts w:ascii="Times New Roman" w:eastAsia="新細明體" w:hAnsi="新細明體" w:cs="Times New Roman"/>
        </w:rPr>
        <w:t>後，若受影響之人欲</w:t>
      </w:r>
      <w:r w:rsidR="00360013" w:rsidRPr="006A69A8">
        <w:rPr>
          <w:rFonts w:ascii="Times New Roman" w:eastAsia="新細明體" w:hAnsi="新細明體" w:cs="Times New Roman"/>
        </w:rPr>
        <w:t>提出</w:t>
      </w:r>
      <w:r w:rsidRPr="006A69A8">
        <w:rPr>
          <w:rFonts w:ascii="Times New Roman" w:eastAsia="新細明體" w:hAnsi="新細明體" w:cs="Times New Roman"/>
        </w:rPr>
        <w:t>質疑，</w:t>
      </w:r>
      <w:r w:rsidR="00360013" w:rsidRPr="006A69A8">
        <w:rPr>
          <w:rFonts w:ascii="Times New Roman" w:eastAsia="新細明體" w:hAnsi="新細明體" w:cs="Times New Roman"/>
        </w:rPr>
        <w:t>得</w:t>
      </w:r>
      <w:r w:rsidRPr="006A69A8">
        <w:rPr>
          <w:rFonts w:ascii="Times New Roman" w:eastAsia="新細明體" w:hAnsi="新細明體" w:cs="Times New Roman"/>
        </w:rPr>
        <w:t>：</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lastRenderedPageBreak/>
        <w:t>(a)</w:t>
      </w:r>
      <w:r w:rsidRPr="006A69A8">
        <w:rPr>
          <w:rFonts w:ascii="Times New Roman" w:eastAsia="新細明體" w:hAnsi="Times New Roman" w:cs="Times New Roman"/>
        </w:rPr>
        <w:tab/>
      </w:r>
      <w:r w:rsidRPr="006A69A8">
        <w:rPr>
          <w:rFonts w:ascii="Times New Roman" w:eastAsia="新細明體" w:hAnsi="新細明體" w:cs="Times New Roman"/>
        </w:rPr>
        <w:t>依密克羅尼西亞聯邦法典第</w:t>
      </w:r>
      <w:r w:rsidRPr="006A69A8">
        <w:rPr>
          <w:rFonts w:ascii="Times New Roman" w:eastAsia="新細明體" w:hAnsi="Times New Roman" w:cs="Times New Roman"/>
        </w:rPr>
        <w:t>17</w:t>
      </w:r>
      <w:r w:rsidRPr="006A69A8">
        <w:rPr>
          <w:rFonts w:ascii="Times New Roman" w:eastAsia="新細明體" w:hAnsi="新細明體" w:cs="Times New Roman"/>
        </w:rPr>
        <w:t>篇之程序尋求聽證；或</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(b)</w:t>
      </w:r>
      <w:r w:rsidRPr="006A69A8">
        <w:rPr>
          <w:rFonts w:ascii="Times New Roman" w:eastAsia="新細明體" w:hAnsi="Times New Roman" w:cs="Times New Roman"/>
        </w:rPr>
        <w:tab/>
      </w:r>
      <w:r w:rsidRPr="006A69A8">
        <w:rPr>
          <w:rFonts w:ascii="Times New Roman" w:eastAsia="新細明體" w:hAnsi="新細明體" w:cs="Times New Roman"/>
        </w:rPr>
        <w:t>不動用行政救濟，直接在適當法院尋求司法聽證。</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(5)</w:t>
      </w:r>
      <w:r w:rsidRPr="006A69A8">
        <w:rPr>
          <w:rFonts w:ascii="Times New Roman" w:eastAsia="新細明體" w:hAnsi="Times New Roman" w:cs="Times New Roman"/>
        </w:rPr>
        <w:tab/>
      </w:r>
      <w:r w:rsidRPr="006A69A8">
        <w:rPr>
          <w:rFonts w:ascii="Times New Roman" w:eastAsia="新細明體" w:hAnsi="新細明體" w:cs="Times New Roman"/>
        </w:rPr>
        <w:t>收到的所有罰款應存入密克羅尼西亞聯邦</w:t>
      </w:r>
      <w:r w:rsidR="00360013" w:rsidRPr="006A69A8">
        <w:rPr>
          <w:rFonts w:ascii="Times New Roman" w:eastAsia="新細明體" w:hAnsi="新細明體" w:cs="Times New Roman"/>
        </w:rPr>
        <w:t>一般</w:t>
      </w:r>
      <w:r w:rsidRPr="006A69A8">
        <w:rPr>
          <w:rFonts w:ascii="Times New Roman" w:eastAsia="新細明體" w:hAnsi="新細明體" w:cs="Times New Roman"/>
        </w:rPr>
        <w:t>基金。」</w:t>
      </w:r>
    </w:p>
    <w:p w:rsidR="00360013" w:rsidRPr="006A69A8" w:rsidRDefault="00360013"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4</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1302</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u w:val="single"/>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1302</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：調解與仲裁</w:t>
      </w:r>
      <w:r w:rsidR="00133CAA" w:rsidRPr="006A69A8">
        <w:rPr>
          <w:rFonts w:ascii="Times New Roman" w:eastAsia="新細明體" w:hAnsi="新細明體" w:cs="Times New Roman"/>
          <w:u w:val="single"/>
        </w:rPr>
        <w:t>。</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Pr="006A69A8">
        <w:rPr>
          <w:rFonts w:ascii="Times New Roman" w:eastAsia="新細明體" w:hAnsi="新細明體" w:cs="Times New Roman"/>
        </w:rPr>
        <w:t>若雙方或多方希望解決因本篇</w:t>
      </w:r>
      <w:r w:rsidR="00553A51" w:rsidRPr="006A69A8">
        <w:rPr>
          <w:rFonts w:ascii="Times New Roman" w:eastAsia="新細明體" w:hAnsi="新細明體" w:cs="Times New Roman"/>
        </w:rPr>
        <w:t>條文</w:t>
      </w:r>
      <w:r w:rsidRPr="006A69A8">
        <w:rPr>
          <w:rFonts w:ascii="Times New Roman" w:eastAsia="新細明體" w:hAnsi="新細明體" w:cs="Times New Roman"/>
        </w:rPr>
        <w:t>產生之爭</w:t>
      </w:r>
      <w:r w:rsidR="00553A51" w:rsidRPr="006A69A8">
        <w:rPr>
          <w:rFonts w:ascii="Times New Roman" w:eastAsia="新細明體" w:hAnsi="新細明體" w:cs="Times New Roman"/>
        </w:rPr>
        <w:t>端</w:t>
      </w:r>
      <w:r w:rsidRPr="006A69A8">
        <w:rPr>
          <w:rFonts w:ascii="Times New Roman" w:eastAsia="新細明體" w:hAnsi="新細明體" w:cs="Times New Roman"/>
        </w:rPr>
        <w:t>，則其可同意由部長或其指定之調解人或仲裁人進行的調解或仲裁。</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r>
      <w:r w:rsidRPr="006A69A8">
        <w:rPr>
          <w:rFonts w:ascii="Times New Roman" w:eastAsia="新細明體" w:hAnsi="新細明體" w:cs="Times New Roman"/>
        </w:rPr>
        <w:t>仲裁所作之任何裁定應即定案，並將拘束所有當事人。」</w:t>
      </w:r>
    </w:p>
    <w:p w:rsidR="00553A51" w:rsidRPr="006A69A8" w:rsidRDefault="00553A51"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5</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1303</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1303</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：最高法院的對物管轄權。</w:t>
      </w:r>
      <w:r w:rsidR="00553A51" w:rsidRPr="006A69A8">
        <w:rPr>
          <w:rFonts w:ascii="Times New Roman" w:eastAsia="新細明體" w:hAnsi="Times New Roman" w:cs="Times New Roman"/>
          <w:u w:val="single"/>
        </w:rPr>
        <w:br/>
      </w:r>
      <w:r w:rsidRPr="006A69A8">
        <w:rPr>
          <w:rFonts w:ascii="Times New Roman" w:eastAsia="新細明體" w:hAnsi="新細明體" w:cs="Times New Roman"/>
        </w:rPr>
        <w:t>對於懸掛任何國旗之所有</w:t>
      </w:r>
      <w:r w:rsidR="00F62B45" w:rsidRPr="006A69A8">
        <w:rPr>
          <w:rFonts w:ascii="Times New Roman" w:eastAsia="新細明體" w:hAnsi="新細明體" w:cs="Times New Roman"/>
        </w:rPr>
        <w:t>船舶</w:t>
      </w:r>
      <w:r w:rsidRPr="006A69A8">
        <w:rPr>
          <w:rFonts w:ascii="Times New Roman" w:eastAsia="新細明體" w:hAnsi="新細明體" w:cs="Times New Roman"/>
        </w:rPr>
        <w:t>，以及下列原因產生之所有海事</w:t>
      </w:r>
      <w:r w:rsidR="00553A51" w:rsidRPr="006A69A8">
        <w:rPr>
          <w:rFonts w:ascii="Times New Roman" w:eastAsia="新細明體" w:hAnsi="新細明體" w:cs="Times New Roman"/>
        </w:rPr>
        <w:t>求償</w:t>
      </w:r>
      <w:r w:rsidRPr="006A69A8">
        <w:rPr>
          <w:rFonts w:ascii="Times New Roman" w:eastAsia="新細明體" w:hAnsi="新細明體" w:cs="Times New Roman"/>
        </w:rPr>
        <w:t>，最高法院</w:t>
      </w:r>
      <w:r w:rsidR="00236C31" w:rsidRPr="006A69A8">
        <w:rPr>
          <w:rFonts w:ascii="Times New Roman" w:eastAsia="新細明體" w:hAnsi="新細明體" w:cs="Times New Roman"/>
        </w:rPr>
        <w:t>皆應</w:t>
      </w:r>
      <w:r w:rsidRPr="006A69A8">
        <w:rPr>
          <w:rFonts w:ascii="Times New Roman" w:eastAsia="新細明體" w:hAnsi="新細明體" w:cs="Times New Roman"/>
        </w:rPr>
        <w:t>擁有對物管轄權：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Pr="006A69A8">
        <w:rPr>
          <w:rFonts w:ascii="Times New Roman" w:eastAsia="新細明體" w:hAnsi="新細明體" w:cs="Times New Roman"/>
        </w:rPr>
        <w:t>與</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或其股份之所有權、持有權或產權相關的爭議；</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r>
      <w:r w:rsidRPr="006A69A8">
        <w:rPr>
          <w:rFonts w:ascii="Times New Roman" w:eastAsia="新細明體" w:hAnsi="新細明體" w:cs="Times New Roman"/>
        </w:rPr>
        <w:t>抵押權，包括外國抵押權以及抵押權性質中的其他費用；</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(3)</w:t>
      </w:r>
      <w:r w:rsidRPr="006A69A8">
        <w:rPr>
          <w:rFonts w:ascii="Times New Roman" w:eastAsia="新細明體" w:hAnsi="Times New Roman" w:cs="Times New Roman"/>
        </w:rPr>
        <w:tab/>
      </w:r>
      <w:r w:rsidRPr="006A69A8">
        <w:rPr>
          <w:rFonts w:ascii="Times New Roman" w:eastAsia="新細明體" w:hAnsi="新細明體" w:cs="Times New Roman"/>
        </w:rPr>
        <w:t>拖船費請求權；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(4)</w:t>
      </w:r>
      <w:r w:rsidRPr="006A69A8">
        <w:rPr>
          <w:rFonts w:ascii="Times New Roman" w:eastAsia="新細明體" w:hAnsi="Times New Roman" w:cs="Times New Roman"/>
        </w:rPr>
        <w:tab/>
      </w:r>
      <w:r w:rsidRPr="006A69A8">
        <w:rPr>
          <w:rFonts w:ascii="Times New Roman" w:eastAsia="新細明體" w:hAnsi="新細明體" w:cs="Times New Roman"/>
        </w:rPr>
        <w:t>與救助相關之請求權；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(5)</w:t>
      </w:r>
      <w:r w:rsidRPr="006A69A8">
        <w:rPr>
          <w:rFonts w:ascii="Times New Roman" w:eastAsia="新細明體" w:hAnsi="Times New Roman" w:cs="Times New Roman"/>
        </w:rPr>
        <w:tab/>
      </w:r>
      <w:r w:rsidRPr="006A69A8">
        <w:rPr>
          <w:rFonts w:ascii="Times New Roman" w:eastAsia="新細明體" w:hAnsi="新細明體" w:cs="Times New Roman"/>
        </w:rPr>
        <w:t>引水費請求權；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(6)</w:t>
      </w:r>
      <w:r w:rsidRPr="006A69A8">
        <w:rPr>
          <w:rFonts w:ascii="Times New Roman" w:eastAsia="新細明體" w:hAnsi="Times New Roman" w:cs="Times New Roman"/>
        </w:rPr>
        <w:tab/>
      </w:r>
      <w:r w:rsidRPr="006A69A8">
        <w:rPr>
          <w:rFonts w:ascii="Times New Roman" w:eastAsia="新細明體" w:hAnsi="新細明體" w:cs="Times New Roman"/>
        </w:rPr>
        <w:t>共同海損請求權；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(7)</w:t>
      </w:r>
      <w:r w:rsidRPr="006A69A8">
        <w:rPr>
          <w:rFonts w:ascii="Times New Roman" w:eastAsia="新細明體" w:hAnsi="Times New Roman" w:cs="Times New Roman"/>
        </w:rPr>
        <w:tab/>
      </w:r>
      <w:r w:rsidRPr="006A69A8">
        <w:rPr>
          <w:rFonts w:ascii="Times New Roman" w:eastAsia="新細明體" w:hAnsi="新細明體" w:cs="Times New Roman"/>
        </w:rPr>
        <w:t>船長及船員工資請求權；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(8)</w:t>
      </w:r>
      <w:r w:rsidRPr="006A69A8">
        <w:rPr>
          <w:rFonts w:ascii="Times New Roman" w:eastAsia="新細明體" w:hAnsi="Times New Roman" w:cs="Times New Roman"/>
        </w:rPr>
        <w:tab/>
      </w:r>
      <w:r w:rsidRPr="006A69A8">
        <w:rPr>
          <w:rFonts w:ascii="Times New Roman" w:eastAsia="新細明體" w:hAnsi="新細明體" w:cs="Times New Roman"/>
        </w:rPr>
        <w:t>船長、託運人、租船人或代理人代</w:t>
      </w:r>
      <w:r w:rsidR="00F62B45" w:rsidRPr="006A69A8">
        <w:rPr>
          <w:rFonts w:ascii="Times New Roman" w:eastAsia="新細明體" w:hAnsi="新細明體" w:cs="Times New Roman"/>
        </w:rPr>
        <w:t>船舶</w:t>
      </w:r>
      <w:r w:rsidRPr="006A69A8">
        <w:rPr>
          <w:rFonts w:ascii="Times New Roman" w:eastAsia="新細明體" w:hAnsi="新細明體" w:cs="Times New Roman"/>
        </w:rPr>
        <w:t>支出費用的請求權；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(9)</w:t>
      </w:r>
      <w:r w:rsidRPr="006A69A8">
        <w:rPr>
          <w:rFonts w:ascii="Times New Roman" w:eastAsia="新細明體" w:hAnsi="Times New Roman" w:cs="Times New Roman"/>
        </w:rPr>
        <w:tab/>
      </w:r>
      <w:r w:rsidR="00F62B45" w:rsidRPr="006A69A8">
        <w:rPr>
          <w:rFonts w:ascii="Times New Roman" w:eastAsia="新細明體" w:hAnsi="新細明體" w:cs="Times New Roman"/>
        </w:rPr>
        <w:t>船舶</w:t>
      </w:r>
      <w:r w:rsidRPr="006A69A8">
        <w:rPr>
          <w:rFonts w:ascii="Times New Roman" w:eastAsia="新細明體" w:hAnsi="新細明體" w:cs="Times New Roman"/>
        </w:rPr>
        <w:t>造成之損害的請求權；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lastRenderedPageBreak/>
        <w:t>(10)</w:t>
      </w:r>
      <w:r w:rsidRPr="006A69A8">
        <w:rPr>
          <w:rFonts w:ascii="Times New Roman" w:eastAsia="新細明體" w:hAnsi="Times New Roman" w:cs="Times New Roman"/>
        </w:rPr>
        <w:tab/>
      </w:r>
      <w:r w:rsidRPr="006A69A8">
        <w:rPr>
          <w:rFonts w:ascii="Times New Roman" w:eastAsia="新細明體" w:hAnsi="新細明體" w:cs="Times New Roman"/>
        </w:rPr>
        <w:t>因船東、</w:t>
      </w:r>
      <w:r w:rsidR="0030450E" w:rsidRPr="006A69A8">
        <w:rPr>
          <w:rFonts w:ascii="Times New Roman" w:eastAsia="新細明體" w:hAnsi="新細明體" w:cs="Times New Roman"/>
        </w:rPr>
        <w:t>經營者</w:t>
      </w:r>
      <w:r w:rsidRPr="006A69A8">
        <w:rPr>
          <w:rFonts w:ascii="Times New Roman" w:eastAsia="新細明體" w:hAnsi="新細明體" w:cs="Times New Roman"/>
        </w:rPr>
        <w:t>或租船人</w:t>
      </w:r>
      <w:r w:rsidR="0030450E" w:rsidRPr="006A69A8">
        <w:rPr>
          <w:rFonts w:ascii="Times New Roman" w:eastAsia="新細明體" w:hAnsi="新細明體" w:cs="Times New Roman"/>
        </w:rPr>
        <w:t>需</w:t>
      </w:r>
      <w:r w:rsidRPr="006A69A8">
        <w:rPr>
          <w:rFonts w:ascii="Times New Roman" w:eastAsia="新細明體" w:hAnsi="新細明體" w:cs="Times New Roman"/>
        </w:rPr>
        <w:t>負責之</w:t>
      </w:r>
      <w:r w:rsidR="00F62B45" w:rsidRPr="006A69A8">
        <w:rPr>
          <w:rFonts w:ascii="Times New Roman" w:eastAsia="新細明體" w:hAnsi="新細明體" w:cs="Times New Roman"/>
        </w:rPr>
        <w:t>船舶</w:t>
      </w:r>
      <w:r w:rsidRPr="006A69A8">
        <w:rPr>
          <w:rFonts w:ascii="Times New Roman" w:eastAsia="新細明體" w:hAnsi="新細明體" w:cs="Times New Roman"/>
        </w:rPr>
        <w:t>作業</w:t>
      </w:r>
      <w:r w:rsidR="0030450E" w:rsidRPr="006A69A8">
        <w:rPr>
          <w:rFonts w:ascii="Times New Roman" w:eastAsia="新細明體" w:hAnsi="新細明體" w:cs="Times New Roman"/>
        </w:rPr>
        <w:t>所</w:t>
      </w:r>
      <w:r w:rsidRPr="006A69A8">
        <w:rPr>
          <w:rFonts w:ascii="Times New Roman" w:eastAsia="新細明體" w:hAnsi="新細明體" w:cs="Times New Roman"/>
        </w:rPr>
        <w:t>造成的人身傷害請求權；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(11)</w:t>
      </w:r>
      <w:r w:rsidRPr="006A69A8">
        <w:rPr>
          <w:rFonts w:ascii="Times New Roman" w:eastAsia="新細明體" w:hAnsi="Times New Roman" w:cs="Times New Roman"/>
        </w:rPr>
        <w:tab/>
      </w:r>
      <w:r w:rsidR="00F62B45" w:rsidRPr="006A69A8">
        <w:rPr>
          <w:rFonts w:ascii="Times New Roman" w:eastAsia="新細明體" w:hAnsi="新細明體" w:cs="Times New Roman"/>
        </w:rPr>
        <w:t>船舶</w:t>
      </w:r>
      <w:r w:rsidRPr="006A69A8">
        <w:rPr>
          <w:rFonts w:ascii="Times New Roman" w:eastAsia="新細明體" w:hAnsi="新細明體" w:cs="Times New Roman"/>
        </w:rPr>
        <w:t>載運之貨物損失或損害請求權；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(12)</w:t>
      </w:r>
      <w:r w:rsidRPr="006A69A8">
        <w:rPr>
          <w:rFonts w:ascii="Times New Roman" w:eastAsia="新細明體" w:hAnsi="Times New Roman" w:cs="Times New Roman"/>
        </w:rPr>
        <w:tab/>
      </w:r>
      <w:r w:rsidR="00F62B45" w:rsidRPr="006A69A8">
        <w:rPr>
          <w:rFonts w:ascii="Times New Roman" w:eastAsia="新細明體" w:hAnsi="新細明體" w:cs="Times New Roman"/>
        </w:rPr>
        <w:t>船舶</w:t>
      </w:r>
      <w:r w:rsidRPr="006A69A8">
        <w:rPr>
          <w:rFonts w:ascii="Times New Roman" w:eastAsia="新細明體" w:hAnsi="新細明體" w:cs="Times New Roman"/>
        </w:rPr>
        <w:t>載運貨物契約</w:t>
      </w:r>
      <w:r w:rsidR="0030450E" w:rsidRPr="006A69A8">
        <w:rPr>
          <w:rFonts w:ascii="Times New Roman" w:eastAsia="新細明體" w:hAnsi="新細明體" w:cs="Times New Roman"/>
        </w:rPr>
        <w:t>所</w:t>
      </w:r>
      <w:r w:rsidRPr="006A69A8">
        <w:rPr>
          <w:rFonts w:ascii="Times New Roman" w:eastAsia="新細明體" w:hAnsi="新細明體" w:cs="Times New Roman"/>
        </w:rPr>
        <w:t>產生之請求權；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(13)</w:t>
      </w:r>
      <w:r w:rsidRPr="006A69A8">
        <w:rPr>
          <w:rFonts w:ascii="Times New Roman" w:eastAsia="新細明體" w:hAnsi="Times New Roman" w:cs="Times New Roman"/>
        </w:rPr>
        <w:tab/>
      </w:r>
      <w:r w:rsidR="00F62B45" w:rsidRPr="006A69A8">
        <w:rPr>
          <w:rFonts w:ascii="Times New Roman" w:eastAsia="新細明體" w:hAnsi="新細明體" w:cs="Times New Roman"/>
        </w:rPr>
        <w:t>船舶</w:t>
      </w:r>
      <w:r w:rsidRPr="006A69A8">
        <w:rPr>
          <w:rFonts w:ascii="Times New Roman" w:eastAsia="新細明體" w:hAnsi="新細明體" w:cs="Times New Roman"/>
        </w:rPr>
        <w:t>使用或僱用合約</w:t>
      </w:r>
      <w:r w:rsidR="0030450E" w:rsidRPr="006A69A8">
        <w:rPr>
          <w:rFonts w:ascii="Times New Roman" w:eastAsia="新細明體" w:hAnsi="新細明體" w:cs="Times New Roman"/>
        </w:rPr>
        <w:t>所</w:t>
      </w:r>
      <w:r w:rsidRPr="006A69A8">
        <w:rPr>
          <w:rFonts w:ascii="Times New Roman" w:eastAsia="新細明體" w:hAnsi="新細明體" w:cs="Times New Roman"/>
        </w:rPr>
        <w:t>產生之請求權；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(14)</w:t>
      </w:r>
      <w:r w:rsidRPr="006A69A8">
        <w:rPr>
          <w:rFonts w:ascii="Times New Roman" w:eastAsia="新細明體" w:hAnsi="Times New Roman" w:cs="Times New Roman"/>
        </w:rPr>
        <w:tab/>
      </w:r>
      <w:r w:rsidR="00F62B45" w:rsidRPr="006A69A8">
        <w:rPr>
          <w:rFonts w:ascii="Times New Roman" w:eastAsia="新細明體" w:hAnsi="新細明體" w:cs="Times New Roman"/>
        </w:rPr>
        <w:t>船舶</w:t>
      </w:r>
      <w:r w:rsidRPr="006A69A8">
        <w:rPr>
          <w:rFonts w:ascii="Times New Roman" w:eastAsia="新細明體" w:hAnsi="新細明體" w:cs="Times New Roman"/>
        </w:rPr>
        <w:t>建造、修理、變更或裝備之請求權；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(15)</w:t>
      </w:r>
      <w:r w:rsidRPr="006A69A8">
        <w:rPr>
          <w:rFonts w:ascii="Times New Roman" w:eastAsia="新細明體" w:hAnsi="Times New Roman" w:cs="Times New Roman"/>
        </w:rPr>
        <w:tab/>
      </w:r>
      <w:r w:rsidRPr="006A69A8">
        <w:rPr>
          <w:rFonts w:ascii="Times New Roman" w:eastAsia="新細明體" w:hAnsi="新細明體" w:cs="Times New Roman"/>
        </w:rPr>
        <w:t>對</w:t>
      </w:r>
      <w:r w:rsidR="00F62B45" w:rsidRPr="006A69A8">
        <w:rPr>
          <w:rFonts w:ascii="Times New Roman" w:eastAsia="新細明體" w:hAnsi="新細明體" w:cs="Times New Roman"/>
        </w:rPr>
        <w:t>船舶</w:t>
      </w:r>
      <w:r w:rsidRPr="006A69A8">
        <w:rPr>
          <w:rFonts w:ascii="Times New Roman" w:eastAsia="新細明體" w:hAnsi="新細明體" w:cs="Times New Roman"/>
        </w:rPr>
        <w:t>提供之商品、材料或服務之請求權；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(16)</w:t>
      </w:r>
      <w:r w:rsidRPr="006A69A8">
        <w:rPr>
          <w:rFonts w:ascii="Times New Roman" w:eastAsia="新細明體" w:hAnsi="Times New Roman" w:cs="Times New Roman"/>
        </w:rPr>
        <w:tab/>
      </w:r>
      <w:r w:rsidRPr="006A69A8">
        <w:rPr>
          <w:rFonts w:ascii="Times New Roman" w:eastAsia="新細明體" w:hAnsi="新細明體" w:cs="Times New Roman"/>
        </w:rPr>
        <w:t>未付保費或</w:t>
      </w:r>
      <w:r w:rsidR="0030450E" w:rsidRPr="006A69A8">
        <w:rPr>
          <w:rFonts w:ascii="Times New Roman" w:eastAsia="新細明體" w:hAnsi="新細明體" w:cs="Times New Roman"/>
        </w:rPr>
        <w:t>船東互保</w:t>
      </w:r>
      <w:r w:rsidRPr="006A69A8">
        <w:rPr>
          <w:rFonts w:ascii="Times New Roman" w:eastAsia="新細明體" w:hAnsi="新細明體" w:cs="Times New Roman"/>
        </w:rPr>
        <w:t>協會催繳之請求權；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(17)</w:t>
      </w:r>
      <w:r w:rsidRPr="006A69A8">
        <w:rPr>
          <w:rFonts w:ascii="Times New Roman" w:eastAsia="新細明體" w:hAnsi="Times New Roman" w:cs="Times New Roman"/>
        </w:rPr>
        <w:tab/>
      </w:r>
      <w:r w:rsidRPr="006A69A8">
        <w:rPr>
          <w:rFonts w:ascii="Times New Roman" w:eastAsia="新細明體" w:hAnsi="新細明體" w:cs="Times New Roman"/>
        </w:rPr>
        <w:t>港口、港灣、助航設備費用及類似費用；</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(18)</w:t>
      </w:r>
      <w:r w:rsidRPr="006A69A8">
        <w:rPr>
          <w:rFonts w:ascii="Times New Roman" w:eastAsia="新細明體" w:hAnsi="Times New Roman" w:cs="Times New Roman"/>
        </w:rPr>
        <w:tab/>
      </w:r>
      <w:r w:rsidRPr="006A69A8">
        <w:rPr>
          <w:rFonts w:ascii="Times New Roman" w:eastAsia="新細明體" w:hAnsi="新細明體" w:cs="Times New Roman"/>
        </w:rPr>
        <w:t>海洋汙染損害請求權；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(19)</w:t>
      </w:r>
      <w:r w:rsidRPr="006A69A8">
        <w:rPr>
          <w:rFonts w:ascii="Times New Roman" w:eastAsia="新細明體" w:hAnsi="Times New Roman" w:cs="Times New Roman"/>
        </w:rPr>
        <w:tab/>
      </w:r>
      <w:r w:rsidRPr="006A69A8">
        <w:rPr>
          <w:rFonts w:ascii="Times New Roman" w:eastAsia="新細明體" w:hAnsi="新細明體" w:cs="Times New Roman"/>
        </w:rPr>
        <w:t>因船東、</w:t>
      </w:r>
      <w:r w:rsidR="0030450E" w:rsidRPr="006A69A8">
        <w:rPr>
          <w:rFonts w:ascii="Times New Roman" w:eastAsia="新細明體" w:hAnsi="新細明體" w:cs="Times New Roman"/>
        </w:rPr>
        <w:t>經營者</w:t>
      </w:r>
      <w:r w:rsidRPr="006A69A8">
        <w:rPr>
          <w:rFonts w:ascii="Times New Roman" w:eastAsia="新細明體" w:hAnsi="新細明體" w:cs="Times New Roman"/>
        </w:rPr>
        <w:t>或租船人應負責之</w:t>
      </w:r>
      <w:r w:rsidR="00F62B45" w:rsidRPr="006A69A8">
        <w:rPr>
          <w:rFonts w:ascii="Times New Roman" w:eastAsia="新細明體" w:hAnsi="新細明體" w:cs="Times New Roman"/>
        </w:rPr>
        <w:t>船舶</w:t>
      </w:r>
      <w:r w:rsidRPr="006A69A8">
        <w:rPr>
          <w:rFonts w:ascii="Times New Roman" w:eastAsia="新細明體" w:hAnsi="新細明體" w:cs="Times New Roman"/>
        </w:rPr>
        <w:t>作業</w:t>
      </w:r>
      <w:r w:rsidR="0030450E" w:rsidRPr="006A69A8">
        <w:rPr>
          <w:rFonts w:ascii="Times New Roman" w:eastAsia="新細明體" w:hAnsi="新細明體" w:cs="Times New Roman"/>
        </w:rPr>
        <w:t>所</w:t>
      </w:r>
      <w:r w:rsidRPr="006A69A8">
        <w:rPr>
          <w:rFonts w:ascii="Times New Roman" w:eastAsia="新細明體" w:hAnsi="新細明體" w:cs="Times New Roman"/>
        </w:rPr>
        <w:t>造成的損害之請求權；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(20)</w:t>
      </w:r>
      <w:r w:rsidRPr="006A69A8">
        <w:rPr>
          <w:rFonts w:ascii="Times New Roman" w:eastAsia="新細明體" w:hAnsi="Times New Roman" w:cs="Times New Roman"/>
        </w:rPr>
        <w:tab/>
      </w:r>
      <w:r w:rsidRPr="006A69A8">
        <w:rPr>
          <w:rFonts w:ascii="Times New Roman" w:eastAsia="新細明體" w:hAnsi="新細明體" w:cs="Times New Roman"/>
        </w:rPr>
        <w:t>海事</w:t>
      </w:r>
      <w:r w:rsidR="0030450E" w:rsidRPr="006A69A8">
        <w:rPr>
          <w:rFonts w:ascii="Times New Roman" w:eastAsia="新細明體" w:hAnsi="新細明體" w:cs="Times New Roman"/>
        </w:rPr>
        <w:t>求償</w:t>
      </w:r>
      <w:r w:rsidRPr="006A69A8">
        <w:rPr>
          <w:rFonts w:ascii="Times New Roman" w:eastAsia="新細明體" w:hAnsi="新細明體" w:cs="Times New Roman"/>
        </w:rPr>
        <w:t>相關仲裁判決之執行請求權；以及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(21)</w:t>
      </w:r>
      <w:r w:rsidRPr="006A69A8">
        <w:rPr>
          <w:rFonts w:ascii="Times New Roman" w:eastAsia="新細明體" w:hAnsi="Times New Roman" w:cs="Times New Roman"/>
        </w:rPr>
        <w:tab/>
      </w:r>
      <w:r w:rsidRPr="006A69A8">
        <w:rPr>
          <w:rFonts w:ascii="Times New Roman" w:eastAsia="新細明體" w:hAnsi="新細明體" w:cs="Times New Roman"/>
        </w:rPr>
        <w:t>本地及外國對物海</w:t>
      </w:r>
      <w:r w:rsidR="0030450E" w:rsidRPr="006A69A8">
        <w:rPr>
          <w:rFonts w:ascii="Times New Roman" w:eastAsia="新細明體" w:hAnsi="新細明體" w:cs="Times New Roman"/>
        </w:rPr>
        <w:t>事</w:t>
      </w:r>
      <w:r w:rsidRPr="006A69A8">
        <w:rPr>
          <w:rFonts w:ascii="Times New Roman" w:eastAsia="新細明體" w:hAnsi="新細明體" w:cs="Times New Roman"/>
        </w:rPr>
        <w:t>判決之執行請求權。」</w:t>
      </w:r>
    </w:p>
    <w:p w:rsidR="0030450E" w:rsidRPr="006A69A8" w:rsidRDefault="0030450E"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6</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1304</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1304</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：最高法院的對人管轄權。</w:t>
      </w:r>
      <w:r w:rsidR="007A08E8" w:rsidRPr="006A69A8">
        <w:rPr>
          <w:rFonts w:ascii="Times New Roman" w:eastAsia="新細明體" w:hAnsi="Times New Roman" w:cs="Times New Roman"/>
          <w:u w:val="single"/>
        </w:rPr>
        <w:br/>
      </w:r>
      <w:r w:rsidRPr="006A69A8">
        <w:rPr>
          <w:rFonts w:ascii="Times New Roman" w:eastAsia="新細明體" w:hAnsi="新細明體" w:cs="Times New Roman"/>
        </w:rPr>
        <w:t>最高法院就下列事項</w:t>
      </w:r>
      <w:r w:rsidR="00236C31" w:rsidRPr="006A69A8">
        <w:rPr>
          <w:rFonts w:ascii="Times New Roman" w:eastAsia="新細明體" w:hAnsi="新細明體" w:cs="Times New Roman"/>
        </w:rPr>
        <w:t>應</w:t>
      </w:r>
      <w:r w:rsidRPr="006A69A8">
        <w:rPr>
          <w:rFonts w:ascii="Times New Roman" w:eastAsia="新細明體" w:hAnsi="新細明體" w:cs="Times New Roman"/>
        </w:rPr>
        <w:t>有對人管轄權：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Pr="006A69A8">
        <w:rPr>
          <w:rFonts w:ascii="Times New Roman" w:eastAsia="新細明體" w:hAnsi="新細明體" w:cs="Times New Roman"/>
        </w:rPr>
        <w:t>對</w:t>
      </w:r>
      <w:r w:rsidR="00F62B45" w:rsidRPr="006A69A8">
        <w:rPr>
          <w:rFonts w:ascii="Times New Roman" w:eastAsia="新細明體" w:hAnsi="新細明體" w:cs="Times New Roman"/>
        </w:rPr>
        <w:t>船舶</w:t>
      </w:r>
      <w:r w:rsidRPr="006A69A8">
        <w:rPr>
          <w:rFonts w:ascii="Times New Roman" w:eastAsia="新細明體" w:hAnsi="新細明體" w:cs="Times New Roman"/>
        </w:rPr>
        <w:t>造成之損害的請求權；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r>
      <w:r w:rsidRPr="006A69A8">
        <w:rPr>
          <w:rFonts w:ascii="Times New Roman" w:eastAsia="新細明體" w:hAnsi="新細明體" w:cs="Times New Roman"/>
        </w:rPr>
        <w:t>依密克羅尼西亞聯邦</w:t>
      </w:r>
      <w:r w:rsidR="00AA1EC9" w:rsidRPr="006A69A8">
        <w:rPr>
          <w:rFonts w:ascii="Times New Roman" w:eastAsia="新細明體" w:hAnsi="新細明體" w:cs="Times New Roman"/>
        </w:rPr>
        <w:t>所</w:t>
      </w:r>
      <w:r w:rsidR="00236C31" w:rsidRPr="006A69A8">
        <w:rPr>
          <w:rFonts w:ascii="Times New Roman" w:eastAsia="新細明體" w:hAnsi="新細明體" w:cs="Times New Roman"/>
        </w:rPr>
        <w:t>簽署</w:t>
      </w:r>
      <w:r w:rsidRPr="006A69A8">
        <w:rPr>
          <w:rFonts w:ascii="Times New Roman" w:eastAsia="新細明體" w:hAnsi="新細明體" w:cs="Times New Roman"/>
        </w:rPr>
        <w:t>之允許</w:t>
      </w:r>
      <w:r w:rsidR="00F62B45" w:rsidRPr="006A69A8">
        <w:rPr>
          <w:rFonts w:ascii="Times New Roman" w:eastAsia="新細明體" w:hAnsi="新細明體" w:cs="Times New Roman"/>
        </w:rPr>
        <w:t>船舶</w:t>
      </w:r>
      <w:r w:rsidRPr="006A69A8">
        <w:rPr>
          <w:rFonts w:ascii="Times New Roman" w:eastAsia="新細明體" w:hAnsi="新細明體" w:cs="Times New Roman"/>
        </w:rPr>
        <w:t>責任限制的任何國際海事公約，限制責任的請求權；以及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(3)</w:t>
      </w:r>
      <w:r w:rsidRPr="006A69A8">
        <w:rPr>
          <w:rFonts w:ascii="Times New Roman" w:eastAsia="新細明體" w:hAnsi="Times New Roman" w:cs="Times New Roman"/>
        </w:rPr>
        <w:tab/>
      </w:r>
      <w:r w:rsidRPr="006A69A8">
        <w:rPr>
          <w:rFonts w:ascii="Times New Roman" w:eastAsia="新細明體" w:hAnsi="新細明體" w:cs="Times New Roman"/>
        </w:rPr>
        <w:t>與涉及法院管轄權的事項相關之海商及海事管轄權附屬事項。」</w:t>
      </w:r>
    </w:p>
    <w:p w:rsidR="00F104AA" w:rsidRPr="006A69A8" w:rsidRDefault="00F104AA"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7</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1305</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u w:val="single"/>
        </w:rPr>
      </w:pPr>
      <w:r w:rsidRPr="006A69A8">
        <w:rPr>
          <w:rFonts w:ascii="Times New Roman" w:eastAsia="新細明體" w:hAnsi="新細明體" w:cs="Times New Roman"/>
        </w:rPr>
        <w:lastRenderedPageBreak/>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1305</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：海事鑑定人。</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Pr="006A69A8">
        <w:rPr>
          <w:rFonts w:ascii="Times New Roman" w:eastAsia="新細明體" w:hAnsi="新細明體" w:cs="Times New Roman"/>
        </w:rPr>
        <w:t>法院得委派海事鑑定人就所有海事事宜提供意見。</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r>
      <w:r w:rsidRPr="006A69A8">
        <w:rPr>
          <w:rFonts w:ascii="Times New Roman" w:eastAsia="新細明體" w:hAnsi="新細明體" w:cs="Times New Roman"/>
        </w:rPr>
        <w:t>海事鑑定人的委派應根據其專業知識和經驗，且只要需要其專業，即</w:t>
      </w:r>
      <w:r w:rsidR="00F104AA" w:rsidRPr="006A69A8">
        <w:rPr>
          <w:rFonts w:ascii="Times New Roman" w:eastAsia="新細明體" w:hAnsi="新細明體" w:cs="Times New Roman"/>
        </w:rPr>
        <w:t>得</w:t>
      </w:r>
      <w:r w:rsidRPr="006A69A8">
        <w:rPr>
          <w:rFonts w:ascii="Times New Roman" w:eastAsia="新細明體" w:hAnsi="新細明體" w:cs="Times New Roman"/>
        </w:rPr>
        <w:t>於審判前或審判期間僱用。</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(3)</w:t>
      </w:r>
      <w:r w:rsidRPr="006A69A8">
        <w:rPr>
          <w:rFonts w:ascii="Times New Roman" w:eastAsia="新細明體" w:hAnsi="Times New Roman" w:cs="Times New Roman"/>
        </w:rPr>
        <w:tab/>
      </w:r>
      <w:r w:rsidRPr="006A69A8">
        <w:rPr>
          <w:rFonts w:ascii="Times New Roman" w:eastAsia="新細明體" w:hAnsi="新細明體" w:cs="Times New Roman"/>
        </w:rPr>
        <w:t>海事鑑定人不負責依當事人要求提供證據，無需宣誓，亦不</w:t>
      </w:r>
      <w:r w:rsidR="00F104AA" w:rsidRPr="006A69A8">
        <w:rPr>
          <w:rFonts w:ascii="Times New Roman" w:eastAsia="新細明體" w:hAnsi="新細明體" w:cs="Times New Roman"/>
        </w:rPr>
        <w:t>應</w:t>
      </w:r>
      <w:r w:rsidRPr="006A69A8">
        <w:rPr>
          <w:rFonts w:ascii="Times New Roman" w:eastAsia="新細明體" w:hAnsi="新細明體" w:cs="Times New Roman"/>
        </w:rPr>
        <w:t>接受交叉詰問。</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(4)</w:t>
      </w:r>
      <w:r w:rsidRPr="006A69A8">
        <w:rPr>
          <w:rFonts w:ascii="Times New Roman" w:eastAsia="新細明體" w:hAnsi="Times New Roman" w:cs="Times New Roman"/>
        </w:rPr>
        <w:tab/>
      </w:r>
      <w:r w:rsidRPr="006A69A8">
        <w:rPr>
          <w:rFonts w:ascii="Times New Roman" w:eastAsia="新細明體" w:hAnsi="新細明體" w:cs="Times New Roman"/>
        </w:rPr>
        <w:t>海事鑑定人得就其服務收受報酬。</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(5)</w:t>
      </w:r>
      <w:r w:rsidRPr="006A69A8">
        <w:rPr>
          <w:rFonts w:ascii="Times New Roman" w:eastAsia="新細明體" w:hAnsi="Times New Roman" w:cs="Times New Roman"/>
        </w:rPr>
        <w:tab/>
      </w:r>
      <w:r w:rsidRPr="006A69A8">
        <w:rPr>
          <w:rFonts w:ascii="Times New Roman" w:eastAsia="新細明體" w:hAnsi="新細明體" w:cs="Times New Roman"/>
        </w:rPr>
        <w:t>海事鑑定人的意見應視為有高度說服力，但應由法院評估其價值，並決定所有事實和法律</w:t>
      </w:r>
      <w:r w:rsidR="00F104AA" w:rsidRPr="006A69A8">
        <w:rPr>
          <w:rFonts w:ascii="Times New Roman" w:eastAsia="新細明體" w:hAnsi="新細明體" w:cs="Times New Roman"/>
        </w:rPr>
        <w:t>事項</w:t>
      </w:r>
      <w:r w:rsidRPr="006A69A8">
        <w:rPr>
          <w:rFonts w:ascii="Times New Roman" w:eastAsia="新細明體" w:hAnsi="新細明體" w:cs="Times New Roman"/>
        </w:rPr>
        <w:t>。」</w:t>
      </w:r>
    </w:p>
    <w:p w:rsidR="00F104AA" w:rsidRPr="006A69A8" w:rsidRDefault="00F104AA"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8</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1306</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u w:val="single"/>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1306</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：違規調查。</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Pr="006A69A8">
        <w:rPr>
          <w:rFonts w:ascii="Times New Roman" w:eastAsia="新細明體" w:hAnsi="新細明體" w:cs="Times New Roman"/>
        </w:rPr>
        <w:t>收到已發生違規之證據後，部長應促使展開調查。</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r>
      <w:r w:rsidRPr="006A69A8">
        <w:rPr>
          <w:rFonts w:ascii="Times New Roman" w:eastAsia="新細明體" w:hAnsi="新細明體" w:cs="Times New Roman"/>
        </w:rPr>
        <w:t>部長得簽發傳票，要求證人出庭及出示文件。</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(3)</w:t>
      </w:r>
      <w:r w:rsidRPr="006A69A8">
        <w:rPr>
          <w:rFonts w:ascii="Times New Roman" w:eastAsia="新細明體" w:hAnsi="Times New Roman" w:cs="Times New Roman"/>
        </w:rPr>
        <w:tab/>
      </w:r>
      <w:r w:rsidRPr="006A69A8">
        <w:rPr>
          <w:rFonts w:ascii="Times New Roman" w:eastAsia="新細明體" w:hAnsi="新細明體" w:cs="Times New Roman"/>
        </w:rPr>
        <w:t>部長</w:t>
      </w:r>
      <w:r w:rsidR="00236C31" w:rsidRPr="006A69A8">
        <w:rPr>
          <w:rFonts w:ascii="Times New Roman" w:eastAsia="新細明體" w:hAnsi="新細明體" w:cs="Times New Roman"/>
        </w:rPr>
        <w:t>得</w:t>
      </w:r>
      <w:r w:rsidRPr="006A69A8">
        <w:rPr>
          <w:rFonts w:ascii="Times New Roman" w:eastAsia="新細明體" w:hAnsi="新細明體" w:cs="Times New Roman"/>
        </w:rPr>
        <w:t>檢查位於密克羅尼西亞聯邦任何管轄港口內之任何</w:t>
      </w:r>
      <w:r w:rsidR="00F62B45" w:rsidRPr="006A69A8">
        <w:rPr>
          <w:rFonts w:ascii="Times New Roman" w:eastAsia="新細明體" w:hAnsi="新細明體" w:cs="Times New Roman"/>
        </w:rPr>
        <w:t>船舶</w:t>
      </w:r>
      <w:r w:rsidRPr="006A69A8">
        <w:rPr>
          <w:rFonts w:ascii="Times New Roman" w:eastAsia="新細明體" w:hAnsi="新細明體" w:cs="Times New Roman"/>
        </w:rPr>
        <w:t>。</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(4)</w:t>
      </w:r>
      <w:r w:rsidRPr="006A69A8">
        <w:rPr>
          <w:rFonts w:ascii="Times New Roman" w:eastAsia="新細明體" w:hAnsi="Times New Roman" w:cs="Times New Roman"/>
        </w:rPr>
        <w:tab/>
      </w:r>
      <w:r w:rsidRPr="006A69A8">
        <w:rPr>
          <w:rFonts w:ascii="Times New Roman" w:eastAsia="新細明體" w:hAnsi="新細明體" w:cs="Times New Roman"/>
        </w:rPr>
        <w:t>若涉及外國</w:t>
      </w:r>
      <w:r w:rsidR="00F62B45" w:rsidRPr="006A69A8">
        <w:rPr>
          <w:rFonts w:ascii="Times New Roman" w:eastAsia="新細明體" w:hAnsi="新細明體" w:cs="Times New Roman"/>
        </w:rPr>
        <w:t>船舶</w:t>
      </w:r>
      <w:r w:rsidRPr="006A69A8">
        <w:rPr>
          <w:rFonts w:ascii="Times New Roman" w:eastAsia="新細明體" w:hAnsi="新細明體" w:cs="Times New Roman"/>
        </w:rPr>
        <w:t>，部長應透過外交管道通知該</w:t>
      </w:r>
      <w:r w:rsidR="00F62B45" w:rsidRPr="006A69A8">
        <w:rPr>
          <w:rFonts w:ascii="Times New Roman" w:eastAsia="新細明體" w:hAnsi="新細明體" w:cs="Times New Roman"/>
        </w:rPr>
        <w:t>船舶</w:t>
      </w:r>
      <w:r w:rsidR="00F104AA" w:rsidRPr="006A69A8">
        <w:rPr>
          <w:rFonts w:ascii="Times New Roman" w:eastAsia="新細明體" w:hAnsi="新細明體" w:cs="Times New Roman"/>
        </w:rPr>
        <w:t>船</w:t>
      </w:r>
      <w:r w:rsidRPr="006A69A8">
        <w:rPr>
          <w:rFonts w:ascii="Times New Roman" w:eastAsia="新細明體" w:hAnsi="新細明體" w:cs="Times New Roman"/>
        </w:rPr>
        <w:t>旗國之海事當局。</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(5)</w:t>
      </w:r>
      <w:r w:rsidRPr="006A69A8">
        <w:rPr>
          <w:rFonts w:ascii="Times New Roman" w:eastAsia="新細明體" w:hAnsi="Times New Roman" w:cs="Times New Roman"/>
        </w:rPr>
        <w:tab/>
      </w:r>
      <w:r w:rsidRPr="006A69A8">
        <w:rPr>
          <w:rFonts w:ascii="Times New Roman" w:eastAsia="新細明體" w:hAnsi="新細明體" w:cs="Times New Roman"/>
        </w:rPr>
        <w:t>調查完成後，部長應採取適當</w:t>
      </w:r>
      <w:r w:rsidR="00236C31" w:rsidRPr="006A69A8">
        <w:rPr>
          <w:rFonts w:ascii="Times New Roman" w:eastAsia="新細明體" w:hAnsi="新細明體" w:cs="Times New Roman"/>
        </w:rPr>
        <w:t>行動</w:t>
      </w:r>
      <w:r w:rsidRPr="006A69A8">
        <w:rPr>
          <w:rFonts w:ascii="Times New Roman" w:eastAsia="新細明體" w:hAnsi="新細明體" w:cs="Times New Roman"/>
        </w:rPr>
        <w:t>。」</w:t>
      </w:r>
    </w:p>
    <w:p w:rsidR="00F104AA" w:rsidRPr="006A69A8" w:rsidRDefault="00F104AA"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9</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1307</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u w:val="single"/>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1307</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w:t>
      </w:r>
      <w:r w:rsidR="00F104AA" w:rsidRPr="006A69A8">
        <w:rPr>
          <w:rFonts w:ascii="Times New Roman" w:eastAsia="新細明體" w:hAnsi="新細明體" w:cs="Times New Roman"/>
          <w:u w:val="single"/>
        </w:rPr>
        <w:t>國家罪行</w:t>
      </w:r>
      <w:r w:rsidRPr="006A69A8">
        <w:rPr>
          <w:rFonts w:ascii="Times New Roman" w:eastAsia="新細明體" w:hAnsi="新細明體" w:cs="Times New Roman"/>
          <w:u w:val="single"/>
        </w:rPr>
        <w:t>起訴程序。</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t>(a)</w:t>
      </w:r>
      <w:r w:rsidRPr="006A69A8">
        <w:rPr>
          <w:rFonts w:ascii="Times New Roman" w:eastAsia="新細明體" w:hAnsi="Times New Roman" w:cs="Times New Roman"/>
        </w:rPr>
        <w:tab/>
      </w:r>
      <w:r w:rsidRPr="006A69A8">
        <w:rPr>
          <w:rFonts w:ascii="Times New Roman" w:eastAsia="新細明體" w:hAnsi="新細明體" w:cs="Times New Roman"/>
        </w:rPr>
        <w:t>就本篇之犯罪行為對任何人提起</w:t>
      </w:r>
      <w:r w:rsidR="009D58DC" w:rsidRPr="006A69A8">
        <w:rPr>
          <w:rFonts w:ascii="Times New Roman" w:eastAsia="新細明體" w:hAnsi="新細明體" w:cs="Times New Roman"/>
        </w:rPr>
        <w:t>之所有</w:t>
      </w:r>
      <w:r w:rsidRPr="006A69A8">
        <w:rPr>
          <w:rFonts w:ascii="Times New Roman" w:eastAsia="新細明體" w:hAnsi="新細明體" w:cs="Times New Roman"/>
        </w:rPr>
        <w:t>訴訟，應以部長名義向最高法院提交書面資訊。</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lastRenderedPageBreak/>
        <w:t>(2)</w:t>
      </w:r>
      <w:r w:rsidRPr="006A69A8">
        <w:rPr>
          <w:rFonts w:ascii="Times New Roman" w:eastAsia="新細明體" w:hAnsi="Times New Roman" w:cs="Times New Roman"/>
        </w:rPr>
        <w:tab/>
        <w:t>(a)</w:t>
      </w:r>
      <w:r w:rsidRPr="006A69A8">
        <w:rPr>
          <w:rFonts w:ascii="Times New Roman" w:eastAsia="新細明體" w:hAnsi="Times New Roman" w:cs="Times New Roman"/>
        </w:rPr>
        <w:tab/>
      </w:r>
      <w:r w:rsidRPr="006A69A8">
        <w:rPr>
          <w:rFonts w:ascii="Times New Roman" w:eastAsia="新細明體" w:hAnsi="新細明體" w:cs="Times New Roman"/>
        </w:rPr>
        <w:t>除第</w:t>
      </w:r>
      <w:r w:rsidRPr="006A69A8">
        <w:rPr>
          <w:rFonts w:ascii="Times New Roman" w:eastAsia="新細明體" w:hAnsi="Times New Roman" w:cs="Times New Roman"/>
        </w:rPr>
        <w:t>(b)</w:t>
      </w:r>
      <w:r w:rsidRPr="006A69A8">
        <w:rPr>
          <w:rFonts w:ascii="Times New Roman" w:eastAsia="新細明體" w:hAnsi="新細明體" w:cs="Times New Roman"/>
        </w:rPr>
        <w:t>項所述狀況外，關於犯罪行為之所有資訊，應於指控犯罪行為已發生或可合理發現該指控犯罪行為之日起</w:t>
      </w:r>
      <w:r w:rsidRPr="006A69A8">
        <w:rPr>
          <w:rFonts w:ascii="Times New Roman" w:eastAsia="新細明體" w:hAnsi="Times New Roman" w:cs="Times New Roman"/>
        </w:rPr>
        <w:t>12</w:t>
      </w:r>
      <w:r w:rsidRPr="006A69A8">
        <w:rPr>
          <w:rFonts w:ascii="Times New Roman" w:eastAsia="新細明體" w:hAnsi="新細明體" w:cs="Times New Roman"/>
        </w:rPr>
        <w:t>個月內提出。</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(b)</w:t>
      </w:r>
      <w:r w:rsidRPr="006A69A8">
        <w:rPr>
          <w:rFonts w:ascii="Times New Roman" w:eastAsia="新細明體" w:hAnsi="Times New Roman" w:cs="Times New Roman"/>
        </w:rPr>
        <w:tab/>
      </w:r>
      <w:r w:rsidRPr="006A69A8">
        <w:rPr>
          <w:rFonts w:ascii="Times New Roman" w:eastAsia="新細明體" w:hAnsi="新細明體" w:cs="Times New Roman"/>
        </w:rPr>
        <w:t>若任何</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或任何人觸犯本篇犯罪行為，並於可提出資訊前離開本管轄地，則第</w:t>
      </w:r>
      <w:r w:rsidRPr="006A69A8">
        <w:rPr>
          <w:rFonts w:ascii="Times New Roman" w:eastAsia="新細明體" w:hAnsi="Times New Roman" w:cs="Times New Roman"/>
        </w:rPr>
        <w:t>(a)</w:t>
      </w:r>
      <w:r w:rsidRPr="006A69A8">
        <w:rPr>
          <w:rFonts w:ascii="Times New Roman" w:eastAsia="新細明體" w:hAnsi="新細明體" w:cs="Times New Roman"/>
        </w:rPr>
        <w:t>項所述</w:t>
      </w:r>
      <w:proofErr w:type="gramStart"/>
      <w:r w:rsidRPr="006A69A8">
        <w:rPr>
          <w:rFonts w:ascii="Times New Roman" w:eastAsia="新細明體" w:hAnsi="新細明體" w:cs="Times New Roman"/>
        </w:rPr>
        <w:t>期間，</w:t>
      </w:r>
      <w:proofErr w:type="gramEnd"/>
      <w:r w:rsidRPr="006A69A8">
        <w:rPr>
          <w:rFonts w:ascii="Times New Roman" w:eastAsia="新細明體" w:hAnsi="新細明體" w:cs="Times New Roman"/>
        </w:rPr>
        <w:t>應自該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或人員回到本司法管轄地之日起算。</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(3)</w:t>
      </w:r>
      <w:r w:rsidRPr="006A69A8">
        <w:rPr>
          <w:rFonts w:ascii="Times New Roman" w:eastAsia="新細明體" w:hAnsi="Times New Roman" w:cs="Times New Roman"/>
        </w:rPr>
        <w:tab/>
      </w:r>
      <w:r w:rsidRPr="006A69A8">
        <w:rPr>
          <w:rFonts w:ascii="Times New Roman" w:eastAsia="新細明體" w:hAnsi="新細明體" w:cs="Times New Roman"/>
        </w:rPr>
        <w:t>所有資訊應含有適當細節，能讓被告知道其遭指控之犯罪行為的實質內容。</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(4)</w:t>
      </w:r>
      <w:r w:rsidRPr="006A69A8">
        <w:rPr>
          <w:rFonts w:ascii="Times New Roman" w:eastAsia="新細明體" w:hAnsi="Times New Roman" w:cs="Times New Roman"/>
        </w:rPr>
        <w:tab/>
      </w:r>
      <w:r w:rsidRPr="006A69A8">
        <w:rPr>
          <w:rFonts w:ascii="Times New Roman" w:eastAsia="新細明體" w:hAnsi="新細明體" w:cs="Times New Roman"/>
        </w:rPr>
        <w:t>資訊經宣誓後，應儘速向法院提出。</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(5)</w:t>
      </w:r>
      <w:r w:rsidRPr="006A69A8">
        <w:rPr>
          <w:rFonts w:ascii="Times New Roman" w:eastAsia="新細明體" w:hAnsi="Times New Roman" w:cs="Times New Roman"/>
        </w:rPr>
        <w:tab/>
      </w:r>
      <w:r w:rsidRPr="006A69A8">
        <w:rPr>
          <w:rFonts w:ascii="Times New Roman" w:eastAsia="新細明體" w:hAnsi="新細明體" w:cs="Times New Roman"/>
        </w:rPr>
        <w:t>提出資訊後，法院書記</w:t>
      </w:r>
      <w:r w:rsidR="00236C31" w:rsidRPr="006A69A8">
        <w:rPr>
          <w:rFonts w:ascii="Times New Roman" w:eastAsia="新細明體" w:hAnsi="新細明體" w:cs="Times New Roman"/>
        </w:rPr>
        <w:t>得</w:t>
      </w:r>
      <w:r w:rsidRPr="006A69A8">
        <w:rPr>
          <w:rFonts w:ascii="Times New Roman" w:eastAsia="新細明體" w:hAnsi="新細明體" w:cs="Times New Roman"/>
        </w:rPr>
        <w:t>對被告發出傳票。</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(6)</w:t>
      </w:r>
      <w:r w:rsidRPr="006A69A8">
        <w:rPr>
          <w:rFonts w:ascii="Times New Roman" w:eastAsia="新細明體" w:hAnsi="Times New Roman" w:cs="Times New Roman"/>
        </w:rPr>
        <w:tab/>
        <w:t>(a)</w:t>
      </w:r>
      <w:r w:rsidRPr="006A69A8">
        <w:rPr>
          <w:rFonts w:ascii="Times New Roman" w:eastAsia="新細明體" w:hAnsi="Times New Roman" w:cs="Times New Roman"/>
        </w:rPr>
        <w:tab/>
      </w:r>
      <w:r w:rsidRPr="006A69A8">
        <w:rPr>
          <w:rFonts w:ascii="Times New Roman" w:eastAsia="新細明體" w:hAnsi="新細明體" w:cs="Times New Roman"/>
        </w:rPr>
        <w:t>對被告的每一份傳票以及應送達被告的任何其他文件，應以交付其本人</w:t>
      </w:r>
      <w:r w:rsidR="009D58DC" w:rsidRPr="006A69A8">
        <w:rPr>
          <w:rFonts w:ascii="Times New Roman" w:eastAsia="新細明體" w:hAnsi="新細明體" w:cs="Times New Roman"/>
        </w:rPr>
        <w:t>之</w:t>
      </w:r>
      <w:r w:rsidRPr="006A69A8">
        <w:rPr>
          <w:rFonts w:ascii="Times New Roman" w:eastAsia="新細明體" w:hAnsi="新細明體" w:cs="Times New Roman"/>
        </w:rPr>
        <w:t>方式送達；或若被告拒收，</w:t>
      </w:r>
      <w:r w:rsidR="00236C31" w:rsidRPr="006A69A8">
        <w:rPr>
          <w:rFonts w:ascii="Times New Roman" w:eastAsia="新細明體" w:hAnsi="新細明體" w:cs="Times New Roman"/>
        </w:rPr>
        <w:t>則應</w:t>
      </w:r>
      <w:r w:rsidR="009D58DC" w:rsidRPr="006A69A8">
        <w:rPr>
          <w:rFonts w:ascii="Times New Roman" w:eastAsia="新細明體" w:hAnsi="新細明體" w:cs="Times New Roman"/>
        </w:rPr>
        <w:t>通</w:t>
      </w:r>
      <w:r w:rsidR="00236C31" w:rsidRPr="006A69A8">
        <w:rPr>
          <w:rFonts w:ascii="Times New Roman" w:eastAsia="新細明體" w:hAnsi="新細明體" w:cs="Times New Roman"/>
        </w:rPr>
        <w:t>知被告</w:t>
      </w:r>
      <w:r w:rsidRPr="006A69A8">
        <w:rPr>
          <w:rFonts w:ascii="Times New Roman" w:eastAsia="新細明體" w:hAnsi="新細明體" w:cs="Times New Roman"/>
        </w:rPr>
        <w:t>。</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(b)</w:t>
      </w:r>
      <w:r w:rsidRPr="006A69A8">
        <w:rPr>
          <w:rFonts w:ascii="Times New Roman" w:eastAsia="新細明體" w:hAnsi="Times New Roman" w:cs="Times New Roman"/>
        </w:rPr>
        <w:tab/>
      </w:r>
      <w:r w:rsidRPr="006A69A8">
        <w:rPr>
          <w:rFonts w:ascii="Times New Roman" w:eastAsia="新細明體" w:hAnsi="新細明體" w:cs="Times New Roman"/>
        </w:rPr>
        <w:t>若船長不在船上，需送達船長之傳票</w:t>
      </w:r>
      <w:r w:rsidR="00236C31" w:rsidRPr="006A69A8">
        <w:rPr>
          <w:rFonts w:ascii="Times New Roman" w:eastAsia="新細明體" w:hAnsi="新細明體" w:cs="Times New Roman"/>
        </w:rPr>
        <w:t>得</w:t>
      </w:r>
      <w:r w:rsidRPr="006A69A8">
        <w:rPr>
          <w:rFonts w:ascii="Times New Roman" w:eastAsia="新細明體" w:hAnsi="新細明體" w:cs="Times New Roman"/>
        </w:rPr>
        <w:t>送達明顯負責之</w:t>
      </w:r>
      <w:r w:rsidR="009D58DC" w:rsidRPr="006A69A8">
        <w:rPr>
          <w:rFonts w:ascii="Times New Roman" w:eastAsia="新細明體" w:hAnsi="新細明體" w:cs="Times New Roman"/>
        </w:rPr>
        <w:t>幹部船員</w:t>
      </w:r>
      <w:r w:rsidRPr="006A69A8">
        <w:rPr>
          <w:rFonts w:ascii="Times New Roman" w:eastAsia="新細明體" w:hAnsi="新細明體" w:cs="Times New Roman"/>
        </w:rPr>
        <w:t>。</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(c)</w:t>
      </w:r>
      <w:r w:rsidRPr="006A69A8">
        <w:rPr>
          <w:rFonts w:ascii="Times New Roman" w:eastAsia="新細明體" w:hAnsi="Times New Roman" w:cs="Times New Roman"/>
        </w:rPr>
        <w:tab/>
      </w:r>
      <w:r w:rsidRPr="006A69A8">
        <w:rPr>
          <w:rFonts w:ascii="Times New Roman" w:eastAsia="新細明體" w:hAnsi="新細明體" w:cs="Times New Roman"/>
        </w:rPr>
        <w:t>應送達</w:t>
      </w:r>
      <w:r w:rsidR="009D58DC" w:rsidRPr="006A69A8">
        <w:rPr>
          <w:rFonts w:ascii="Times New Roman" w:eastAsia="新細明體" w:hAnsi="新細明體" w:cs="Times New Roman"/>
        </w:rPr>
        <w:t>船主</w:t>
      </w:r>
      <w:r w:rsidRPr="006A69A8">
        <w:rPr>
          <w:rFonts w:ascii="Times New Roman" w:eastAsia="新細明體" w:hAnsi="新細明體" w:cs="Times New Roman"/>
        </w:rPr>
        <w:t>之傳票</w:t>
      </w:r>
      <w:r w:rsidR="00236C31" w:rsidRPr="006A69A8">
        <w:rPr>
          <w:rFonts w:ascii="Times New Roman" w:eastAsia="新細明體" w:hAnsi="新細明體" w:cs="Times New Roman"/>
        </w:rPr>
        <w:t>得</w:t>
      </w:r>
      <w:r w:rsidRPr="006A69A8">
        <w:rPr>
          <w:rFonts w:ascii="Times New Roman" w:eastAsia="新細明體" w:hAnsi="新細明體" w:cs="Times New Roman"/>
        </w:rPr>
        <w:t>送達</w:t>
      </w:r>
      <w:r w:rsidR="00F62B45" w:rsidRPr="006A69A8">
        <w:rPr>
          <w:rFonts w:ascii="Times New Roman" w:eastAsia="新細明體" w:hAnsi="新細明體" w:cs="Times New Roman"/>
        </w:rPr>
        <w:t>船舶</w:t>
      </w:r>
      <w:r w:rsidRPr="006A69A8">
        <w:rPr>
          <w:rFonts w:ascii="Times New Roman" w:eastAsia="新細明體" w:hAnsi="新細明體" w:cs="Times New Roman"/>
        </w:rPr>
        <w:t>代理人。</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(d)</w:t>
      </w:r>
      <w:r w:rsidRPr="006A69A8">
        <w:rPr>
          <w:rFonts w:ascii="Times New Roman" w:eastAsia="新細明體" w:hAnsi="Times New Roman" w:cs="Times New Roman"/>
        </w:rPr>
        <w:tab/>
      </w:r>
      <w:r w:rsidRPr="006A69A8">
        <w:rPr>
          <w:rFonts w:ascii="Times New Roman" w:eastAsia="新細明體" w:hAnsi="新細明體" w:cs="Times New Roman"/>
        </w:rPr>
        <w:t>對第</w:t>
      </w:r>
      <w:r w:rsidRPr="006A69A8">
        <w:rPr>
          <w:rFonts w:ascii="Times New Roman" w:eastAsia="新細明體" w:hAnsi="Times New Roman" w:cs="Times New Roman"/>
        </w:rPr>
        <w:t>(b)</w:t>
      </w:r>
      <w:r w:rsidRPr="006A69A8">
        <w:rPr>
          <w:rFonts w:ascii="Times New Roman" w:eastAsia="新細明體" w:hAnsi="新細明體" w:cs="Times New Roman"/>
        </w:rPr>
        <w:t>或</w:t>
      </w:r>
      <w:r w:rsidRPr="006A69A8">
        <w:rPr>
          <w:rFonts w:ascii="Times New Roman" w:eastAsia="新細明體" w:hAnsi="Times New Roman" w:cs="Times New Roman"/>
        </w:rPr>
        <w:t>(c)</w:t>
      </w:r>
      <w:r w:rsidRPr="006A69A8">
        <w:rPr>
          <w:rFonts w:ascii="Times New Roman" w:eastAsia="新細明體" w:hAnsi="新細明體" w:cs="Times New Roman"/>
        </w:rPr>
        <w:t>項所述人員之送達</w:t>
      </w:r>
      <w:r w:rsidR="009D58DC" w:rsidRPr="006A69A8">
        <w:rPr>
          <w:rFonts w:ascii="Times New Roman" w:eastAsia="新細明體" w:hAnsi="新細明體" w:cs="Times New Roman"/>
        </w:rPr>
        <w:t>，</w:t>
      </w:r>
      <w:r w:rsidRPr="006A69A8">
        <w:rPr>
          <w:rFonts w:ascii="Times New Roman" w:eastAsia="新細明體" w:hAnsi="新細明體" w:cs="Times New Roman"/>
        </w:rPr>
        <w:t>應視為對被告船長及</w:t>
      </w:r>
      <w:r w:rsidR="009D58DC" w:rsidRPr="006A69A8">
        <w:rPr>
          <w:rFonts w:ascii="Times New Roman" w:eastAsia="新細明體" w:hAnsi="新細明體" w:cs="Times New Roman"/>
        </w:rPr>
        <w:t>船主</w:t>
      </w:r>
      <w:r w:rsidRPr="006A69A8">
        <w:rPr>
          <w:rFonts w:ascii="Times New Roman" w:eastAsia="新細明體" w:hAnsi="新細明體" w:cs="Times New Roman"/>
        </w:rPr>
        <w:t>送達。</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(7)</w:t>
      </w:r>
      <w:r w:rsidRPr="006A69A8">
        <w:rPr>
          <w:rFonts w:ascii="Times New Roman" w:eastAsia="新細明體" w:hAnsi="Times New Roman" w:cs="Times New Roman"/>
        </w:rPr>
        <w:tab/>
      </w:r>
      <w:r w:rsidRPr="006A69A8">
        <w:rPr>
          <w:rFonts w:ascii="Times New Roman" w:eastAsia="新細明體" w:hAnsi="新細明體" w:cs="Times New Roman"/>
        </w:rPr>
        <w:t>對被告的每一份傳票以及</w:t>
      </w:r>
      <w:r w:rsidR="009D58DC" w:rsidRPr="006A69A8">
        <w:rPr>
          <w:rFonts w:ascii="Times New Roman" w:eastAsia="新細明體" w:hAnsi="新細明體" w:cs="Times New Roman"/>
        </w:rPr>
        <w:t>需</w:t>
      </w:r>
      <w:r w:rsidRPr="006A69A8">
        <w:rPr>
          <w:rFonts w:ascii="Times New Roman" w:eastAsia="新細明體" w:hAnsi="新細明體" w:cs="Times New Roman"/>
        </w:rPr>
        <w:t>送達被告的任何其他文件，</w:t>
      </w:r>
      <w:r w:rsidR="00236C31" w:rsidRPr="006A69A8">
        <w:rPr>
          <w:rFonts w:ascii="Times New Roman" w:eastAsia="新細明體" w:hAnsi="新細明體" w:cs="Times New Roman"/>
        </w:rPr>
        <w:t>得</w:t>
      </w:r>
      <w:r w:rsidRPr="006A69A8">
        <w:rPr>
          <w:rFonts w:ascii="Times New Roman" w:eastAsia="新細明體" w:hAnsi="新細明體" w:cs="Times New Roman"/>
        </w:rPr>
        <w:t>由授權官員或首席執行官送達；所謂首席執行官應為首席</w:t>
      </w:r>
      <w:proofErr w:type="gramStart"/>
      <w:r w:rsidRPr="006A69A8">
        <w:rPr>
          <w:rFonts w:ascii="Times New Roman" w:eastAsia="新細明體" w:hAnsi="新細明體" w:cs="Times New Roman"/>
        </w:rPr>
        <w:t>驗船師</w:t>
      </w:r>
      <w:proofErr w:type="gramEnd"/>
      <w:r w:rsidRPr="006A69A8">
        <w:rPr>
          <w:rFonts w:ascii="Times New Roman" w:eastAsia="新細明體" w:hAnsi="新細明體" w:cs="Times New Roman"/>
        </w:rPr>
        <w:t>、首席航運官或部長指定之任何其他人。</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(8)</w:t>
      </w:r>
      <w:r w:rsidRPr="006A69A8">
        <w:rPr>
          <w:rFonts w:ascii="Times New Roman" w:eastAsia="新細明體" w:hAnsi="Times New Roman" w:cs="Times New Roman"/>
        </w:rPr>
        <w:tab/>
        <w:t>(a)</w:t>
      </w:r>
      <w:r w:rsidRPr="006A69A8">
        <w:rPr>
          <w:rFonts w:ascii="Times New Roman" w:eastAsia="新細明體" w:hAnsi="Times New Roman" w:cs="Times New Roman"/>
        </w:rPr>
        <w:tab/>
      </w:r>
      <w:r w:rsidRPr="006A69A8">
        <w:rPr>
          <w:rFonts w:ascii="Times New Roman" w:eastAsia="新細明體" w:hAnsi="新細明體" w:cs="Times New Roman"/>
        </w:rPr>
        <w:t>任何文件的送達</w:t>
      </w:r>
      <w:r w:rsidR="00236C31" w:rsidRPr="006A69A8">
        <w:rPr>
          <w:rFonts w:ascii="Times New Roman" w:eastAsia="新細明體" w:hAnsi="新細明體" w:cs="Times New Roman"/>
        </w:rPr>
        <w:t>得</w:t>
      </w:r>
      <w:r w:rsidRPr="006A69A8">
        <w:rPr>
          <w:rFonts w:ascii="Times New Roman" w:eastAsia="新細明體" w:hAnsi="新細明體" w:cs="Times New Roman"/>
        </w:rPr>
        <w:t>由送達該文件之人</w:t>
      </w:r>
      <w:r w:rsidR="00197F23" w:rsidRPr="006A69A8">
        <w:rPr>
          <w:rFonts w:ascii="Times New Roman" w:eastAsia="新細明體" w:hAnsi="新細明體" w:cs="Times New Roman"/>
        </w:rPr>
        <w:t>以</w:t>
      </w:r>
      <w:r w:rsidRPr="006A69A8">
        <w:rPr>
          <w:rFonts w:ascii="Times New Roman" w:eastAsia="新細明體" w:hAnsi="新細明體" w:cs="Times New Roman"/>
        </w:rPr>
        <w:t>顯示送達事實以及時間、地點和方式的誓詞證明。</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(b)</w:t>
      </w:r>
      <w:r w:rsidRPr="006A69A8">
        <w:rPr>
          <w:rFonts w:ascii="Times New Roman" w:eastAsia="新細明體" w:hAnsi="Times New Roman" w:cs="Times New Roman"/>
        </w:rPr>
        <w:tab/>
      </w:r>
      <w:r w:rsidRPr="006A69A8">
        <w:rPr>
          <w:rFonts w:ascii="Times New Roman" w:eastAsia="新細明體" w:hAnsi="新細明體" w:cs="Times New Roman"/>
        </w:rPr>
        <w:t>送達文件之人所作的送達誓詞</w:t>
      </w:r>
      <w:r w:rsidR="00197F23" w:rsidRPr="006A69A8">
        <w:rPr>
          <w:rFonts w:ascii="Times New Roman" w:eastAsia="新細明體" w:hAnsi="新細明體" w:cs="Times New Roman"/>
        </w:rPr>
        <w:t>，</w:t>
      </w:r>
      <w:r w:rsidRPr="006A69A8">
        <w:rPr>
          <w:rFonts w:ascii="Times New Roman" w:eastAsia="新細明體" w:hAnsi="新細明體" w:cs="Times New Roman"/>
        </w:rPr>
        <w:t>應視為正確，除非</w:t>
      </w:r>
      <w:r w:rsidR="00236C31" w:rsidRPr="006A69A8">
        <w:rPr>
          <w:rFonts w:ascii="Times New Roman" w:eastAsia="新細明體" w:hAnsi="新細明體" w:cs="Times New Roman"/>
        </w:rPr>
        <w:t>或直至</w:t>
      </w:r>
      <w:r w:rsidRPr="006A69A8">
        <w:rPr>
          <w:rFonts w:ascii="Times New Roman" w:eastAsia="新細明體" w:hAnsi="新細明體" w:cs="Times New Roman"/>
        </w:rPr>
        <w:t>能提出反證。</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(9)</w:t>
      </w:r>
      <w:r w:rsidRPr="006A69A8">
        <w:rPr>
          <w:rFonts w:ascii="Times New Roman" w:eastAsia="新細明體" w:hAnsi="Times New Roman" w:cs="Times New Roman"/>
        </w:rPr>
        <w:tab/>
      </w:r>
      <w:r w:rsidRPr="006A69A8">
        <w:rPr>
          <w:rFonts w:ascii="Times New Roman" w:eastAsia="新細明體" w:hAnsi="新細明體" w:cs="Times New Roman"/>
        </w:rPr>
        <w:t>已提出資訊並已核發且送達傳票後，如有下列情況而首席執行官合理認為被告不會於傳票所列日期出庭，則</w:t>
      </w:r>
      <w:r w:rsidR="00236C31" w:rsidRPr="006A69A8">
        <w:rPr>
          <w:rFonts w:ascii="Times New Roman" w:eastAsia="新細明體" w:hAnsi="新細明體" w:cs="Times New Roman"/>
        </w:rPr>
        <w:t>得</w:t>
      </w:r>
      <w:r w:rsidRPr="006A69A8">
        <w:rPr>
          <w:rFonts w:ascii="Times New Roman" w:eastAsia="新細明體" w:hAnsi="新細明體" w:cs="Times New Roman"/>
        </w:rPr>
        <w:t>向法院申請拘票拘提被告：</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(a)</w:t>
      </w:r>
      <w:r w:rsidRPr="006A69A8">
        <w:rPr>
          <w:rFonts w:ascii="Times New Roman" w:eastAsia="新細明體" w:hAnsi="Times New Roman" w:cs="Times New Roman"/>
        </w:rPr>
        <w:tab/>
      </w:r>
      <w:r w:rsidRPr="006A69A8">
        <w:rPr>
          <w:rFonts w:ascii="Times New Roman" w:eastAsia="新細明體" w:hAnsi="新細明體" w:cs="Times New Roman"/>
        </w:rPr>
        <w:t>必須要有拘票強制被告出庭；或</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(b)</w:t>
      </w:r>
      <w:r w:rsidRPr="006A69A8">
        <w:rPr>
          <w:rFonts w:ascii="Times New Roman" w:eastAsia="新細明體" w:hAnsi="Times New Roman" w:cs="Times New Roman"/>
        </w:rPr>
        <w:tab/>
      </w:r>
      <w:r w:rsidRPr="006A69A8">
        <w:rPr>
          <w:rFonts w:ascii="Times New Roman" w:eastAsia="新細明體" w:hAnsi="新細明體" w:cs="Times New Roman"/>
        </w:rPr>
        <w:t>基於指控犯罪行為之嚴重性以及案件狀況，最好能有拘票。</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lastRenderedPageBreak/>
        <w:t>(10)</w:t>
      </w:r>
      <w:r w:rsidRPr="006A69A8">
        <w:rPr>
          <w:rFonts w:ascii="Times New Roman" w:eastAsia="新細明體" w:hAnsi="Times New Roman" w:cs="Times New Roman"/>
        </w:rPr>
        <w:tab/>
      </w:r>
      <w:r w:rsidRPr="006A69A8">
        <w:rPr>
          <w:rFonts w:ascii="Times New Roman" w:eastAsia="新細明體" w:hAnsi="新細明體" w:cs="Times New Roman"/>
        </w:rPr>
        <w:t>首席執行官或其授權人員為執行本篇規定，即使沒有</w:t>
      </w:r>
      <w:r w:rsidR="00236C31" w:rsidRPr="006A69A8">
        <w:rPr>
          <w:rFonts w:ascii="Times New Roman" w:eastAsia="新細明體" w:hAnsi="新細明體" w:cs="Times New Roman"/>
        </w:rPr>
        <w:t>授權令</w:t>
      </w:r>
      <w:r w:rsidRPr="006A69A8">
        <w:rPr>
          <w:rFonts w:ascii="Times New Roman" w:eastAsia="新細明體" w:hAnsi="新細明體" w:cs="Times New Roman"/>
        </w:rPr>
        <w:t>，亦得：</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(a)</w:t>
      </w:r>
      <w:r w:rsidRPr="006A69A8">
        <w:rPr>
          <w:rFonts w:ascii="Times New Roman" w:eastAsia="新細明體" w:hAnsi="Times New Roman" w:cs="Times New Roman"/>
        </w:rPr>
        <w:tab/>
      </w:r>
      <w:r w:rsidRPr="006A69A8">
        <w:rPr>
          <w:rFonts w:ascii="Times New Roman" w:eastAsia="新細明體" w:hAnsi="新細明體" w:cs="Times New Roman"/>
        </w:rPr>
        <w:t>攔停、登上並搜索其合理懷疑觸犯本篇任何罪行之任何</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或其</w:t>
      </w:r>
      <w:r w:rsidR="009D58DC" w:rsidRPr="006A69A8">
        <w:rPr>
          <w:rFonts w:ascii="Times New Roman" w:eastAsia="新細明體" w:hAnsi="新細明體" w:cs="Times New Roman"/>
        </w:rPr>
        <w:t>船主</w:t>
      </w:r>
      <w:r w:rsidRPr="006A69A8">
        <w:rPr>
          <w:rFonts w:ascii="Times New Roman" w:eastAsia="新細明體" w:hAnsi="新細明體" w:cs="Times New Roman"/>
        </w:rPr>
        <w:t>、船長或任何船員；</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(b)</w:t>
      </w:r>
      <w:r w:rsidRPr="006A69A8">
        <w:rPr>
          <w:rFonts w:ascii="Times New Roman" w:eastAsia="新細明體" w:hAnsi="Times New Roman" w:cs="Times New Roman"/>
        </w:rPr>
        <w:tab/>
      </w:r>
      <w:r w:rsidRPr="006A69A8">
        <w:rPr>
          <w:rFonts w:ascii="Times New Roman" w:eastAsia="新細明體" w:hAnsi="新細明體" w:cs="Times New Roman"/>
        </w:rPr>
        <w:t>要求船長或任何船員向其說明發生於船上或與該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相關的任何事件；</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(c)</w:t>
      </w:r>
      <w:r w:rsidRPr="006A69A8">
        <w:rPr>
          <w:rFonts w:ascii="Times New Roman" w:eastAsia="新細明體" w:hAnsi="Times New Roman" w:cs="Times New Roman"/>
        </w:rPr>
        <w:tab/>
      </w:r>
      <w:r w:rsidRPr="006A69A8">
        <w:rPr>
          <w:rFonts w:ascii="Times New Roman" w:eastAsia="新細明體" w:hAnsi="新細明體" w:cs="Times New Roman"/>
        </w:rPr>
        <w:t>對船上的任何事物進行任何檢查或檢驗；</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(d)</w:t>
      </w:r>
      <w:r w:rsidRPr="006A69A8">
        <w:rPr>
          <w:rFonts w:ascii="Times New Roman" w:eastAsia="新細明體" w:hAnsi="Times New Roman" w:cs="Times New Roman"/>
        </w:rPr>
        <w:tab/>
      </w:r>
      <w:r w:rsidRPr="006A69A8">
        <w:rPr>
          <w:rFonts w:ascii="Times New Roman" w:eastAsia="新細明體" w:hAnsi="新細明體" w:cs="Times New Roman"/>
        </w:rPr>
        <w:t>要求出示本篇或相關規定所要求保存或與該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作業或船員僱用有關的任何證書、文件、日誌或其他紀錄，並進行檢查和取得複本；</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(e)</w:t>
      </w:r>
      <w:r w:rsidRPr="006A69A8">
        <w:rPr>
          <w:rFonts w:ascii="Times New Roman" w:eastAsia="新細明體" w:hAnsi="Times New Roman" w:cs="Times New Roman"/>
        </w:rPr>
        <w:tab/>
      </w:r>
      <w:r w:rsidRPr="006A69A8">
        <w:rPr>
          <w:rFonts w:ascii="Times New Roman" w:eastAsia="新細明體" w:hAnsi="新細明體" w:cs="Times New Roman"/>
        </w:rPr>
        <w:t>扣押任何日誌、圖表、文件、設備、資料，以及取得或要求取得其合理認為可顯示或傾向於顯示觸犯本篇罪行之樣本，不論是否有其他證據；</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(f)</w:t>
      </w:r>
      <w:r w:rsidRPr="006A69A8">
        <w:rPr>
          <w:rFonts w:ascii="Times New Roman" w:eastAsia="新細明體" w:hAnsi="Times New Roman" w:cs="Times New Roman"/>
        </w:rPr>
        <w:tab/>
      </w:r>
      <w:r w:rsidRPr="006A69A8">
        <w:rPr>
          <w:rFonts w:ascii="Times New Roman" w:eastAsia="新細明體" w:hAnsi="新細明體" w:cs="Times New Roman"/>
        </w:rPr>
        <w:t>扣押其合理認為可於本篇任何訴訟程序中作為證據之任何物件；或</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(g)</w:t>
      </w:r>
      <w:r w:rsidRPr="006A69A8">
        <w:rPr>
          <w:rFonts w:ascii="Times New Roman" w:eastAsia="新細明體" w:hAnsi="Times New Roman" w:cs="Times New Roman"/>
        </w:rPr>
        <w:tab/>
      </w:r>
      <w:r w:rsidRPr="006A69A8">
        <w:rPr>
          <w:rFonts w:ascii="Times New Roman" w:eastAsia="新細明體" w:hAnsi="新細明體" w:cs="Times New Roman"/>
        </w:rPr>
        <w:t>逮捕其合理認為已觸犯本篇任何罪行之任何人。</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(11)</w:t>
      </w:r>
      <w:r w:rsidRPr="006A69A8">
        <w:rPr>
          <w:rFonts w:ascii="Times New Roman" w:eastAsia="新細明體" w:hAnsi="Times New Roman" w:cs="Times New Roman"/>
        </w:rPr>
        <w:tab/>
        <w:t>(a)</w:t>
      </w:r>
      <w:r w:rsidRPr="006A69A8">
        <w:rPr>
          <w:rFonts w:ascii="Times New Roman" w:eastAsia="新細明體" w:hAnsi="Times New Roman" w:cs="Times New Roman"/>
        </w:rPr>
        <w:tab/>
      </w:r>
      <w:r w:rsidRPr="006A69A8">
        <w:rPr>
          <w:rFonts w:ascii="Times New Roman" w:eastAsia="新細明體" w:hAnsi="新細明體" w:cs="Times New Roman"/>
        </w:rPr>
        <w:t>在傳票</w:t>
      </w:r>
      <w:r w:rsidR="000842D2" w:rsidRPr="006A69A8">
        <w:rPr>
          <w:rFonts w:ascii="Times New Roman" w:eastAsia="新細明體" w:hAnsi="新細明體" w:cs="Times New Roman"/>
        </w:rPr>
        <w:t>所</w:t>
      </w:r>
      <w:r w:rsidRPr="006A69A8">
        <w:rPr>
          <w:rFonts w:ascii="Times New Roman" w:eastAsia="新細明體" w:hAnsi="新細明體" w:cs="Times New Roman"/>
        </w:rPr>
        <w:t>規定的聽證日之前，如經申請，法院</w:t>
      </w:r>
      <w:r w:rsidR="00236C31" w:rsidRPr="006A69A8">
        <w:rPr>
          <w:rFonts w:ascii="Times New Roman" w:eastAsia="新細明體" w:hAnsi="新細明體" w:cs="Times New Roman"/>
        </w:rPr>
        <w:t>得</w:t>
      </w:r>
      <w:r w:rsidRPr="006A69A8">
        <w:rPr>
          <w:rFonts w:ascii="Times New Roman" w:eastAsia="新細明體" w:hAnsi="新細明體" w:cs="Times New Roman"/>
        </w:rPr>
        <w:t>透過命令扣留該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，直到該資訊中所載事項有最終裁決為止。</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(b)</w:t>
      </w:r>
      <w:r w:rsidRPr="006A69A8">
        <w:rPr>
          <w:rFonts w:ascii="Times New Roman" w:eastAsia="新細明體" w:hAnsi="Times New Roman" w:cs="Times New Roman"/>
        </w:rPr>
        <w:tab/>
      </w:r>
      <w:r w:rsidR="000842D2" w:rsidRPr="006A69A8">
        <w:rPr>
          <w:rFonts w:ascii="Times New Roman" w:eastAsia="新細明體" w:hAnsi="新細明體" w:cs="Times New Roman"/>
        </w:rPr>
        <w:t>縱</w:t>
      </w:r>
      <w:r w:rsidRPr="006A69A8">
        <w:rPr>
          <w:rFonts w:ascii="Times New Roman" w:eastAsia="新細明體" w:hAnsi="新細明體" w:cs="Times New Roman"/>
        </w:rPr>
        <w:t>有第</w:t>
      </w:r>
      <w:r w:rsidRPr="006A69A8">
        <w:rPr>
          <w:rFonts w:ascii="Times New Roman" w:eastAsia="新細明體" w:hAnsi="Times New Roman" w:cs="Times New Roman"/>
        </w:rPr>
        <w:t>(a)</w:t>
      </w:r>
      <w:r w:rsidRPr="006A69A8">
        <w:rPr>
          <w:rFonts w:ascii="Times New Roman" w:eastAsia="新細明體" w:hAnsi="新細明體" w:cs="Times New Roman"/>
        </w:rPr>
        <w:t>項規定，以</w:t>
      </w:r>
      <w:r w:rsidR="000842D2" w:rsidRPr="006A69A8">
        <w:rPr>
          <w:rFonts w:ascii="Times New Roman" w:eastAsia="新細明體" w:hAnsi="新細明體" w:cs="Times New Roman"/>
        </w:rPr>
        <w:t>不超過</w:t>
      </w:r>
      <w:r w:rsidR="00F62B45" w:rsidRPr="006A69A8">
        <w:rPr>
          <w:rFonts w:ascii="Times New Roman" w:eastAsia="新細明體" w:hAnsi="新細明體" w:cs="Times New Roman"/>
        </w:rPr>
        <w:t>船舶</w:t>
      </w:r>
      <w:r w:rsidRPr="006A69A8">
        <w:rPr>
          <w:rFonts w:ascii="Times New Roman" w:eastAsia="新細明體" w:hAnsi="新細明體" w:cs="Times New Roman"/>
        </w:rPr>
        <w:t>價值，或該項犯罪行為規定之最高罰款，或該資訊中</w:t>
      </w:r>
      <w:r w:rsidR="000842D2" w:rsidRPr="006A69A8">
        <w:rPr>
          <w:rFonts w:ascii="Times New Roman" w:eastAsia="新細明體" w:hAnsi="新細明體" w:cs="Times New Roman"/>
        </w:rPr>
        <w:t>所</w:t>
      </w:r>
      <w:r w:rsidRPr="006A69A8">
        <w:rPr>
          <w:rFonts w:ascii="Times New Roman" w:eastAsia="新細明體" w:hAnsi="新細明體" w:cs="Times New Roman"/>
        </w:rPr>
        <w:t>包括之多項犯罪行為合計罰款的金額，向法院提存保證金，則法院</w:t>
      </w:r>
      <w:r w:rsidR="00236C31" w:rsidRPr="006A69A8">
        <w:rPr>
          <w:rFonts w:ascii="Times New Roman" w:eastAsia="新細明體" w:hAnsi="新細明體" w:cs="Times New Roman"/>
        </w:rPr>
        <w:t>得</w:t>
      </w:r>
      <w:r w:rsidRPr="006A69A8">
        <w:rPr>
          <w:rFonts w:ascii="Times New Roman" w:eastAsia="新細明體" w:hAnsi="新細明體" w:cs="Times New Roman"/>
        </w:rPr>
        <w:t>透過命令</w:t>
      </w:r>
      <w:r w:rsidR="000842D2" w:rsidRPr="006A69A8">
        <w:rPr>
          <w:rFonts w:ascii="Times New Roman" w:eastAsia="新細明體" w:hAnsi="新細明體" w:cs="Times New Roman"/>
        </w:rPr>
        <w:t>發還</w:t>
      </w:r>
      <w:r w:rsidRPr="006A69A8">
        <w:rPr>
          <w:rFonts w:ascii="Times New Roman" w:eastAsia="新細明體" w:hAnsi="新細明體" w:cs="Times New Roman"/>
        </w:rPr>
        <w:t>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(12)</w:t>
      </w:r>
      <w:r w:rsidRPr="006A69A8">
        <w:rPr>
          <w:rFonts w:ascii="Times New Roman" w:eastAsia="新細明體" w:hAnsi="Times New Roman" w:cs="Times New Roman"/>
        </w:rPr>
        <w:tab/>
        <w:t>(a)</w:t>
      </w:r>
      <w:r w:rsidRPr="006A69A8">
        <w:rPr>
          <w:rFonts w:ascii="Times New Roman" w:eastAsia="新細明體" w:hAnsi="Times New Roman" w:cs="Times New Roman"/>
        </w:rPr>
        <w:tab/>
      </w:r>
      <w:r w:rsidRPr="006A69A8">
        <w:rPr>
          <w:rFonts w:ascii="Times New Roman" w:eastAsia="新細明體" w:hAnsi="新細明體" w:cs="Times New Roman"/>
        </w:rPr>
        <w:t>若被告不會說英語或不懂英文，則</w:t>
      </w:r>
      <w:r w:rsidR="00236C31" w:rsidRPr="006A69A8">
        <w:rPr>
          <w:rFonts w:ascii="Times New Roman" w:eastAsia="新細明體" w:hAnsi="新細明體" w:cs="Times New Roman"/>
        </w:rPr>
        <w:t>得</w:t>
      </w:r>
      <w:r w:rsidRPr="006A69A8">
        <w:rPr>
          <w:rFonts w:ascii="Times New Roman" w:eastAsia="新細明體" w:hAnsi="新細明體" w:cs="Times New Roman"/>
        </w:rPr>
        <w:t>由船員或其他合格人員擔任口譯員。</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(b)</w:t>
      </w:r>
      <w:r w:rsidRPr="006A69A8">
        <w:rPr>
          <w:rFonts w:ascii="Times New Roman" w:eastAsia="新細明體" w:hAnsi="Times New Roman" w:cs="Times New Roman"/>
        </w:rPr>
        <w:tab/>
      </w:r>
      <w:r w:rsidRPr="006A69A8">
        <w:rPr>
          <w:rFonts w:ascii="Times New Roman" w:eastAsia="新細明體" w:hAnsi="新細明體" w:cs="Times New Roman"/>
        </w:rPr>
        <w:t>若於提交資訊、送達傳票及從</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或船上人員收集證據時使用口譯人員，則</w:t>
      </w:r>
      <w:r w:rsidR="00236C31" w:rsidRPr="006A69A8">
        <w:rPr>
          <w:rFonts w:ascii="Times New Roman" w:eastAsia="新細明體" w:hAnsi="新細明體" w:cs="Times New Roman"/>
        </w:rPr>
        <w:t>得</w:t>
      </w:r>
      <w:r w:rsidRPr="006A69A8">
        <w:rPr>
          <w:rFonts w:ascii="Times New Roman" w:eastAsia="新細明體" w:hAnsi="新細明體" w:cs="Times New Roman"/>
        </w:rPr>
        <w:t>於審訊列名被告時，傳喚同一口譯員出庭。</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(c)</w:t>
      </w:r>
      <w:r w:rsidRPr="006A69A8">
        <w:rPr>
          <w:rFonts w:ascii="Times New Roman" w:eastAsia="新細明體" w:hAnsi="Times New Roman" w:cs="Times New Roman"/>
        </w:rPr>
        <w:tab/>
      </w:r>
      <w:r w:rsidRPr="006A69A8">
        <w:rPr>
          <w:rFonts w:ascii="Times New Roman" w:eastAsia="新細明體" w:hAnsi="新細明體" w:cs="Times New Roman"/>
        </w:rPr>
        <w:t>若必須於船上攜帶之證件不是英文版本，則被告應向發證當局或組織索取該等證書之英文譯本。</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(13)</w:t>
      </w:r>
      <w:r w:rsidRPr="006A69A8">
        <w:rPr>
          <w:rFonts w:ascii="Times New Roman" w:eastAsia="新細明體" w:hAnsi="Times New Roman" w:cs="Times New Roman"/>
        </w:rPr>
        <w:tab/>
        <w:t>(a)</w:t>
      </w:r>
      <w:r w:rsidRPr="006A69A8">
        <w:rPr>
          <w:rFonts w:ascii="Times New Roman" w:eastAsia="新細明體" w:hAnsi="Times New Roman" w:cs="Times New Roman"/>
        </w:rPr>
        <w:tab/>
      </w:r>
      <w:r w:rsidRPr="006A69A8">
        <w:rPr>
          <w:rFonts w:ascii="Times New Roman" w:eastAsia="新細明體" w:hAnsi="新細明體" w:cs="Times New Roman"/>
        </w:rPr>
        <w:t>針對被告任何罪行的任何數量資訊</w:t>
      </w:r>
      <w:r w:rsidR="00236C31" w:rsidRPr="006A69A8">
        <w:rPr>
          <w:rFonts w:ascii="Times New Roman" w:eastAsia="新細明體" w:hAnsi="新細明體" w:cs="Times New Roman"/>
        </w:rPr>
        <w:t>得</w:t>
      </w:r>
      <w:r w:rsidRPr="006A69A8">
        <w:rPr>
          <w:rFonts w:ascii="Times New Roman" w:eastAsia="新細明體" w:hAnsi="新細明體" w:cs="Times New Roman"/>
        </w:rPr>
        <w:t>一併審理。</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lastRenderedPageBreak/>
        <w:t>(b)</w:t>
      </w:r>
      <w:r w:rsidRPr="006A69A8">
        <w:rPr>
          <w:rFonts w:ascii="Times New Roman" w:eastAsia="新細明體" w:hAnsi="Times New Roman" w:cs="Times New Roman"/>
        </w:rPr>
        <w:tab/>
      </w:r>
      <w:r w:rsidRPr="006A69A8">
        <w:rPr>
          <w:rFonts w:ascii="Times New Roman" w:eastAsia="新細明體" w:hAnsi="新細明體" w:cs="Times New Roman"/>
        </w:rPr>
        <w:t>若法院認為基於司法利益係屬可取或合宜，其</w:t>
      </w:r>
      <w:r w:rsidR="00EE3DF4" w:rsidRPr="006A69A8">
        <w:rPr>
          <w:rFonts w:ascii="Times New Roman" w:eastAsia="新細明體" w:hAnsi="新細明體" w:cs="Times New Roman"/>
        </w:rPr>
        <w:t>得</w:t>
      </w:r>
      <w:r w:rsidRPr="006A69A8">
        <w:rPr>
          <w:rFonts w:ascii="Times New Roman" w:eastAsia="新細明體" w:hAnsi="新細明體" w:cs="Times New Roman"/>
        </w:rPr>
        <w:t>命令分別以一或多項該等資訊對被告進行審理。</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(c)</w:t>
      </w:r>
      <w:r w:rsidRPr="006A69A8">
        <w:rPr>
          <w:rFonts w:ascii="Times New Roman" w:eastAsia="新細明體" w:hAnsi="Times New Roman" w:cs="Times New Roman"/>
        </w:rPr>
        <w:tab/>
      </w:r>
      <w:r w:rsidRPr="006A69A8">
        <w:rPr>
          <w:rFonts w:ascii="Times New Roman" w:eastAsia="新細明體" w:hAnsi="新細明體" w:cs="Times New Roman"/>
        </w:rPr>
        <w:t>當時未審理的資訊於所有方面的處理應視為已分別提出。</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(14)</w:t>
      </w:r>
      <w:r w:rsidRPr="006A69A8">
        <w:rPr>
          <w:rFonts w:ascii="Times New Roman" w:eastAsia="新細明體" w:hAnsi="Times New Roman" w:cs="Times New Roman"/>
        </w:rPr>
        <w:tab/>
      </w:r>
      <w:r w:rsidRPr="006A69A8">
        <w:rPr>
          <w:rFonts w:ascii="Times New Roman" w:eastAsia="新細明體" w:hAnsi="新細明體" w:cs="Times New Roman"/>
        </w:rPr>
        <w:t>任何數量的被告</w:t>
      </w:r>
      <w:r w:rsidR="00236C31" w:rsidRPr="006A69A8">
        <w:rPr>
          <w:rFonts w:ascii="Times New Roman" w:eastAsia="新細明體" w:hAnsi="新細明體" w:cs="Times New Roman"/>
        </w:rPr>
        <w:t>得</w:t>
      </w:r>
      <w:r w:rsidRPr="006A69A8">
        <w:rPr>
          <w:rFonts w:ascii="Times New Roman" w:eastAsia="新細明體" w:hAnsi="新細明體" w:cs="Times New Roman"/>
        </w:rPr>
        <w:t>一起審理，但若基於司法利益，法院</w:t>
      </w:r>
      <w:r w:rsidR="00236C31" w:rsidRPr="006A69A8">
        <w:rPr>
          <w:rFonts w:ascii="Times New Roman" w:eastAsia="新細明體" w:hAnsi="新細明體" w:cs="Times New Roman"/>
        </w:rPr>
        <w:t>得</w:t>
      </w:r>
      <w:r w:rsidRPr="006A69A8">
        <w:rPr>
          <w:rFonts w:ascii="Times New Roman" w:eastAsia="新細明體" w:hAnsi="新細明體" w:cs="Times New Roman"/>
        </w:rPr>
        <w:t>隨時命令分別審理。」</w:t>
      </w:r>
    </w:p>
    <w:p w:rsidR="00DD7635" w:rsidRPr="006A69A8" w:rsidRDefault="00DD7635"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10</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1308</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u w:val="single"/>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1308</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：拘留</w:t>
      </w:r>
      <w:r w:rsidR="00F62B45" w:rsidRPr="006A69A8">
        <w:rPr>
          <w:rFonts w:ascii="Times New Roman" w:eastAsia="新細明體" w:hAnsi="新細明體" w:cs="Times New Roman"/>
          <w:u w:val="single"/>
        </w:rPr>
        <w:t>船舶</w:t>
      </w:r>
      <w:r w:rsidRPr="006A69A8">
        <w:rPr>
          <w:rFonts w:ascii="Times New Roman" w:eastAsia="新細明體" w:hAnsi="新細明體" w:cs="Times New Roman"/>
          <w:u w:val="single"/>
        </w:rPr>
        <w:t>。</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Pr="006A69A8">
        <w:rPr>
          <w:rFonts w:ascii="Times New Roman" w:eastAsia="新細明體" w:hAnsi="新細明體" w:cs="Times New Roman"/>
        </w:rPr>
        <w:t>若部長裁定</w:t>
      </w:r>
      <w:r w:rsidR="00DD7635" w:rsidRPr="006A69A8">
        <w:rPr>
          <w:rFonts w:ascii="Times New Roman" w:eastAsia="新細明體" w:hAnsi="新細明體" w:cs="Times New Roman"/>
        </w:rPr>
        <w:t>有合理理由</w:t>
      </w:r>
      <w:r w:rsidRPr="006A69A8">
        <w:rPr>
          <w:rFonts w:ascii="Times New Roman" w:eastAsia="新細明體" w:hAnsi="新細明體" w:cs="Times New Roman"/>
        </w:rPr>
        <w:t>依本篇拘留</w:t>
      </w:r>
      <w:r w:rsidR="00F62B45" w:rsidRPr="006A69A8">
        <w:rPr>
          <w:rFonts w:ascii="Times New Roman" w:eastAsia="新細明體" w:hAnsi="新細明體" w:cs="Times New Roman"/>
        </w:rPr>
        <w:t>船舶</w:t>
      </w:r>
      <w:r w:rsidRPr="006A69A8">
        <w:rPr>
          <w:rFonts w:ascii="Times New Roman" w:eastAsia="新細明體" w:hAnsi="新細明體" w:cs="Times New Roman"/>
        </w:rPr>
        <w:t>，</w:t>
      </w:r>
      <w:r w:rsidR="00236C31" w:rsidRPr="006A69A8">
        <w:rPr>
          <w:rFonts w:ascii="Times New Roman" w:eastAsia="新細明體" w:hAnsi="新細明體" w:cs="Times New Roman"/>
        </w:rPr>
        <w:t>其應</w:t>
      </w:r>
      <w:r w:rsidRPr="006A69A8">
        <w:rPr>
          <w:rFonts w:ascii="Times New Roman" w:eastAsia="新細明體" w:hAnsi="新細明體" w:cs="Times New Roman"/>
        </w:rPr>
        <w:t>核發拘留令，並</w:t>
      </w:r>
      <w:r w:rsidR="00EE3DF4" w:rsidRPr="006A69A8">
        <w:rPr>
          <w:rFonts w:ascii="Times New Roman" w:eastAsia="新細明體" w:hAnsi="新細明體" w:cs="Times New Roman"/>
        </w:rPr>
        <w:t>得</w:t>
      </w:r>
      <w:r w:rsidRPr="006A69A8">
        <w:rPr>
          <w:rFonts w:ascii="Times New Roman" w:eastAsia="新細明體" w:hAnsi="新細明體" w:cs="Times New Roman"/>
        </w:rPr>
        <w:t>在無拘票的情況下拘留該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，但：</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(a)</w:t>
      </w:r>
      <w:r w:rsidRPr="006A69A8">
        <w:rPr>
          <w:rFonts w:ascii="Times New Roman" w:eastAsia="新細明體" w:hAnsi="Times New Roman" w:cs="Times New Roman"/>
        </w:rPr>
        <w:tab/>
      </w:r>
      <w:r w:rsidRPr="006A69A8">
        <w:rPr>
          <w:rFonts w:ascii="Times New Roman" w:eastAsia="新細明體" w:hAnsi="新細明體" w:cs="Times New Roman"/>
        </w:rPr>
        <w:t>書面通知及拘留令複本應送達該船上</w:t>
      </w:r>
      <w:r w:rsidR="00DD7635" w:rsidRPr="006A69A8">
        <w:rPr>
          <w:rFonts w:ascii="Times New Roman" w:eastAsia="新細明體" w:hAnsi="新細明體" w:cs="Times New Roman"/>
        </w:rPr>
        <w:t>之</w:t>
      </w:r>
      <w:r w:rsidRPr="006A69A8">
        <w:rPr>
          <w:rFonts w:ascii="Times New Roman" w:eastAsia="新細明體" w:hAnsi="新細明體" w:cs="Times New Roman"/>
        </w:rPr>
        <w:t>負責人；</w:t>
      </w:r>
      <w:r w:rsidR="0000046D" w:rsidRPr="006A69A8">
        <w:rPr>
          <w:rFonts w:ascii="Times New Roman" w:eastAsia="新細明體" w:hAnsi="新細明體" w:cs="Times New Roman"/>
        </w:rPr>
        <w:t>以及</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(b)</w:t>
      </w:r>
      <w:r w:rsidRPr="006A69A8">
        <w:rPr>
          <w:rFonts w:ascii="Times New Roman" w:eastAsia="新細明體" w:hAnsi="Times New Roman" w:cs="Times New Roman"/>
        </w:rPr>
        <w:tab/>
      </w:r>
      <w:r w:rsidRPr="006A69A8">
        <w:rPr>
          <w:rFonts w:ascii="Times New Roman" w:eastAsia="新細明體" w:hAnsi="新細明體" w:cs="Times New Roman"/>
        </w:rPr>
        <w:t>該書面通知應說明拘留理由，以及核發該拘留令所根據的法律規定，且</w:t>
      </w:r>
      <w:r w:rsidR="009D58DC" w:rsidRPr="006A69A8">
        <w:rPr>
          <w:rFonts w:ascii="Times New Roman" w:eastAsia="新細明體" w:hAnsi="新細明體" w:cs="Times New Roman"/>
        </w:rPr>
        <w:t>船主</w:t>
      </w:r>
      <w:r w:rsidRPr="006A69A8">
        <w:rPr>
          <w:rFonts w:ascii="Times New Roman" w:eastAsia="新細明體" w:hAnsi="新細明體" w:cs="Times New Roman"/>
        </w:rPr>
        <w:t>或船長有權就可能的拘留原因，在部長面前進行立即聽證。</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r>
      <w:r w:rsidRPr="006A69A8">
        <w:rPr>
          <w:rFonts w:ascii="Times New Roman" w:eastAsia="新細明體" w:hAnsi="新細明體" w:cs="Times New Roman"/>
        </w:rPr>
        <w:t>遭扣留之</w:t>
      </w:r>
      <w:r w:rsidR="00F62B45" w:rsidRPr="006A69A8">
        <w:rPr>
          <w:rFonts w:ascii="Times New Roman" w:eastAsia="新細明體" w:hAnsi="新細明體" w:cs="Times New Roman"/>
        </w:rPr>
        <w:t>船舶</w:t>
      </w:r>
      <w:r w:rsidRPr="006A69A8">
        <w:rPr>
          <w:rFonts w:ascii="Times New Roman" w:eastAsia="新細明體" w:hAnsi="新細明體" w:cs="Times New Roman"/>
        </w:rPr>
        <w:t>的</w:t>
      </w:r>
      <w:r w:rsidR="009D58DC" w:rsidRPr="006A69A8">
        <w:rPr>
          <w:rFonts w:ascii="Times New Roman" w:eastAsia="新細明體" w:hAnsi="新細明體" w:cs="Times New Roman"/>
        </w:rPr>
        <w:t>船主</w:t>
      </w:r>
      <w:r w:rsidRPr="006A69A8">
        <w:rPr>
          <w:rFonts w:ascii="Times New Roman" w:eastAsia="新細明體" w:hAnsi="新細明體" w:cs="Times New Roman"/>
        </w:rPr>
        <w:t>或船長</w:t>
      </w:r>
      <w:r w:rsidR="00DD7635" w:rsidRPr="006A69A8">
        <w:rPr>
          <w:rFonts w:ascii="Times New Roman" w:eastAsia="新細明體" w:hAnsi="新細明體" w:cs="Times New Roman"/>
        </w:rPr>
        <w:t>，</w:t>
      </w:r>
      <w:r w:rsidR="00236C31" w:rsidRPr="006A69A8">
        <w:rPr>
          <w:rFonts w:ascii="Times New Roman" w:eastAsia="新細明體" w:hAnsi="新細明體" w:cs="Times New Roman"/>
        </w:rPr>
        <w:t>得</w:t>
      </w:r>
      <w:r w:rsidRPr="006A69A8">
        <w:rPr>
          <w:rFonts w:ascii="Times New Roman" w:eastAsia="新細明體" w:hAnsi="新細明體" w:cs="Times New Roman"/>
        </w:rPr>
        <w:t>依密克羅尼西亞聯邦法典第</w:t>
      </w:r>
      <w:r w:rsidRPr="006A69A8">
        <w:rPr>
          <w:rFonts w:ascii="Times New Roman" w:eastAsia="新細明體" w:hAnsi="Times New Roman" w:cs="Times New Roman"/>
        </w:rPr>
        <w:t>17</w:t>
      </w:r>
      <w:r w:rsidRPr="006A69A8">
        <w:rPr>
          <w:rFonts w:ascii="Times New Roman" w:eastAsia="新細明體" w:hAnsi="新細明體" w:cs="Times New Roman"/>
        </w:rPr>
        <w:t>篇向部長請願，要求審查該拘留令。</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(3)</w:t>
      </w:r>
      <w:r w:rsidRPr="006A69A8">
        <w:rPr>
          <w:rFonts w:ascii="Times New Roman" w:eastAsia="新細明體" w:hAnsi="Times New Roman" w:cs="Times New Roman"/>
        </w:rPr>
        <w:tab/>
      </w:r>
      <w:r w:rsidRPr="006A69A8">
        <w:rPr>
          <w:rFonts w:ascii="Times New Roman" w:eastAsia="新細明體" w:hAnsi="新細明體" w:cs="Times New Roman"/>
        </w:rPr>
        <w:t>若拘留外國</w:t>
      </w:r>
      <w:r w:rsidR="00F62B45" w:rsidRPr="006A69A8">
        <w:rPr>
          <w:rFonts w:ascii="Times New Roman" w:eastAsia="新細明體" w:hAnsi="新細明體" w:cs="Times New Roman"/>
        </w:rPr>
        <w:t>船舶</w:t>
      </w:r>
      <w:r w:rsidRPr="006A69A8">
        <w:rPr>
          <w:rFonts w:ascii="Times New Roman" w:eastAsia="新細明體" w:hAnsi="新細明體" w:cs="Times New Roman"/>
        </w:rPr>
        <w:t>，則部長應透過外交管道通知該</w:t>
      </w:r>
      <w:r w:rsidR="00F62B45" w:rsidRPr="006A69A8">
        <w:rPr>
          <w:rFonts w:ascii="Times New Roman" w:eastAsia="新細明體" w:hAnsi="新細明體" w:cs="Times New Roman"/>
        </w:rPr>
        <w:t>船舶</w:t>
      </w:r>
      <w:r w:rsidR="00DD7635" w:rsidRPr="006A69A8">
        <w:rPr>
          <w:rFonts w:ascii="Times New Roman" w:eastAsia="新細明體" w:hAnsi="新細明體" w:cs="Times New Roman"/>
        </w:rPr>
        <w:t>船</w:t>
      </w:r>
      <w:r w:rsidRPr="006A69A8">
        <w:rPr>
          <w:rFonts w:ascii="Times New Roman" w:eastAsia="新細明體" w:hAnsi="新細明體" w:cs="Times New Roman"/>
        </w:rPr>
        <w:t>旗國海事當局，包括拘留理由。</w:t>
      </w:r>
      <w:r w:rsidR="0000046D" w:rsidRPr="006A69A8">
        <w:rPr>
          <w:rFonts w:ascii="Times New Roman" w:eastAsia="新細明體" w:hAnsi="新細明體" w:cs="Times New Roman"/>
        </w:rPr>
        <w:t>」</w:t>
      </w:r>
    </w:p>
    <w:p w:rsidR="00DD7635" w:rsidRPr="006A69A8" w:rsidRDefault="00DD7635"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11</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1309</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u w:val="single"/>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1309</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：沒收</w:t>
      </w:r>
      <w:r w:rsidR="00F62B45" w:rsidRPr="006A69A8">
        <w:rPr>
          <w:rFonts w:ascii="Times New Roman" w:eastAsia="新細明體" w:hAnsi="新細明體" w:cs="Times New Roman"/>
          <w:u w:val="single"/>
        </w:rPr>
        <w:t>船舶</w:t>
      </w:r>
      <w:r w:rsidRPr="006A69A8">
        <w:rPr>
          <w:rFonts w:ascii="Times New Roman" w:eastAsia="新細明體" w:hAnsi="新細明體" w:cs="Times New Roman"/>
          <w:u w:val="single"/>
        </w:rPr>
        <w:t>。</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Pr="006A69A8">
        <w:rPr>
          <w:rFonts w:ascii="Times New Roman" w:eastAsia="新細明體" w:hAnsi="新細明體" w:cs="Times New Roman"/>
        </w:rPr>
        <w:t>若</w:t>
      </w:r>
      <w:r w:rsidR="00F62B45" w:rsidRPr="006A69A8">
        <w:rPr>
          <w:rFonts w:ascii="Times New Roman" w:eastAsia="新細明體" w:hAnsi="新細明體" w:cs="Times New Roman"/>
        </w:rPr>
        <w:t>船舶</w:t>
      </w:r>
      <w:r w:rsidRPr="006A69A8">
        <w:rPr>
          <w:rFonts w:ascii="Times New Roman" w:eastAsia="新細明體" w:hAnsi="新細明體" w:cs="Times New Roman"/>
        </w:rPr>
        <w:t>須依本篇沒收，授權官員則</w:t>
      </w:r>
      <w:r w:rsidR="00236C31" w:rsidRPr="006A69A8">
        <w:rPr>
          <w:rFonts w:ascii="Times New Roman" w:eastAsia="新細明體" w:hAnsi="新細明體" w:cs="Times New Roman"/>
        </w:rPr>
        <w:t>得</w:t>
      </w:r>
      <w:r w:rsidRPr="006A69A8">
        <w:rPr>
          <w:rFonts w:ascii="Times New Roman" w:eastAsia="新細明體" w:hAnsi="新細明體" w:cs="Times New Roman"/>
        </w:rPr>
        <w:t>於最高法院核發拘票後，扣押並拘留該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r>
      <w:r w:rsidRPr="006A69A8">
        <w:rPr>
          <w:rFonts w:ascii="Times New Roman" w:eastAsia="新細明體" w:hAnsi="新細明體" w:cs="Times New Roman"/>
        </w:rPr>
        <w:t>依本</w:t>
      </w:r>
      <w:r w:rsidR="00FB7063" w:rsidRPr="006A69A8">
        <w:rPr>
          <w:rFonts w:ascii="Times New Roman" w:eastAsia="新細明體" w:hAnsi="新細明體" w:cs="Times New Roman"/>
        </w:rPr>
        <w:t>節</w:t>
      </w:r>
      <w:r w:rsidRPr="006A69A8">
        <w:rPr>
          <w:rFonts w:ascii="Times New Roman" w:eastAsia="新細明體" w:hAnsi="新細明體" w:cs="Times New Roman"/>
        </w:rPr>
        <w:t>扣押或拘留後，總檢察長室應立即展開沒收</w:t>
      </w:r>
      <w:r w:rsidR="006B16EC" w:rsidRPr="006A69A8">
        <w:rPr>
          <w:rFonts w:ascii="Times New Roman" w:eastAsia="新細明體" w:hAnsi="新細明體" w:cs="Times New Roman"/>
        </w:rPr>
        <w:t>之</w:t>
      </w:r>
      <w:r w:rsidRPr="006A69A8">
        <w:rPr>
          <w:rFonts w:ascii="Times New Roman" w:eastAsia="新細明體" w:hAnsi="新細明體" w:cs="Times New Roman"/>
        </w:rPr>
        <w:t>民事訴訟程序，</w:t>
      </w:r>
      <w:r w:rsidRPr="006A69A8">
        <w:rPr>
          <w:rFonts w:ascii="Times New Roman" w:eastAsia="新細明體" w:hAnsi="新細明體" w:cs="Times New Roman"/>
        </w:rPr>
        <w:lastRenderedPageBreak/>
        <w:t>並應將書面通知送達</w:t>
      </w:r>
      <w:r w:rsidR="009D58DC" w:rsidRPr="006A69A8">
        <w:rPr>
          <w:rFonts w:ascii="Times New Roman" w:eastAsia="新細明體" w:hAnsi="新細明體" w:cs="Times New Roman"/>
        </w:rPr>
        <w:t>船主</w:t>
      </w:r>
      <w:r w:rsidRPr="006A69A8">
        <w:rPr>
          <w:rFonts w:ascii="Times New Roman" w:eastAsia="新細明體" w:hAnsi="新細明體" w:cs="Times New Roman"/>
        </w:rPr>
        <w:t>或船長；但若為外國</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或外國小艇，則應透過外交途徑，將沒收訴訟程序及其理由通知</w:t>
      </w:r>
      <w:r w:rsidR="006B16EC" w:rsidRPr="006A69A8">
        <w:rPr>
          <w:rFonts w:ascii="Times New Roman" w:eastAsia="新細明體" w:hAnsi="新細明體" w:cs="Times New Roman"/>
        </w:rPr>
        <w:t>船</w:t>
      </w:r>
      <w:r w:rsidRPr="006A69A8">
        <w:rPr>
          <w:rFonts w:ascii="Times New Roman" w:eastAsia="新細明體" w:hAnsi="新細明體" w:cs="Times New Roman"/>
        </w:rPr>
        <w:t>旗國海事當局。</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(3)</w:t>
      </w:r>
      <w:r w:rsidRPr="006A69A8">
        <w:rPr>
          <w:rFonts w:ascii="Times New Roman" w:eastAsia="新細明體" w:hAnsi="Times New Roman" w:cs="Times New Roman"/>
        </w:rPr>
        <w:tab/>
      </w:r>
      <w:r w:rsidRPr="006A69A8">
        <w:rPr>
          <w:rFonts w:ascii="Times New Roman" w:eastAsia="新細明體" w:hAnsi="新細明體" w:cs="Times New Roman"/>
        </w:rPr>
        <w:t>經審理後，若最高法院依具體證據裁定，證實已</w:t>
      </w:r>
      <w:r w:rsidR="006B16EC" w:rsidRPr="006A69A8">
        <w:rPr>
          <w:rFonts w:ascii="Times New Roman" w:eastAsia="新細明體" w:hAnsi="新細明體" w:cs="Times New Roman"/>
        </w:rPr>
        <w:t>犯下</w:t>
      </w:r>
      <w:r w:rsidRPr="006A69A8">
        <w:rPr>
          <w:rFonts w:ascii="Times New Roman" w:eastAsia="新細明體" w:hAnsi="新細明體" w:cs="Times New Roman"/>
        </w:rPr>
        <w:t>違反本篇</w:t>
      </w:r>
      <w:r w:rsidR="006B16EC" w:rsidRPr="006A69A8">
        <w:rPr>
          <w:rFonts w:ascii="Times New Roman" w:eastAsia="新細明體" w:hAnsi="新細明體" w:cs="Times New Roman"/>
        </w:rPr>
        <w:t>之罪行而</w:t>
      </w:r>
      <w:r w:rsidRPr="006A69A8">
        <w:rPr>
          <w:rFonts w:ascii="Times New Roman" w:eastAsia="新細明體" w:hAnsi="新細明體" w:cs="Times New Roman"/>
        </w:rPr>
        <w:t>可沒收</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或小艇，則法院</w:t>
      </w:r>
      <w:r w:rsidR="00236C31" w:rsidRPr="006A69A8">
        <w:rPr>
          <w:rFonts w:ascii="Times New Roman" w:eastAsia="新細明體" w:hAnsi="新細明體" w:cs="Times New Roman"/>
        </w:rPr>
        <w:t>得</w:t>
      </w:r>
      <w:r w:rsidRPr="006A69A8">
        <w:rPr>
          <w:rFonts w:ascii="Times New Roman" w:eastAsia="新細明體" w:hAnsi="新細明體" w:cs="Times New Roman"/>
        </w:rPr>
        <w:t>核發</w:t>
      </w:r>
      <w:r w:rsidR="006B16EC" w:rsidRPr="006A69A8">
        <w:rPr>
          <w:rFonts w:ascii="Times New Roman" w:eastAsia="新細明體" w:hAnsi="新細明體" w:cs="Times New Roman"/>
        </w:rPr>
        <w:t>命令，</w:t>
      </w:r>
      <w:r w:rsidRPr="006A69A8">
        <w:rPr>
          <w:rFonts w:ascii="Times New Roman" w:eastAsia="新細明體" w:hAnsi="新細明體" w:cs="Times New Roman"/>
        </w:rPr>
        <w:t>指出</w:t>
      </w:r>
      <w:r w:rsidR="009D58DC" w:rsidRPr="006A69A8">
        <w:rPr>
          <w:rFonts w:ascii="Times New Roman" w:eastAsia="新細明體" w:hAnsi="新細明體" w:cs="Times New Roman"/>
        </w:rPr>
        <w:t>船主</w:t>
      </w:r>
      <w:r w:rsidRPr="006A69A8">
        <w:rPr>
          <w:rFonts w:ascii="Times New Roman" w:eastAsia="新細明體" w:hAnsi="新細明體" w:cs="Times New Roman"/>
        </w:rPr>
        <w:t>已喪失該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或小艇所有權，</w:t>
      </w:r>
      <w:r w:rsidR="006B16EC" w:rsidRPr="006A69A8">
        <w:rPr>
          <w:rFonts w:ascii="Times New Roman" w:eastAsia="新細明體" w:hAnsi="新細明體" w:cs="Times New Roman"/>
        </w:rPr>
        <w:t>且</w:t>
      </w:r>
      <w:r w:rsidRPr="006A69A8">
        <w:rPr>
          <w:rFonts w:ascii="Times New Roman" w:eastAsia="新細明體" w:hAnsi="新細明體" w:cs="Times New Roman"/>
        </w:rPr>
        <w:t>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或小艇之所有財產權利即歸屬於政府，包括其所有設備、貨物及補給品。</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(4)</w:t>
      </w:r>
      <w:r w:rsidRPr="006A69A8">
        <w:rPr>
          <w:rFonts w:ascii="Times New Roman" w:eastAsia="新細明體" w:hAnsi="Times New Roman" w:cs="Times New Roman"/>
        </w:rPr>
        <w:tab/>
      </w:r>
      <w:r w:rsidRPr="006A69A8">
        <w:rPr>
          <w:rFonts w:ascii="Times New Roman" w:eastAsia="新細明體" w:hAnsi="新細明體" w:cs="Times New Roman"/>
        </w:rPr>
        <w:t>依第</w:t>
      </w:r>
      <w:r w:rsidRPr="006A69A8">
        <w:rPr>
          <w:rFonts w:ascii="Times New Roman" w:eastAsia="新細明體" w:hAnsi="Times New Roman" w:cs="Times New Roman"/>
        </w:rPr>
        <w:t>(3)</w:t>
      </w:r>
      <w:proofErr w:type="gramStart"/>
      <w:r w:rsidR="006B16EC" w:rsidRPr="006A69A8">
        <w:rPr>
          <w:rFonts w:ascii="Times New Roman" w:eastAsia="新細明體" w:hAnsi="新細明體" w:cs="Times New Roman"/>
        </w:rPr>
        <w:t>子節</w:t>
      </w:r>
      <w:r w:rsidRPr="006A69A8">
        <w:rPr>
          <w:rFonts w:ascii="Times New Roman" w:eastAsia="新細明體" w:hAnsi="新細明體" w:cs="Times New Roman"/>
        </w:rPr>
        <w:t>沒收</w:t>
      </w:r>
      <w:proofErr w:type="gramEnd"/>
      <w:r w:rsidR="00F62B45" w:rsidRPr="006A69A8">
        <w:rPr>
          <w:rFonts w:ascii="Times New Roman" w:eastAsia="新細明體" w:hAnsi="新細明體" w:cs="Times New Roman"/>
        </w:rPr>
        <w:t>船舶</w:t>
      </w:r>
      <w:r w:rsidRPr="006A69A8">
        <w:rPr>
          <w:rFonts w:ascii="Times New Roman" w:eastAsia="新細明體" w:hAnsi="新細明體" w:cs="Times New Roman"/>
        </w:rPr>
        <w:t>或小艇後，政府</w:t>
      </w:r>
      <w:r w:rsidR="00236C31" w:rsidRPr="006A69A8">
        <w:rPr>
          <w:rFonts w:ascii="Times New Roman" w:eastAsia="新細明體" w:hAnsi="新細明體" w:cs="Times New Roman"/>
        </w:rPr>
        <w:t>得</w:t>
      </w:r>
      <w:r w:rsidRPr="006A69A8">
        <w:rPr>
          <w:rFonts w:ascii="Times New Roman" w:eastAsia="新細明體" w:hAnsi="新細明體" w:cs="Times New Roman"/>
        </w:rPr>
        <w:t>依本篇向</w:t>
      </w:r>
      <w:r w:rsidR="006B16EC" w:rsidRPr="006A69A8">
        <w:rPr>
          <w:rFonts w:ascii="Times New Roman" w:eastAsia="新細明體" w:hAnsi="新細明體" w:cs="Times New Roman"/>
        </w:rPr>
        <w:t>登記</w:t>
      </w:r>
      <w:r w:rsidRPr="006A69A8">
        <w:rPr>
          <w:rFonts w:ascii="Times New Roman" w:eastAsia="新細明體" w:hAnsi="新細明體" w:cs="Times New Roman"/>
        </w:rPr>
        <w:t>官提出命令並</w:t>
      </w:r>
      <w:r w:rsidR="006B16EC" w:rsidRPr="006A69A8">
        <w:rPr>
          <w:rFonts w:ascii="Times New Roman" w:eastAsia="新細明體" w:hAnsi="新細明體" w:cs="Times New Roman"/>
        </w:rPr>
        <w:t>登記</w:t>
      </w:r>
      <w:r w:rsidRPr="006A69A8">
        <w:rPr>
          <w:rFonts w:ascii="Times New Roman" w:eastAsia="新細明體" w:hAnsi="新細明體" w:cs="Times New Roman"/>
        </w:rPr>
        <w:t>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，而</w:t>
      </w:r>
      <w:r w:rsidR="006B16EC" w:rsidRPr="006A69A8">
        <w:rPr>
          <w:rFonts w:ascii="Times New Roman" w:eastAsia="新細明體" w:hAnsi="新細明體" w:cs="Times New Roman"/>
        </w:rPr>
        <w:t>登記</w:t>
      </w:r>
      <w:r w:rsidRPr="006A69A8">
        <w:rPr>
          <w:rFonts w:ascii="Times New Roman" w:eastAsia="新細明體" w:hAnsi="新細明體" w:cs="Times New Roman"/>
        </w:rPr>
        <w:t>官則應在登記簿中記錄該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或小艇的名稱和詳細資訊，並將政府列為</w:t>
      </w:r>
      <w:r w:rsidR="006B16EC" w:rsidRPr="006A69A8">
        <w:rPr>
          <w:rFonts w:ascii="Times New Roman" w:eastAsia="新細明體" w:hAnsi="新細明體" w:cs="Times New Roman"/>
        </w:rPr>
        <w:t>登記</w:t>
      </w:r>
      <w:r w:rsidR="009D58DC" w:rsidRPr="006A69A8">
        <w:rPr>
          <w:rFonts w:ascii="Times New Roman" w:eastAsia="新細明體" w:hAnsi="新細明體" w:cs="Times New Roman"/>
        </w:rPr>
        <w:t>船主</w:t>
      </w:r>
      <w:r w:rsidRPr="006A69A8">
        <w:rPr>
          <w:rFonts w:ascii="Times New Roman" w:eastAsia="新細明體" w:hAnsi="新細明體" w:cs="Times New Roman"/>
        </w:rPr>
        <w:t>。</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(5)</w:t>
      </w:r>
      <w:r w:rsidRPr="006A69A8">
        <w:rPr>
          <w:rFonts w:ascii="Times New Roman" w:eastAsia="新細明體" w:hAnsi="Times New Roman" w:cs="Times New Roman"/>
        </w:rPr>
        <w:tab/>
      </w:r>
      <w:r w:rsidRPr="006A69A8">
        <w:rPr>
          <w:rFonts w:ascii="Times New Roman" w:eastAsia="新細明體" w:hAnsi="新細明體" w:cs="Times New Roman"/>
        </w:rPr>
        <w:t>最高法院依第</w:t>
      </w:r>
      <w:r w:rsidRPr="006A69A8">
        <w:rPr>
          <w:rFonts w:ascii="Times New Roman" w:eastAsia="新細明體" w:hAnsi="Times New Roman" w:cs="Times New Roman"/>
        </w:rPr>
        <w:t>(3)</w:t>
      </w:r>
      <w:proofErr w:type="gramStart"/>
      <w:r w:rsidR="006B16EC" w:rsidRPr="006A69A8">
        <w:rPr>
          <w:rFonts w:ascii="Times New Roman" w:eastAsia="新細明體" w:hAnsi="新細明體" w:cs="Times New Roman"/>
        </w:rPr>
        <w:t>子節</w:t>
      </w:r>
      <w:r w:rsidRPr="006A69A8">
        <w:rPr>
          <w:rFonts w:ascii="Times New Roman" w:eastAsia="新細明體" w:hAnsi="新細明體" w:cs="Times New Roman"/>
        </w:rPr>
        <w:t>核發</w:t>
      </w:r>
      <w:proofErr w:type="gramEnd"/>
      <w:r w:rsidRPr="006A69A8">
        <w:rPr>
          <w:rFonts w:ascii="Times New Roman" w:eastAsia="新細明體" w:hAnsi="新細明體" w:cs="Times New Roman"/>
        </w:rPr>
        <w:t>之命令</w:t>
      </w:r>
      <w:r w:rsidR="006B16EC" w:rsidRPr="006A69A8">
        <w:rPr>
          <w:rFonts w:ascii="Times New Roman" w:eastAsia="新細明體" w:hAnsi="新細明體" w:cs="Times New Roman"/>
        </w:rPr>
        <w:t>，</w:t>
      </w:r>
      <w:r w:rsidRPr="006A69A8">
        <w:rPr>
          <w:rFonts w:ascii="Times New Roman" w:eastAsia="新細明體" w:hAnsi="新細明體" w:cs="Times New Roman"/>
        </w:rPr>
        <w:t>應視為該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或小艇無任何</w:t>
      </w:r>
      <w:r w:rsidR="006B16EC" w:rsidRPr="006A69A8">
        <w:rPr>
          <w:rFonts w:ascii="Times New Roman" w:eastAsia="新細明體" w:hAnsi="新細明體" w:cs="Times New Roman"/>
        </w:rPr>
        <w:t>產權負擔</w:t>
      </w:r>
      <w:r w:rsidRPr="006A69A8">
        <w:rPr>
          <w:rFonts w:ascii="Times New Roman" w:eastAsia="新細明體" w:hAnsi="新細明體" w:cs="Times New Roman"/>
        </w:rPr>
        <w:t>的有效所有權證據，且政府有權</w:t>
      </w:r>
      <w:r w:rsidR="00236C31" w:rsidRPr="006A69A8">
        <w:rPr>
          <w:rFonts w:ascii="Times New Roman" w:eastAsia="新細明體" w:hAnsi="新細明體" w:cs="Times New Roman"/>
        </w:rPr>
        <w:t>出售</w:t>
      </w:r>
      <w:r w:rsidRPr="006A69A8">
        <w:rPr>
          <w:rFonts w:ascii="Times New Roman" w:eastAsia="新細明體" w:hAnsi="新細明體" w:cs="Times New Roman"/>
        </w:rPr>
        <w:t>具有完整所有權的該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或小艇。」</w:t>
      </w:r>
    </w:p>
    <w:p w:rsidR="00DD7635" w:rsidRPr="006A69A8" w:rsidRDefault="00DD7635"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12</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1310</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1310</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：外國</w:t>
      </w:r>
      <w:r w:rsidR="00F62B45" w:rsidRPr="006A69A8">
        <w:rPr>
          <w:rFonts w:ascii="Times New Roman" w:eastAsia="新細明體" w:hAnsi="新細明體" w:cs="Times New Roman"/>
          <w:u w:val="single"/>
        </w:rPr>
        <w:t>船舶</w:t>
      </w:r>
      <w:r w:rsidRPr="006A69A8">
        <w:rPr>
          <w:rFonts w:ascii="Times New Roman" w:eastAsia="新細明體" w:hAnsi="新細明體" w:cs="Times New Roman"/>
          <w:u w:val="single"/>
        </w:rPr>
        <w:t>。</w:t>
      </w:r>
      <w:r w:rsidRPr="006A69A8">
        <w:rPr>
          <w:rFonts w:ascii="Times New Roman" w:eastAsia="新細明體" w:hAnsi="新細明體" w:cs="Times New Roman"/>
        </w:rPr>
        <w:t>不論本篇任何其他法律有何規定，若外國</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或外國小艇或其</w:t>
      </w:r>
      <w:r w:rsidR="009D58DC" w:rsidRPr="006A69A8">
        <w:rPr>
          <w:rFonts w:ascii="Times New Roman" w:eastAsia="新細明體" w:hAnsi="新細明體" w:cs="Times New Roman"/>
        </w:rPr>
        <w:t>船主</w:t>
      </w:r>
      <w:r w:rsidRPr="006A69A8">
        <w:rPr>
          <w:rFonts w:ascii="Times New Roman" w:eastAsia="新細明體" w:hAnsi="新細明體" w:cs="Times New Roman"/>
        </w:rPr>
        <w:t>或船長違規，部長在與總檢察長及外交部諮商後，</w:t>
      </w:r>
      <w:r w:rsidR="006B16EC" w:rsidRPr="006A69A8">
        <w:rPr>
          <w:rFonts w:ascii="Times New Roman" w:eastAsia="新細明體" w:hAnsi="新細明體" w:cs="Times New Roman"/>
        </w:rPr>
        <w:t>得</w:t>
      </w:r>
      <w:r w:rsidRPr="006A69A8">
        <w:rPr>
          <w:rFonts w:ascii="Times New Roman" w:eastAsia="新細明體" w:hAnsi="新細明體" w:cs="Times New Roman"/>
        </w:rPr>
        <w:t>透過外交途徑，將該事務交由</w:t>
      </w:r>
      <w:r w:rsidR="006B16EC" w:rsidRPr="006A69A8">
        <w:rPr>
          <w:rFonts w:ascii="Times New Roman" w:eastAsia="新細明體" w:hAnsi="新細明體" w:cs="Times New Roman"/>
        </w:rPr>
        <w:t>登記</w:t>
      </w:r>
      <w:r w:rsidRPr="006A69A8">
        <w:rPr>
          <w:rFonts w:ascii="Times New Roman" w:eastAsia="新細明體" w:hAnsi="新細明體" w:cs="Times New Roman"/>
        </w:rPr>
        <w:t>國採取適當行動。」</w:t>
      </w:r>
    </w:p>
    <w:p w:rsidR="006B16EC" w:rsidRPr="006A69A8" w:rsidRDefault="006B16EC"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13</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1311</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1311</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：妨礙他人。</w:t>
      </w:r>
      <w:r w:rsidRPr="006A69A8">
        <w:rPr>
          <w:rFonts w:ascii="Times New Roman" w:eastAsia="新細明體" w:hAnsi="新細明體" w:cs="Times New Roman"/>
        </w:rPr>
        <w:t>無正當理由（需由行為人負舉證責任）阻擋或妨礙他人履行、執行或完成本篇賦予或要求該人之任何職務者，即構成</w:t>
      </w:r>
      <w:r w:rsidR="00F104AA" w:rsidRPr="006A69A8">
        <w:rPr>
          <w:rFonts w:ascii="Times New Roman" w:eastAsia="新細明體" w:hAnsi="新細明體" w:cs="Times New Roman"/>
        </w:rPr>
        <w:t>國家罪行</w:t>
      </w:r>
      <w:r w:rsidRPr="006A69A8">
        <w:rPr>
          <w:rFonts w:ascii="Times New Roman" w:eastAsia="新細明體" w:hAnsi="新細明體" w:cs="Times New Roman"/>
        </w:rPr>
        <w:t>，</w:t>
      </w:r>
      <w:r w:rsidR="007D5B6B" w:rsidRPr="006A69A8">
        <w:rPr>
          <w:rFonts w:ascii="Times New Roman" w:eastAsia="新細明體" w:hAnsi="新細明體" w:cs="Times New Roman"/>
        </w:rPr>
        <w:t>且</w:t>
      </w:r>
      <w:r w:rsidRPr="006A69A8">
        <w:rPr>
          <w:rFonts w:ascii="Times New Roman" w:eastAsia="新細明體" w:hAnsi="新細明體" w:cs="Times New Roman"/>
        </w:rPr>
        <w:t>若本篇未規定其他罰則</w:t>
      </w:r>
      <w:r w:rsidR="007D5B6B" w:rsidRPr="006A69A8">
        <w:rPr>
          <w:rFonts w:ascii="Times New Roman" w:eastAsia="新細明體" w:hAnsi="新細明體" w:cs="Times New Roman"/>
        </w:rPr>
        <w:t>時</w:t>
      </w:r>
      <w:r w:rsidRPr="006A69A8">
        <w:rPr>
          <w:rFonts w:ascii="Times New Roman" w:eastAsia="新細明體" w:hAnsi="新細明體" w:cs="Times New Roman"/>
        </w:rPr>
        <w:t>，</w:t>
      </w:r>
      <w:r w:rsidR="00236C31" w:rsidRPr="006A69A8">
        <w:rPr>
          <w:rFonts w:ascii="Times New Roman" w:eastAsia="新細明體" w:hAnsi="新細明體" w:cs="Times New Roman"/>
        </w:rPr>
        <w:t>應處</w:t>
      </w:r>
      <w:r w:rsidR="00236C31" w:rsidRPr="006A69A8">
        <w:rPr>
          <w:rFonts w:ascii="Times New Roman" w:eastAsia="新細明體" w:hAnsi="Times New Roman" w:cs="Times New Roman"/>
        </w:rPr>
        <w:t>200,000</w:t>
      </w:r>
      <w:r w:rsidR="007D5B6B" w:rsidRPr="006A69A8">
        <w:rPr>
          <w:rFonts w:ascii="Times New Roman" w:eastAsia="新細明體" w:hAnsi="新細明體" w:cs="Times New Roman"/>
        </w:rPr>
        <w:t>美元</w:t>
      </w:r>
      <w:r w:rsidR="00236C31" w:rsidRPr="006A69A8">
        <w:rPr>
          <w:rFonts w:ascii="Times New Roman" w:eastAsia="新細明體" w:hAnsi="新細明體" w:cs="Times New Roman"/>
        </w:rPr>
        <w:t>以下罰款</w:t>
      </w:r>
      <w:r w:rsidRPr="006A69A8">
        <w:rPr>
          <w:rFonts w:ascii="Times New Roman" w:eastAsia="新細明體" w:hAnsi="新細明體" w:cs="Times New Roman"/>
        </w:rPr>
        <w:t>或兩年以下有期徒刑，或</w:t>
      </w:r>
      <w:proofErr w:type="gramStart"/>
      <w:r w:rsidRPr="006A69A8">
        <w:rPr>
          <w:rFonts w:ascii="Times New Roman" w:eastAsia="新細明體" w:hAnsi="新細明體" w:cs="Times New Roman"/>
        </w:rPr>
        <w:t>兩者俱罰</w:t>
      </w:r>
      <w:proofErr w:type="gramEnd"/>
      <w:r w:rsidRPr="006A69A8">
        <w:rPr>
          <w:rFonts w:ascii="Times New Roman" w:eastAsia="新細明體" w:hAnsi="新細明體" w:cs="Times New Roman"/>
        </w:rPr>
        <w:t>；但若於犯罪時使用危險武器</w:t>
      </w:r>
      <w:r w:rsidR="007D5B6B" w:rsidRPr="006A69A8">
        <w:rPr>
          <w:rFonts w:ascii="Times New Roman" w:eastAsia="新細明體" w:hAnsi="新細明體" w:cs="Times New Roman"/>
        </w:rPr>
        <w:t>、</w:t>
      </w:r>
      <w:r w:rsidR="00236C31" w:rsidRPr="006A69A8">
        <w:rPr>
          <w:rFonts w:ascii="Times New Roman" w:eastAsia="新細明體" w:hAnsi="新細明體" w:cs="Times New Roman"/>
        </w:rPr>
        <w:t>從事造成執行本篇規定之任何授權官員受傷的行為</w:t>
      </w:r>
      <w:r w:rsidR="007D5B6B" w:rsidRPr="006A69A8">
        <w:rPr>
          <w:rFonts w:ascii="Times New Roman" w:eastAsia="新細明體" w:hAnsi="新細明體" w:cs="Times New Roman"/>
        </w:rPr>
        <w:t>、</w:t>
      </w:r>
      <w:r w:rsidRPr="006A69A8">
        <w:rPr>
          <w:rFonts w:ascii="Times New Roman" w:eastAsia="新細明體" w:hAnsi="新細明體" w:cs="Times New Roman"/>
        </w:rPr>
        <w:t>或以身體傷害威脅任何此類官員，則可處</w:t>
      </w:r>
      <w:r w:rsidR="00236C31" w:rsidRPr="006A69A8">
        <w:rPr>
          <w:rFonts w:ascii="Times New Roman" w:eastAsia="新細明體" w:hAnsi="Times New Roman" w:cs="Times New Roman"/>
        </w:rPr>
        <w:t>500,000</w:t>
      </w:r>
      <w:r w:rsidR="00236C31" w:rsidRPr="006A69A8">
        <w:rPr>
          <w:rFonts w:ascii="Times New Roman" w:eastAsia="新細明體" w:hAnsi="新細明體" w:cs="Times New Roman"/>
        </w:rPr>
        <w:t>美元</w:t>
      </w:r>
      <w:r w:rsidR="00236C31" w:rsidRPr="006A69A8">
        <w:rPr>
          <w:rFonts w:ascii="Times New Roman" w:eastAsia="新細明體" w:hAnsi="新細明體" w:cs="Times New Roman"/>
        </w:rPr>
        <w:lastRenderedPageBreak/>
        <w:t>以上罰款</w:t>
      </w:r>
      <w:r w:rsidRPr="006A69A8">
        <w:rPr>
          <w:rFonts w:ascii="Times New Roman" w:eastAsia="新細明體" w:hAnsi="新細明體" w:cs="Times New Roman"/>
        </w:rPr>
        <w:t>或十年以下有期徒刑，或</w:t>
      </w:r>
      <w:proofErr w:type="gramStart"/>
      <w:r w:rsidRPr="006A69A8">
        <w:rPr>
          <w:rFonts w:ascii="Times New Roman" w:eastAsia="新細明體" w:hAnsi="新細明體" w:cs="Times New Roman"/>
        </w:rPr>
        <w:t>兩者俱罰</w:t>
      </w:r>
      <w:proofErr w:type="gramEnd"/>
      <w:r w:rsidRPr="006A69A8">
        <w:rPr>
          <w:rFonts w:ascii="Times New Roman" w:eastAsia="新細明體" w:hAnsi="新細明體" w:cs="Times New Roman"/>
        </w:rPr>
        <w:t>。</w:t>
      </w:r>
      <w:r w:rsidR="0000046D" w:rsidRPr="006A69A8">
        <w:rPr>
          <w:rFonts w:ascii="Times New Roman" w:eastAsia="新細明體" w:hAnsi="新細明體" w:cs="Times New Roman"/>
        </w:rPr>
        <w:t>」</w:t>
      </w:r>
    </w:p>
    <w:p w:rsidR="007D5B6B" w:rsidRPr="006A69A8" w:rsidRDefault="007D5B6B"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14</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1312</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u w:val="single"/>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1312</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w:t>
      </w:r>
      <w:r w:rsidR="00063F70" w:rsidRPr="006A69A8">
        <w:rPr>
          <w:rFonts w:ascii="Times New Roman" w:eastAsia="新細明體" w:hAnsi="新細明體" w:cs="Times New Roman"/>
          <w:u w:val="single"/>
        </w:rPr>
        <w:t>民事罪行</w:t>
      </w:r>
      <w:r w:rsidRPr="006A69A8">
        <w:rPr>
          <w:rFonts w:ascii="Times New Roman" w:eastAsia="新細明體" w:hAnsi="新細明體" w:cs="Times New Roman"/>
          <w:u w:val="single"/>
        </w:rPr>
        <w:t>。</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Pr="006A69A8">
        <w:rPr>
          <w:rFonts w:ascii="Times New Roman" w:eastAsia="新細明體" w:hAnsi="新細明體" w:cs="Times New Roman"/>
        </w:rPr>
        <w:t>違反本篇或</w:t>
      </w:r>
      <w:r w:rsidR="00063F70" w:rsidRPr="006A69A8">
        <w:rPr>
          <w:rFonts w:ascii="Times New Roman" w:eastAsia="新細明體" w:hAnsi="新細明體" w:cs="Times New Roman"/>
        </w:rPr>
        <w:t>依本篇制訂之</w:t>
      </w:r>
      <w:r w:rsidRPr="006A69A8">
        <w:rPr>
          <w:rFonts w:ascii="Times New Roman" w:eastAsia="新細明體" w:hAnsi="新細明體" w:cs="Times New Roman"/>
        </w:rPr>
        <w:t>相關規定</w:t>
      </w:r>
      <w:r w:rsidR="00063F70" w:rsidRPr="006A69A8">
        <w:rPr>
          <w:rFonts w:ascii="Times New Roman" w:eastAsia="新細明體" w:hAnsi="新細明體" w:cs="Times New Roman"/>
        </w:rPr>
        <w:t>的</w:t>
      </w:r>
      <w:r w:rsidRPr="006A69A8">
        <w:rPr>
          <w:rFonts w:ascii="Times New Roman" w:eastAsia="新細明體" w:hAnsi="新細明體" w:cs="Times New Roman"/>
        </w:rPr>
        <w:t>任何行為或疏忽</w:t>
      </w:r>
      <w:r w:rsidR="00063F70" w:rsidRPr="006A69A8">
        <w:rPr>
          <w:rFonts w:ascii="Times New Roman" w:eastAsia="新細明體" w:hAnsi="新細明體" w:cs="Times New Roman"/>
        </w:rPr>
        <w:t>，</w:t>
      </w:r>
      <w:r w:rsidRPr="006A69A8">
        <w:rPr>
          <w:rFonts w:ascii="Times New Roman" w:eastAsia="新細明體" w:hAnsi="新細明體" w:cs="Times New Roman"/>
        </w:rPr>
        <w:t>屬</w:t>
      </w:r>
      <w:r w:rsidR="00063F70" w:rsidRPr="006A69A8">
        <w:rPr>
          <w:rFonts w:ascii="Times New Roman" w:eastAsia="新細明體" w:hAnsi="新細明體" w:cs="Times New Roman"/>
        </w:rPr>
        <w:t>民事罪行</w:t>
      </w:r>
      <w:r w:rsidRPr="006A69A8">
        <w:rPr>
          <w:rFonts w:ascii="Times New Roman" w:eastAsia="新細明體" w:hAnsi="新細明體" w:cs="Times New Roman"/>
        </w:rPr>
        <w:t>。</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r>
      <w:r w:rsidR="00236C31" w:rsidRPr="006A69A8">
        <w:rPr>
          <w:rFonts w:ascii="Times New Roman" w:eastAsia="新細明體" w:hAnsi="新細明體" w:cs="Times New Roman"/>
        </w:rPr>
        <w:t>違反本篇任何規定</w:t>
      </w:r>
      <w:r w:rsidR="00063F70" w:rsidRPr="006A69A8">
        <w:rPr>
          <w:rFonts w:ascii="Times New Roman" w:eastAsia="新細明體" w:hAnsi="新細明體" w:cs="Times New Roman"/>
        </w:rPr>
        <w:t>，且</w:t>
      </w:r>
      <w:r w:rsidRPr="006A69A8">
        <w:rPr>
          <w:rFonts w:ascii="Times New Roman" w:eastAsia="新細明體" w:hAnsi="新細明體" w:cs="Times New Roman"/>
        </w:rPr>
        <w:t>未</w:t>
      </w:r>
      <w:r w:rsidR="00063F70" w:rsidRPr="006A69A8">
        <w:rPr>
          <w:rFonts w:ascii="Times New Roman" w:eastAsia="新細明體" w:hAnsi="新細明體" w:cs="Times New Roman"/>
        </w:rPr>
        <w:t>制定</w:t>
      </w:r>
      <w:r w:rsidRPr="006A69A8">
        <w:rPr>
          <w:rFonts w:ascii="Times New Roman" w:eastAsia="新細明體" w:hAnsi="新細明體" w:cs="Times New Roman"/>
        </w:rPr>
        <w:t>該特定違規</w:t>
      </w:r>
      <w:r w:rsidR="00063F70" w:rsidRPr="006A69A8">
        <w:rPr>
          <w:rFonts w:ascii="Times New Roman" w:eastAsia="新細明體" w:hAnsi="新細明體" w:cs="Times New Roman"/>
        </w:rPr>
        <w:t>及</w:t>
      </w:r>
      <w:r w:rsidRPr="006A69A8">
        <w:rPr>
          <w:rFonts w:ascii="Times New Roman" w:eastAsia="新細明體" w:hAnsi="新細明體" w:cs="Times New Roman"/>
        </w:rPr>
        <w:t>未定其罰</w:t>
      </w:r>
      <w:r w:rsidR="00063F70" w:rsidRPr="006A69A8">
        <w:rPr>
          <w:rFonts w:ascii="Times New Roman" w:eastAsia="新細明體" w:hAnsi="新細明體" w:cs="Times New Roman"/>
        </w:rPr>
        <w:t>款</w:t>
      </w:r>
      <w:r w:rsidRPr="006A69A8">
        <w:rPr>
          <w:rFonts w:ascii="Times New Roman" w:eastAsia="新細明體" w:hAnsi="新細明體" w:cs="Times New Roman"/>
        </w:rPr>
        <w:t>時，</w:t>
      </w:r>
      <w:r w:rsidR="00063F70" w:rsidRPr="006A69A8">
        <w:rPr>
          <w:rFonts w:ascii="Times New Roman" w:eastAsia="新細明體" w:hAnsi="新細明體" w:cs="Times New Roman"/>
        </w:rPr>
        <w:t>違反</w:t>
      </w:r>
      <w:r w:rsidRPr="006A69A8">
        <w:rPr>
          <w:rFonts w:ascii="Times New Roman" w:eastAsia="新細明體" w:hAnsi="新細明體" w:cs="Times New Roman"/>
        </w:rPr>
        <w:t>任何規定之人即構成</w:t>
      </w:r>
      <w:r w:rsidR="00063F70" w:rsidRPr="006A69A8">
        <w:rPr>
          <w:rFonts w:ascii="Times New Roman" w:eastAsia="新細明體" w:hAnsi="新細明體" w:cs="Times New Roman"/>
        </w:rPr>
        <w:t>民事罪行</w:t>
      </w:r>
      <w:r w:rsidRPr="006A69A8">
        <w:rPr>
          <w:rFonts w:ascii="Times New Roman" w:eastAsia="新細明體" w:hAnsi="新細明體" w:cs="Times New Roman"/>
        </w:rPr>
        <w:t>，</w:t>
      </w:r>
      <w:r w:rsidR="00236C31" w:rsidRPr="006A69A8">
        <w:rPr>
          <w:rFonts w:ascii="Times New Roman" w:eastAsia="新細明體" w:hAnsi="新細明體" w:cs="Times New Roman"/>
        </w:rPr>
        <w:t>並應處</w:t>
      </w:r>
      <w:r w:rsidR="00236C31" w:rsidRPr="006A69A8">
        <w:rPr>
          <w:rFonts w:ascii="Times New Roman" w:eastAsia="新細明體" w:hAnsi="Times New Roman" w:cs="Times New Roman"/>
        </w:rPr>
        <w:t>1,000</w:t>
      </w:r>
      <w:r w:rsidR="00236C31" w:rsidRPr="006A69A8">
        <w:rPr>
          <w:rFonts w:ascii="Times New Roman" w:eastAsia="新細明體" w:hAnsi="新細明體" w:cs="Times New Roman"/>
        </w:rPr>
        <w:t>美元以下罰款。</w:t>
      </w:r>
      <w:r w:rsidR="0000046D" w:rsidRPr="006A69A8">
        <w:rPr>
          <w:rFonts w:ascii="Times New Roman" w:eastAsia="新細明體" w:hAnsi="新細明體" w:cs="Times New Roman"/>
        </w:rPr>
        <w:t>」</w:t>
      </w:r>
    </w:p>
    <w:p w:rsidR="00063F70" w:rsidRPr="006A69A8" w:rsidRDefault="00063F70"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15</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1313</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u w:val="single"/>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1313</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：收回罰款。</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Pr="006A69A8">
        <w:rPr>
          <w:rFonts w:ascii="Times New Roman" w:eastAsia="新細明體" w:hAnsi="新細明體" w:cs="Times New Roman"/>
        </w:rPr>
        <w:t>若</w:t>
      </w:r>
      <w:r w:rsidR="009D58DC" w:rsidRPr="006A69A8">
        <w:rPr>
          <w:rFonts w:ascii="Times New Roman" w:eastAsia="新細明體" w:hAnsi="新細明體" w:cs="Times New Roman"/>
        </w:rPr>
        <w:t>船主</w:t>
      </w:r>
      <w:r w:rsidRPr="006A69A8">
        <w:rPr>
          <w:rFonts w:ascii="Times New Roman" w:eastAsia="新細明體" w:hAnsi="新細明體" w:cs="Times New Roman"/>
        </w:rPr>
        <w:t>或船長觸犯</w:t>
      </w:r>
      <w:r w:rsidR="00236C31" w:rsidRPr="006A69A8">
        <w:rPr>
          <w:rFonts w:ascii="Times New Roman" w:eastAsia="新細明體" w:hAnsi="新細明體" w:cs="Times New Roman"/>
        </w:rPr>
        <w:t>本篇</w:t>
      </w:r>
      <w:r w:rsidRPr="006A69A8">
        <w:rPr>
          <w:rFonts w:ascii="Times New Roman" w:eastAsia="新細明體" w:hAnsi="新細明體" w:cs="Times New Roman"/>
        </w:rPr>
        <w:t>任何罪行，且法院命令支付罰款</w:t>
      </w:r>
      <w:r w:rsidR="00366EDE" w:rsidRPr="006A69A8">
        <w:rPr>
          <w:rFonts w:ascii="Times New Roman" w:eastAsia="新細明體" w:hAnsi="新細明體" w:cs="Times New Roman"/>
        </w:rPr>
        <w:t>；</w:t>
      </w:r>
      <w:r w:rsidRPr="006A69A8">
        <w:rPr>
          <w:rFonts w:ascii="Times New Roman" w:eastAsia="新細明體" w:hAnsi="新細明體" w:cs="Times New Roman"/>
        </w:rPr>
        <w:t>或若</w:t>
      </w:r>
      <w:r w:rsidR="00F62B45" w:rsidRPr="006A69A8">
        <w:rPr>
          <w:rFonts w:ascii="Times New Roman" w:eastAsia="新細明體" w:hAnsi="新細明體" w:cs="Times New Roman"/>
        </w:rPr>
        <w:t>船舶</w:t>
      </w:r>
      <w:r w:rsidRPr="006A69A8">
        <w:rPr>
          <w:rFonts w:ascii="Times New Roman" w:eastAsia="新細明體" w:hAnsi="新細明體" w:cs="Times New Roman"/>
        </w:rPr>
        <w:t>於對物訴訟程序中經裁定有責任，則</w:t>
      </w:r>
      <w:r w:rsidR="00236C31" w:rsidRPr="006A69A8">
        <w:rPr>
          <w:rFonts w:ascii="Times New Roman" w:eastAsia="新細明體" w:hAnsi="新細明體" w:cs="Times New Roman"/>
        </w:rPr>
        <w:t>得</w:t>
      </w:r>
      <w:r w:rsidRPr="006A69A8">
        <w:rPr>
          <w:rFonts w:ascii="Times New Roman" w:eastAsia="新細明體" w:hAnsi="新細明體" w:cs="Times New Roman"/>
        </w:rPr>
        <w:t>扣押該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至支付罰款為止。</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r>
      <w:r w:rsidRPr="006A69A8">
        <w:rPr>
          <w:rFonts w:ascii="Times New Roman" w:eastAsia="新細明體" w:hAnsi="新細明體" w:cs="Times New Roman"/>
        </w:rPr>
        <w:t>若未於法院規定期間內支付罰款，則法院得命令</w:t>
      </w:r>
      <w:r w:rsidR="00236C31" w:rsidRPr="006A69A8">
        <w:rPr>
          <w:rFonts w:ascii="Times New Roman" w:eastAsia="新細明體" w:hAnsi="新細明體" w:cs="Times New Roman"/>
        </w:rPr>
        <w:t>出售</w:t>
      </w:r>
      <w:r w:rsidRPr="006A69A8">
        <w:rPr>
          <w:rFonts w:ascii="Times New Roman" w:eastAsia="新細明體" w:hAnsi="新細明體" w:cs="Times New Roman"/>
        </w:rPr>
        <w:t>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，並以</w:t>
      </w:r>
      <w:r w:rsidR="00236C31" w:rsidRPr="006A69A8">
        <w:rPr>
          <w:rFonts w:ascii="Times New Roman" w:eastAsia="新細明體" w:hAnsi="新細明體" w:cs="Times New Roman"/>
        </w:rPr>
        <w:t>出售之</w:t>
      </w:r>
      <w:r w:rsidRPr="006A69A8">
        <w:rPr>
          <w:rFonts w:ascii="Times New Roman" w:eastAsia="新細明體" w:hAnsi="新細明體" w:cs="Times New Roman"/>
        </w:rPr>
        <w:t>收益支付罰款。」</w:t>
      </w:r>
    </w:p>
    <w:p w:rsidR="00366EDE" w:rsidRPr="006A69A8" w:rsidRDefault="00366EDE"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16</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1314</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u w:val="single"/>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1314</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：展開訴訟程序之時限。</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Pr="006A69A8">
        <w:rPr>
          <w:rFonts w:ascii="Times New Roman" w:eastAsia="新細明體" w:hAnsi="新細明體" w:cs="Times New Roman"/>
        </w:rPr>
        <w:t>訴訟必須於規定期限內展開，否則提出該訴訟之權利即消滅。</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r>
      <w:r w:rsidRPr="006A69A8">
        <w:rPr>
          <w:rFonts w:ascii="Times New Roman" w:eastAsia="新細明體" w:hAnsi="新細明體" w:cs="Times New Roman"/>
        </w:rPr>
        <w:t>向最高法院提出申訴或資訊即是展開訴訟。</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(3)</w:t>
      </w:r>
      <w:r w:rsidRPr="006A69A8">
        <w:rPr>
          <w:rFonts w:ascii="Times New Roman" w:eastAsia="新細明體" w:hAnsi="Times New Roman" w:cs="Times New Roman"/>
        </w:rPr>
        <w:tab/>
      </w:r>
      <w:r w:rsidRPr="006A69A8">
        <w:rPr>
          <w:rFonts w:ascii="Times New Roman" w:eastAsia="新細明體" w:hAnsi="新細明體" w:cs="Times New Roman"/>
        </w:rPr>
        <w:t>提出請求權之時限</w:t>
      </w:r>
      <w:r w:rsidR="00FE2743" w:rsidRPr="006A69A8">
        <w:rPr>
          <w:rFonts w:ascii="Times New Roman" w:eastAsia="新細明體" w:hAnsi="新細明體" w:cs="Times New Roman"/>
        </w:rPr>
        <w:t>，</w:t>
      </w:r>
      <w:r w:rsidRPr="006A69A8">
        <w:rPr>
          <w:rFonts w:ascii="Times New Roman" w:eastAsia="新細明體" w:hAnsi="新細明體" w:cs="Times New Roman"/>
        </w:rPr>
        <w:t>應從訴訟權利發生時或合理可發現時起算。</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(4)</w:t>
      </w:r>
      <w:r w:rsidRPr="006A69A8">
        <w:rPr>
          <w:rFonts w:ascii="Times New Roman" w:eastAsia="新細明體" w:hAnsi="Times New Roman" w:cs="Times New Roman"/>
        </w:rPr>
        <w:tab/>
      </w:r>
      <w:r w:rsidRPr="006A69A8">
        <w:rPr>
          <w:rFonts w:ascii="Times New Roman" w:eastAsia="新細明體" w:hAnsi="新細明體" w:cs="Times New Roman"/>
        </w:rPr>
        <w:t>本</w:t>
      </w:r>
      <w:r w:rsidR="00FB7063" w:rsidRPr="006A69A8">
        <w:rPr>
          <w:rFonts w:ascii="Times New Roman" w:eastAsia="新細明體" w:hAnsi="新細明體" w:cs="Times New Roman"/>
        </w:rPr>
        <w:t>節</w:t>
      </w:r>
      <w:r w:rsidRPr="006A69A8">
        <w:rPr>
          <w:rFonts w:ascii="Times New Roman" w:eastAsia="新細明體" w:hAnsi="新細明體" w:cs="Times New Roman"/>
        </w:rPr>
        <w:t>所定時限應於下列任何時間內暫停：</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(a)</w:t>
      </w:r>
      <w:r w:rsidRPr="006A69A8">
        <w:rPr>
          <w:rFonts w:ascii="Times New Roman" w:eastAsia="新細明體" w:hAnsi="Times New Roman" w:cs="Times New Roman"/>
        </w:rPr>
        <w:tab/>
      </w:r>
      <w:r w:rsidRPr="006A69A8">
        <w:rPr>
          <w:rFonts w:ascii="Times New Roman" w:eastAsia="新細明體" w:hAnsi="新細明體" w:cs="Times New Roman"/>
        </w:rPr>
        <w:t>該海員喪失行為能力</w:t>
      </w:r>
      <w:r w:rsidR="00C26357" w:rsidRPr="006A69A8">
        <w:rPr>
          <w:rFonts w:ascii="Times New Roman" w:eastAsia="新細明體" w:hAnsi="新細明體" w:cs="Times New Roman"/>
        </w:rPr>
        <w:t>、</w:t>
      </w:r>
      <w:r w:rsidRPr="006A69A8">
        <w:rPr>
          <w:rFonts w:ascii="Times New Roman" w:eastAsia="新細明體" w:hAnsi="新細明體" w:cs="Times New Roman"/>
        </w:rPr>
        <w:t>或非自願</w:t>
      </w:r>
      <w:r w:rsidR="00C26357" w:rsidRPr="006A69A8">
        <w:rPr>
          <w:rFonts w:ascii="Times New Roman" w:eastAsia="新細明體" w:hAnsi="新細明體" w:cs="Times New Roman"/>
        </w:rPr>
        <w:t>地於</w:t>
      </w:r>
      <w:r w:rsidRPr="006A69A8">
        <w:rPr>
          <w:rFonts w:ascii="Times New Roman" w:eastAsia="新細明體" w:hAnsi="新細明體" w:cs="Times New Roman"/>
        </w:rPr>
        <w:t>密克羅尼西亞聯邦管轄</w:t>
      </w:r>
      <w:r w:rsidR="00C26357" w:rsidRPr="006A69A8">
        <w:rPr>
          <w:rFonts w:ascii="Times New Roman" w:eastAsia="新細明體" w:hAnsi="新細明體" w:cs="Times New Roman"/>
        </w:rPr>
        <w:t>權之</w:t>
      </w:r>
      <w:r w:rsidRPr="006A69A8">
        <w:rPr>
          <w:rFonts w:ascii="Times New Roman" w:eastAsia="新細明體" w:hAnsi="新細明體" w:cs="Times New Roman"/>
        </w:rPr>
        <w:lastRenderedPageBreak/>
        <w:t>外時；或</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(b)</w:t>
      </w:r>
      <w:r w:rsidRPr="006A69A8">
        <w:rPr>
          <w:rFonts w:ascii="Times New Roman" w:eastAsia="新細明體" w:hAnsi="Times New Roman" w:cs="Times New Roman"/>
        </w:rPr>
        <w:tab/>
      </w:r>
      <w:r w:rsidRPr="006A69A8">
        <w:rPr>
          <w:rFonts w:ascii="Times New Roman" w:eastAsia="新細明體" w:hAnsi="新細明體" w:cs="Times New Roman"/>
        </w:rPr>
        <w:t>被告</w:t>
      </w:r>
      <w:r w:rsidR="00F62B45" w:rsidRPr="006A69A8">
        <w:rPr>
          <w:rFonts w:ascii="Times New Roman" w:eastAsia="新細明體" w:hAnsi="新細明體" w:cs="Times New Roman"/>
        </w:rPr>
        <w:t>船舶</w:t>
      </w:r>
      <w:r w:rsidRPr="006A69A8">
        <w:rPr>
          <w:rFonts w:ascii="Times New Roman" w:eastAsia="新細明體" w:hAnsi="新細明體" w:cs="Times New Roman"/>
        </w:rPr>
        <w:t>或</w:t>
      </w:r>
      <w:r w:rsidR="009D58DC" w:rsidRPr="006A69A8">
        <w:rPr>
          <w:rFonts w:ascii="Times New Roman" w:eastAsia="新細明體" w:hAnsi="新細明體" w:cs="Times New Roman"/>
        </w:rPr>
        <w:t>船主</w:t>
      </w:r>
      <w:r w:rsidRPr="006A69A8">
        <w:rPr>
          <w:rFonts w:ascii="Times New Roman" w:eastAsia="新細明體" w:hAnsi="新細明體" w:cs="Times New Roman"/>
        </w:rPr>
        <w:t>在密克羅尼西亞聯邦管轄</w:t>
      </w:r>
      <w:r w:rsidR="00C26357" w:rsidRPr="006A69A8">
        <w:rPr>
          <w:rFonts w:ascii="Times New Roman" w:eastAsia="新細明體" w:hAnsi="新細明體" w:cs="Times New Roman"/>
        </w:rPr>
        <w:t>權之</w:t>
      </w:r>
      <w:r w:rsidRPr="006A69A8">
        <w:rPr>
          <w:rFonts w:ascii="Times New Roman" w:eastAsia="新細明體" w:hAnsi="新細明體" w:cs="Times New Roman"/>
        </w:rPr>
        <w:t>外。</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(5)</w:t>
      </w:r>
      <w:r w:rsidRPr="006A69A8">
        <w:rPr>
          <w:rFonts w:ascii="Times New Roman" w:eastAsia="新細明體" w:hAnsi="Times New Roman" w:cs="Times New Roman"/>
        </w:rPr>
        <w:tab/>
      </w:r>
      <w:r w:rsidRPr="006A69A8">
        <w:rPr>
          <w:rFonts w:ascii="Times New Roman" w:eastAsia="新細明體" w:hAnsi="新細明體" w:cs="Times New Roman"/>
        </w:rPr>
        <w:t>因僱用合約產生之請求權，必須於該僱用合約終止日或該海員離職日</w:t>
      </w:r>
      <w:r w:rsidR="00236C31" w:rsidRPr="006A69A8">
        <w:rPr>
          <w:rFonts w:ascii="Times New Roman" w:eastAsia="新細明體" w:hAnsi="新細明體" w:cs="Times New Roman"/>
        </w:rPr>
        <w:t>起</w:t>
      </w:r>
      <w:r w:rsidRPr="006A69A8">
        <w:rPr>
          <w:rFonts w:ascii="Times New Roman" w:eastAsia="新細明體" w:hAnsi="Times New Roman" w:cs="Times New Roman"/>
        </w:rPr>
        <w:t>12</w:t>
      </w:r>
      <w:r w:rsidRPr="006A69A8">
        <w:rPr>
          <w:rFonts w:ascii="Times New Roman" w:eastAsia="新細明體" w:hAnsi="新細明體" w:cs="Times New Roman"/>
        </w:rPr>
        <w:t>個月內展開</w:t>
      </w:r>
      <w:r w:rsidR="00C26357" w:rsidRPr="006A69A8">
        <w:rPr>
          <w:rFonts w:ascii="Times New Roman" w:eastAsia="新細明體" w:hAnsi="新細明體" w:cs="Times New Roman"/>
        </w:rPr>
        <w:t>（以較早者為準）</w:t>
      </w:r>
      <w:r w:rsidRPr="006A69A8">
        <w:rPr>
          <w:rFonts w:ascii="Times New Roman" w:eastAsia="新細明體" w:hAnsi="新細明體" w:cs="Times New Roman"/>
        </w:rPr>
        <w:t>。</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(6)</w:t>
      </w:r>
      <w:r w:rsidRPr="006A69A8">
        <w:rPr>
          <w:rFonts w:ascii="Times New Roman" w:eastAsia="新細明體" w:hAnsi="Times New Roman" w:cs="Times New Roman"/>
        </w:rPr>
        <w:tab/>
        <w:t>(a)</w:t>
      </w:r>
      <w:r w:rsidRPr="006A69A8">
        <w:rPr>
          <w:rFonts w:ascii="Times New Roman" w:eastAsia="新細明體" w:hAnsi="Times New Roman" w:cs="Times New Roman"/>
        </w:rPr>
        <w:tab/>
      </w:r>
      <w:r w:rsidRPr="006A69A8">
        <w:rPr>
          <w:rFonts w:ascii="Times New Roman" w:eastAsia="新細明體" w:hAnsi="新細明體" w:cs="Times New Roman"/>
        </w:rPr>
        <w:t>因公海上之不當行為、疏忽或違約導致海員死亡或永久殘廢</w:t>
      </w:r>
      <w:r w:rsidR="00C26357" w:rsidRPr="006A69A8">
        <w:rPr>
          <w:rFonts w:ascii="Times New Roman" w:eastAsia="新細明體" w:hAnsi="新細明體" w:cs="Times New Roman"/>
        </w:rPr>
        <w:t>所</w:t>
      </w:r>
      <w:r w:rsidRPr="006A69A8">
        <w:rPr>
          <w:rFonts w:ascii="Times New Roman" w:eastAsia="新細明體" w:hAnsi="新細明體" w:cs="Times New Roman"/>
        </w:rPr>
        <w:t>產生的請求權，</w:t>
      </w:r>
      <w:r w:rsidR="00236C31" w:rsidRPr="006A69A8">
        <w:rPr>
          <w:rFonts w:ascii="Times New Roman" w:eastAsia="新細明體" w:hAnsi="新細明體" w:cs="Times New Roman"/>
        </w:rPr>
        <w:t>必須</w:t>
      </w:r>
      <w:r w:rsidRPr="006A69A8">
        <w:rPr>
          <w:rFonts w:ascii="Times New Roman" w:eastAsia="新細明體" w:hAnsi="新細明體" w:cs="Times New Roman"/>
        </w:rPr>
        <w:t>於該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回到該海員的返航港</w:t>
      </w:r>
      <w:r w:rsidR="00C26357" w:rsidRPr="006A69A8">
        <w:rPr>
          <w:rFonts w:ascii="Times New Roman" w:eastAsia="新細明體" w:hAnsi="新細明體" w:cs="Times New Roman"/>
        </w:rPr>
        <w:t>口</w:t>
      </w:r>
      <w:r w:rsidRPr="006A69A8">
        <w:rPr>
          <w:rFonts w:ascii="Times New Roman" w:eastAsia="新細明體" w:hAnsi="新細明體" w:cs="Times New Roman"/>
        </w:rPr>
        <w:t>或該</w:t>
      </w:r>
      <w:r w:rsidR="00F62B45" w:rsidRPr="006A69A8">
        <w:rPr>
          <w:rFonts w:ascii="Times New Roman" w:eastAsia="新細明體" w:hAnsi="新細明體" w:cs="Times New Roman"/>
        </w:rPr>
        <w:t>船舶</w:t>
      </w:r>
      <w:r w:rsidRPr="006A69A8">
        <w:rPr>
          <w:rFonts w:ascii="Times New Roman" w:eastAsia="新細明體" w:hAnsi="新細明體" w:cs="Times New Roman"/>
        </w:rPr>
        <w:t>的</w:t>
      </w:r>
      <w:r w:rsidR="006B16EC" w:rsidRPr="006A69A8">
        <w:rPr>
          <w:rFonts w:ascii="Times New Roman" w:eastAsia="新細明體" w:hAnsi="新細明體" w:cs="Times New Roman"/>
        </w:rPr>
        <w:t>登記</w:t>
      </w:r>
      <w:r w:rsidRPr="006A69A8">
        <w:rPr>
          <w:rFonts w:ascii="Times New Roman" w:eastAsia="新細明體" w:hAnsi="新細明體" w:cs="Times New Roman"/>
        </w:rPr>
        <w:t>港</w:t>
      </w:r>
      <w:r w:rsidR="00236C31" w:rsidRPr="006A69A8">
        <w:rPr>
          <w:rFonts w:ascii="Times New Roman" w:eastAsia="新細明體" w:hAnsi="新細明體" w:cs="Times New Roman"/>
        </w:rPr>
        <w:t>之日起</w:t>
      </w:r>
      <w:r w:rsidRPr="006A69A8">
        <w:rPr>
          <w:rFonts w:ascii="Times New Roman" w:eastAsia="新細明體" w:hAnsi="新細明體" w:cs="Times New Roman"/>
        </w:rPr>
        <w:t>兩年內展開</w:t>
      </w:r>
      <w:r w:rsidR="00C26357" w:rsidRPr="006A69A8">
        <w:rPr>
          <w:rFonts w:ascii="Times New Roman" w:eastAsia="新細明體" w:hAnsi="新細明體" w:cs="Times New Roman"/>
        </w:rPr>
        <w:t>（以較晚者為</w:t>
      </w:r>
      <w:proofErr w:type="gramStart"/>
      <w:r w:rsidR="00C26357" w:rsidRPr="006A69A8">
        <w:rPr>
          <w:rFonts w:ascii="Times New Roman" w:eastAsia="新細明體" w:hAnsi="新細明體" w:cs="Times New Roman"/>
        </w:rPr>
        <w:t>準</w:t>
      </w:r>
      <w:proofErr w:type="gramEnd"/>
      <w:r w:rsidR="00C26357" w:rsidRPr="006A69A8">
        <w:rPr>
          <w:rFonts w:ascii="Times New Roman" w:eastAsia="新細明體" w:hAnsi="新細明體" w:cs="Times New Roman"/>
        </w:rPr>
        <w:t>）</w:t>
      </w:r>
      <w:r w:rsidRPr="006A69A8">
        <w:rPr>
          <w:rFonts w:ascii="Times New Roman" w:eastAsia="新細明體" w:hAnsi="新細明體" w:cs="Times New Roman"/>
        </w:rPr>
        <w:t>。</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(b)</w:t>
      </w:r>
      <w:r w:rsidRPr="006A69A8">
        <w:rPr>
          <w:rFonts w:ascii="Times New Roman" w:eastAsia="新細明體" w:hAnsi="Times New Roman" w:cs="Times New Roman"/>
        </w:rPr>
        <w:tab/>
      </w:r>
      <w:r w:rsidR="009D58DC" w:rsidRPr="006A69A8">
        <w:rPr>
          <w:rFonts w:ascii="Times New Roman" w:eastAsia="新細明體" w:hAnsi="新細明體" w:cs="Times New Roman"/>
        </w:rPr>
        <w:t>船主</w:t>
      </w:r>
      <w:r w:rsidRPr="006A69A8">
        <w:rPr>
          <w:rFonts w:ascii="Times New Roman" w:eastAsia="新細明體" w:hAnsi="新細明體" w:cs="Times New Roman"/>
        </w:rPr>
        <w:t>就船長履行船長職務期間之行為對船長的請求權，必須於產生該請求權</w:t>
      </w:r>
      <w:r w:rsidR="00C26357" w:rsidRPr="006A69A8">
        <w:rPr>
          <w:rFonts w:ascii="Times New Roman" w:eastAsia="新細明體" w:hAnsi="新細明體" w:cs="Times New Roman"/>
        </w:rPr>
        <w:t>的</w:t>
      </w:r>
      <w:r w:rsidRPr="006A69A8">
        <w:rPr>
          <w:rFonts w:ascii="Times New Roman" w:eastAsia="新細明體" w:hAnsi="新細明體" w:cs="Times New Roman"/>
        </w:rPr>
        <w:t>最後一次行為發生</w:t>
      </w:r>
      <w:r w:rsidR="00236C31" w:rsidRPr="006A69A8">
        <w:rPr>
          <w:rFonts w:ascii="Times New Roman" w:eastAsia="新細明體" w:hAnsi="新細明體" w:cs="Times New Roman"/>
        </w:rPr>
        <w:t>之日起</w:t>
      </w:r>
      <w:r w:rsidRPr="006A69A8">
        <w:rPr>
          <w:rFonts w:ascii="Times New Roman" w:eastAsia="新細明體" w:hAnsi="新細明體" w:cs="Times New Roman"/>
        </w:rPr>
        <w:t>兩年內展開。</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(c)</w:t>
      </w:r>
      <w:r w:rsidRPr="006A69A8">
        <w:rPr>
          <w:rFonts w:ascii="Times New Roman" w:eastAsia="新細明體" w:hAnsi="Times New Roman" w:cs="Times New Roman"/>
        </w:rPr>
        <w:tab/>
      </w:r>
      <w:r w:rsidRPr="006A69A8">
        <w:rPr>
          <w:rFonts w:ascii="Times New Roman" w:eastAsia="新細明體" w:hAnsi="新細明體" w:cs="Times New Roman"/>
        </w:rPr>
        <w:t>因兩艘或</w:t>
      </w:r>
      <w:r w:rsidR="00C26357" w:rsidRPr="006A69A8">
        <w:rPr>
          <w:rFonts w:ascii="Times New Roman" w:eastAsia="新細明體" w:hAnsi="新細明體" w:cs="Times New Roman"/>
        </w:rPr>
        <w:t>以上</w:t>
      </w:r>
      <w:r w:rsidR="00F62B45" w:rsidRPr="006A69A8">
        <w:rPr>
          <w:rFonts w:ascii="Times New Roman" w:eastAsia="新細明體" w:hAnsi="新細明體" w:cs="Times New Roman"/>
        </w:rPr>
        <w:t>船舶</w:t>
      </w:r>
      <w:r w:rsidRPr="006A69A8">
        <w:rPr>
          <w:rFonts w:ascii="Times New Roman" w:eastAsia="新細明體" w:hAnsi="新細明體" w:cs="Times New Roman"/>
        </w:rPr>
        <w:t>碰撞產生的損害賠償請求權必須於碰撞日</w:t>
      </w:r>
      <w:r w:rsidR="00236C31" w:rsidRPr="006A69A8">
        <w:rPr>
          <w:rFonts w:ascii="Times New Roman" w:eastAsia="新細明體" w:hAnsi="新細明體" w:cs="Times New Roman"/>
        </w:rPr>
        <w:t>起</w:t>
      </w:r>
      <w:r w:rsidRPr="006A69A8">
        <w:rPr>
          <w:rFonts w:ascii="Times New Roman" w:eastAsia="新細明體" w:hAnsi="新細明體" w:cs="Times New Roman"/>
        </w:rPr>
        <w:t>兩年內展開。</w:t>
      </w:r>
    </w:p>
    <w:p w:rsidR="00972B6D" w:rsidRPr="006A69A8" w:rsidRDefault="00972B6D" w:rsidP="00AB57DA">
      <w:pPr>
        <w:overflowPunct w:val="0"/>
        <w:spacing w:line="480" w:lineRule="exact"/>
        <w:ind w:left="964" w:firstLine="964"/>
        <w:jc w:val="both"/>
        <w:rPr>
          <w:rFonts w:ascii="Times New Roman" w:eastAsia="新細明體" w:hAnsi="Times New Roman" w:cs="Times New Roman"/>
        </w:rPr>
      </w:pPr>
      <w:r w:rsidRPr="006A69A8">
        <w:rPr>
          <w:rFonts w:ascii="Times New Roman" w:eastAsia="新細明體" w:hAnsi="Times New Roman" w:cs="Times New Roman"/>
        </w:rPr>
        <w:t>(d)</w:t>
      </w:r>
      <w:r w:rsidRPr="006A69A8">
        <w:rPr>
          <w:rFonts w:ascii="Times New Roman" w:eastAsia="新細明體" w:hAnsi="Times New Roman" w:cs="Times New Roman"/>
        </w:rPr>
        <w:tab/>
      </w:r>
      <w:r w:rsidRPr="006A69A8">
        <w:rPr>
          <w:rFonts w:ascii="Times New Roman" w:eastAsia="新細明體" w:hAnsi="新細明體" w:cs="Times New Roman"/>
        </w:rPr>
        <w:t>所有其他侵權請求權必須於產生該請求權之行為發生日</w:t>
      </w:r>
      <w:r w:rsidR="00236C31" w:rsidRPr="006A69A8">
        <w:rPr>
          <w:rFonts w:ascii="Times New Roman" w:eastAsia="新細明體" w:hAnsi="新細明體" w:cs="Times New Roman"/>
        </w:rPr>
        <w:t>起</w:t>
      </w:r>
      <w:r w:rsidRPr="006A69A8">
        <w:rPr>
          <w:rFonts w:ascii="Times New Roman" w:eastAsia="新細明體" w:hAnsi="新細明體" w:cs="Times New Roman"/>
        </w:rPr>
        <w:t>兩年內展開。</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(7)</w:t>
      </w:r>
      <w:r w:rsidRPr="006A69A8">
        <w:rPr>
          <w:rFonts w:ascii="Times New Roman" w:eastAsia="新細明體" w:hAnsi="Times New Roman" w:cs="Times New Roman"/>
        </w:rPr>
        <w:tab/>
      </w:r>
      <w:r w:rsidRPr="006A69A8">
        <w:rPr>
          <w:rFonts w:ascii="Times New Roman" w:eastAsia="新細明體" w:hAnsi="新細明體" w:cs="Times New Roman"/>
        </w:rPr>
        <w:t>所有其他請求權必須於產生該請求權之事件發生日</w:t>
      </w:r>
      <w:r w:rsidR="00236C31" w:rsidRPr="006A69A8">
        <w:rPr>
          <w:rFonts w:ascii="Times New Roman" w:eastAsia="新細明體" w:hAnsi="新細明體" w:cs="Times New Roman"/>
        </w:rPr>
        <w:t>起三</w:t>
      </w:r>
      <w:r w:rsidRPr="006A69A8">
        <w:rPr>
          <w:rFonts w:ascii="Times New Roman" w:eastAsia="新細明體" w:hAnsi="新細明體" w:cs="Times New Roman"/>
        </w:rPr>
        <w:t>年內展開。」</w:t>
      </w:r>
    </w:p>
    <w:p w:rsidR="00C26357" w:rsidRPr="006A69A8" w:rsidRDefault="00C26357"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17</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1315</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u w:val="single"/>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1315</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：取得及檢閱</w:t>
      </w:r>
      <w:r w:rsidR="00C26357" w:rsidRPr="006A69A8">
        <w:rPr>
          <w:rFonts w:ascii="Times New Roman" w:eastAsia="新細明體" w:hAnsi="新細明體" w:cs="Times New Roman"/>
          <w:u w:val="single"/>
        </w:rPr>
        <w:t>所</w:t>
      </w:r>
      <w:r w:rsidRPr="006A69A8">
        <w:rPr>
          <w:rFonts w:ascii="Times New Roman" w:eastAsia="新細明體" w:hAnsi="新細明體" w:cs="Times New Roman"/>
          <w:u w:val="single"/>
        </w:rPr>
        <w:t>通過的規定。</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Pr="006A69A8">
        <w:rPr>
          <w:rFonts w:ascii="Times New Roman" w:eastAsia="新細明體" w:hAnsi="新細明體" w:cs="Times New Roman"/>
        </w:rPr>
        <w:t>若公約、規則或規定或其條文已通過，或透過引述併入本篇之規定，則</w:t>
      </w:r>
      <w:r w:rsidR="002E700B" w:rsidRPr="006A69A8">
        <w:rPr>
          <w:rFonts w:ascii="Times New Roman" w:eastAsia="新細明體" w:hAnsi="新細明體" w:cs="Times New Roman"/>
        </w:rPr>
        <w:t>所通過之公約、規則、規定或其條文（視情況而定），</w:t>
      </w:r>
      <w:r w:rsidRPr="006A69A8">
        <w:rPr>
          <w:rFonts w:ascii="Times New Roman" w:eastAsia="新細明體" w:hAnsi="新細明體" w:cs="Times New Roman"/>
        </w:rPr>
        <w:t>應</w:t>
      </w:r>
      <w:r w:rsidR="002E700B" w:rsidRPr="006A69A8">
        <w:rPr>
          <w:rFonts w:ascii="Times New Roman" w:eastAsia="新細明體" w:hAnsi="新細明體" w:cs="Times New Roman"/>
        </w:rPr>
        <w:t>放置</w:t>
      </w:r>
      <w:r w:rsidRPr="006A69A8">
        <w:rPr>
          <w:rFonts w:ascii="Times New Roman" w:eastAsia="新細明體" w:hAnsi="新細明體" w:cs="Times New Roman"/>
        </w:rPr>
        <w:t>在總檢察長室供可能受其影響之任何人檢閱及複製。</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r>
      <w:r w:rsidRPr="006A69A8">
        <w:rPr>
          <w:rFonts w:ascii="Times New Roman" w:eastAsia="新細明體" w:hAnsi="新細明體" w:cs="Times New Roman"/>
        </w:rPr>
        <w:t>除第</w:t>
      </w:r>
      <w:r w:rsidRPr="006A69A8">
        <w:rPr>
          <w:rFonts w:ascii="Times New Roman" w:eastAsia="新細明體" w:hAnsi="Times New Roman" w:cs="Times New Roman"/>
        </w:rPr>
        <w:t>(1)</w:t>
      </w:r>
      <w:proofErr w:type="gramStart"/>
      <w:r w:rsidR="002E700B" w:rsidRPr="006A69A8">
        <w:rPr>
          <w:rFonts w:ascii="Times New Roman" w:eastAsia="新細明體" w:hAnsi="新細明體" w:cs="Times New Roman"/>
        </w:rPr>
        <w:t>子節</w:t>
      </w:r>
      <w:r w:rsidRPr="006A69A8">
        <w:rPr>
          <w:rFonts w:ascii="Times New Roman" w:eastAsia="新細明體" w:hAnsi="新細明體" w:cs="Times New Roman"/>
        </w:rPr>
        <w:t>規定</w:t>
      </w:r>
      <w:proofErr w:type="gramEnd"/>
      <w:r w:rsidRPr="006A69A8">
        <w:rPr>
          <w:rFonts w:ascii="Times New Roman" w:eastAsia="新細明體" w:hAnsi="新細明體" w:cs="Times New Roman"/>
        </w:rPr>
        <w:t>之狀況外，若通過之規定未依第</w:t>
      </w:r>
      <w:r w:rsidRPr="006A69A8">
        <w:rPr>
          <w:rFonts w:ascii="Times New Roman" w:eastAsia="新細明體" w:hAnsi="Times New Roman" w:cs="Times New Roman"/>
        </w:rPr>
        <w:t>(1)</w:t>
      </w:r>
      <w:proofErr w:type="gramStart"/>
      <w:r w:rsidR="002E700B" w:rsidRPr="006A69A8">
        <w:rPr>
          <w:rFonts w:ascii="Times New Roman" w:eastAsia="新細明體" w:hAnsi="新細明體" w:cs="Times New Roman"/>
        </w:rPr>
        <w:t>子節</w:t>
      </w:r>
      <w:r w:rsidRPr="006A69A8">
        <w:rPr>
          <w:rFonts w:ascii="Times New Roman" w:eastAsia="新細明體" w:hAnsi="新細明體" w:cs="Times New Roman"/>
        </w:rPr>
        <w:t>要求</w:t>
      </w:r>
      <w:proofErr w:type="gramEnd"/>
      <w:r w:rsidRPr="006A69A8">
        <w:rPr>
          <w:rFonts w:ascii="Times New Roman" w:eastAsia="新細明體" w:hAnsi="新細明體" w:cs="Times New Roman"/>
        </w:rPr>
        <w:t>提供檢閱或複製，則不</w:t>
      </w:r>
      <w:r w:rsidR="002E700B" w:rsidRPr="006A69A8">
        <w:rPr>
          <w:rFonts w:ascii="Times New Roman" w:eastAsia="新細明體" w:hAnsi="新細明體" w:cs="Times New Roman"/>
        </w:rPr>
        <w:t>應</w:t>
      </w:r>
      <w:r w:rsidRPr="006A69A8">
        <w:rPr>
          <w:rFonts w:ascii="Times New Roman" w:eastAsia="新細明體" w:hAnsi="新細明體" w:cs="Times New Roman"/>
        </w:rPr>
        <w:t>因違反該規定而起訴或定罪任何人，</w:t>
      </w:r>
      <w:r w:rsidR="00236C31" w:rsidRPr="006A69A8">
        <w:rPr>
          <w:rFonts w:ascii="Times New Roman" w:eastAsia="新細明體" w:hAnsi="新細明體" w:cs="Times New Roman"/>
        </w:rPr>
        <w:t>且若所違反之規定未依要求可公開取得，則構成對該起訴之辯護理由</w:t>
      </w:r>
      <w:r w:rsidRPr="006A69A8">
        <w:rPr>
          <w:rFonts w:ascii="Times New Roman" w:eastAsia="新細明體" w:hAnsi="新細明體" w:cs="Times New Roman"/>
        </w:rPr>
        <w:t>。</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(3)</w:t>
      </w:r>
      <w:r w:rsidRPr="006A69A8">
        <w:rPr>
          <w:rFonts w:ascii="Times New Roman" w:eastAsia="新細明體" w:hAnsi="Times New Roman" w:cs="Times New Roman"/>
        </w:rPr>
        <w:tab/>
      </w:r>
      <w:r w:rsidRPr="006A69A8">
        <w:rPr>
          <w:rFonts w:ascii="Times New Roman" w:eastAsia="新細明體" w:hAnsi="新細明體" w:cs="Times New Roman"/>
        </w:rPr>
        <w:t>第</w:t>
      </w:r>
      <w:r w:rsidRPr="006A69A8">
        <w:rPr>
          <w:rFonts w:ascii="Times New Roman" w:eastAsia="新細明體" w:hAnsi="Times New Roman" w:cs="Times New Roman"/>
        </w:rPr>
        <w:t>(2)</w:t>
      </w:r>
      <w:proofErr w:type="gramStart"/>
      <w:r w:rsidR="002E700B" w:rsidRPr="006A69A8">
        <w:rPr>
          <w:rFonts w:ascii="Times New Roman" w:eastAsia="新細明體" w:hAnsi="新細明體" w:cs="Times New Roman"/>
        </w:rPr>
        <w:t>子節</w:t>
      </w:r>
      <w:r w:rsidRPr="006A69A8">
        <w:rPr>
          <w:rFonts w:ascii="Times New Roman" w:eastAsia="新細明體" w:hAnsi="新細明體" w:cs="Times New Roman"/>
        </w:rPr>
        <w:t>之</w:t>
      </w:r>
      <w:proofErr w:type="gramEnd"/>
      <w:r w:rsidRPr="006A69A8">
        <w:rPr>
          <w:rFonts w:ascii="Times New Roman" w:eastAsia="新細明體" w:hAnsi="新細明體" w:cs="Times New Roman"/>
        </w:rPr>
        <w:t>辯護理由不適用於對其遭起訴之規定有充分瞭解之人，或</w:t>
      </w:r>
      <w:r w:rsidR="002E700B" w:rsidRPr="006A69A8">
        <w:rPr>
          <w:rFonts w:ascii="Times New Roman" w:eastAsia="新細明體" w:hAnsi="新細明體" w:cs="Times New Roman"/>
        </w:rPr>
        <w:lastRenderedPageBreak/>
        <w:t>無需</w:t>
      </w:r>
      <w:r w:rsidRPr="006A69A8">
        <w:rPr>
          <w:rFonts w:ascii="Times New Roman" w:eastAsia="新細明體" w:hAnsi="新細明體" w:cs="Times New Roman"/>
        </w:rPr>
        <w:t>第</w:t>
      </w:r>
      <w:r w:rsidRPr="006A69A8">
        <w:rPr>
          <w:rFonts w:ascii="Times New Roman" w:eastAsia="新細明體" w:hAnsi="Times New Roman" w:cs="Times New Roman"/>
        </w:rPr>
        <w:t>(1)</w:t>
      </w:r>
      <w:proofErr w:type="gramStart"/>
      <w:r w:rsidR="002E700B" w:rsidRPr="006A69A8">
        <w:rPr>
          <w:rFonts w:ascii="Times New Roman" w:eastAsia="新細明體" w:hAnsi="新細明體" w:cs="Times New Roman"/>
        </w:rPr>
        <w:t>子節所</w:t>
      </w:r>
      <w:proofErr w:type="gramEnd"/>
      <w:r w:rsidRPr="006A69A8">
        <w:rPr>
          <w:rFonts w:ascii="Times New Roman" w:eastAsia="新細明體" w:hAnsi="新細明體" w:cs="Times New Roman"/>
        </w:rPr>
        <w:t>要求之程序</w:t>
      </w:r>
      <w:r w:rsidR="002E700B" w:rsidRPr="006A69A8">
        <w:rPr>
          <w:rFonts w:ascii="Times New Roman" w:eastAsia="新細明體" w:hAnsi="新細明體" w:cs="Times New Roman"/>
        </w:rPr>
        <w:t>而在任何情況下</w:t>
      </w:r>
      <w:r w:rsidRPr="006A69A8">
        <w:rPr>
          <w:rFonts w:ascii="Times New Roman" w:eastAsia="新細明體" w:hAnsi="新細明體" w:cs="Times New Roman"/>
        </w:rPr>
        <w:t>已持有或可合理取得該規定之人。</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(4)</w:t>
      </w:r>
      <w:r w:rsidRPr="006A69A8">
        <w:rPr>
          <w:rFonts w:ascii="Times New Roman" w:eastAsia="新細明體" w:hAnsi="Times New Roman" w:cs="Times New Roman"/>
        </w:rPr>
        <w:tab/>
      </w:r>
      <w:r w:rsidRPr="006A69A8">
        <w:rPr>
          <w:rFonts w:ascii="Times New Roman" w:eastAsia="新細明體" w:hAnsi="新細明體" w:cs="Times New Roman"/>
        </w:rPr>
        <w:t>任何人依第</w:t>
      </w:r>
      <w:r w:rsidRPr="006A69A8">
        <w:rPr>
          <w:rFonts w:ascii="Times New Roman" w:eastAsia="新細明體" w:hAnsi="Times New Roman" w:cs="Times New Roman"/>
        </w:rPr>
        <w:t>(1)</w:t>
      </w:r>
      <w:proofErr w:type="gramStart"/>
      <w:r w:rsidR="002E700B" w:rsidRPr="006A69A8">
        <w:rPr>
          <w:rFonts w:ascii="Times New Roman" w:eastAsia="新細明體" w:hAnsi="新細明體" w:cs="Times New Roman"/>
        </w:rPr>
        <w:t>子節</w:t>
      </w:r>
      <w:r w:rsidRPr="006A69A8">
        <w:rPr>
          <w:rFonts w:ascii="Times New Roman" w:eastAsia="新細明體" w:hAnsi="新細明體" w:cs="Times New Roman"/>
        </w:rPr>
        <w:t>索取</w:t>
      </w:r>
      <w:proofErr w:type="gramEnd"/>
      <w:r w:rsidRPr="006A69A8">
        <w:rPr>
          <w:rFonts w:ascii="Times New Roman" w:eastAsia="新細明體" w:hAnsi="新細明體" w:cs="Times New Roman"/>
        </w:rPr>
        <w:t>已通過之規定的複本時，總檢察長</w:t>
      </w:r>
      <w:r w:rsidR="00236C31" w:rsidRPr="006A69A8">
        <w:rPr>
          <w:rFonts w:ascii="Times New Roman" w:eastAsia="新細明體" w:hAnsi="新細明體" w:cs="Times New Roman"/>
        </w:rPr>
        <w:t>得</w:t>
      </w:r>
      <w:r w:rsidRPr="006A69A8">
        <w:rPr>
          <w:rFonts w:ascii="Times New Roman" w:eastAsia="新細明體" w:hAnsi="新細明體" w:cs="Times New Roman"/>
        </w:rPr>
        <w:t>就所提供的任何複製服務，收取與一般公共服務相同水準的合理費用。</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(5)</w:t>
      </w:r>
      <w:r w:rsidRPr="006A69A8">
        <w:rPr>
          <w:rFonts w:ascii="Times New Roman" w:eastAsia="新細明體" w:hAnsi="Times New Roman" w:cs="Times New Roman"/>
        </w:rPr>
        <w:tab/>
      </w:r>
      <w:r w:rsidRPr="006A69A8">
        <w:rPr>
          <w:rFonts w:ascii="Times New Roman" w:eastAsia="新細明體" w:hAnsi="新細明體" w:cs="Times New Roman"/>
        </w:rPr>
        <w:t>就本</w:t>
      </w:r>
      <w:r w:rsidR="00FB7063" w:rsidRPr="006A69A8">
        <w:rPr>
          <w:rFonts w:ascii="Times New Roman" w:eastAsia="新細明體" w:hAnsi="新細明體" w:cs="Times New Roman"/>
        </w:rPr>
        <w:t>節</w:t>
      </w:r>
      <w:r w:rsidRPr="006A69A8">
        <w:rPr>
          <w:rFonts w:ascii="Times New Roman" w:eastAsia="新細明體" w:hAnsi="新細明體" w:cs="Times New Roman"/>
        </w:rPr>
        <w:t>目的以及為求更加明確，「通過之規定」係指已通過並依本篇併入的任何法典、條約、公約、法律、規則、章程、決議、表格、條例、命令或規定。」</w:t>
      </w:r>
    </w:p>
    <w:p w:rsidR="00A27FEE" w:rsidRPr="006A69A8" w:rsidRDefault="00A27FEE"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18</w:t>
      </w:r>
      <w:r w:rsidR="00F62B45" w:rsidRPr="006A69A8">
        <w:rPr>
          <w:rFonts w:ascii="Times New Roman" w:eastAsia="新細明體" w:hAnsi="新細明體" w:cs="Times New Roman"/>
        </w:rPr>
        <w:t>節</w:t>
      </w:r>
      <w:r w:rsidRPr="006A69A8">
        <w:rPr>
          <w:rFonts w:ascii="Times New Roman" w:eastAsia="新細明體" w:hAnsi="新細明體" w:cs="Times New Roman"/>
        </w:rPr>
        <w:t>：謹此修訂密克羅尼西亞聯邦法典第</w:t>
      </w:r>
      <w:r w:rsidRPr="006A69A8">
        <w:rPr>
          <w:rFonts w:ascii="Times New Roman" w:eastAsia="新細明體" w:hAnsi="Times New Roman" w:cs="Times New Roman"/>
        </w:rPr>
        <w:t>19</w:t>
      </w:r>
      <w:r w:rsidRPr="006A69A8">
        <w:rPr>
          <w:rFonts w:ascii="Times New Roman" w:eastAsia="新細明體" w:hAnsi="新細明體" w:cs="Times New Roman"/>
        </w:rPr>
        <w:t>篇（已註解），插入新的第</w:t>
      </w:r>
      <w:r w:rsidRPr="006A69A8">
        <w:rPr>
          <w:rFonts w:ascii="Times New Roman" w:eastAsia="新細明體" w:hAnsi="Times New Roman" w:cs="Times New Roman"/>
        </w:rPr>
        <w:t>13</w:t>
      </w:r>
      <w:r w:rsidRPr="006A69A8">
        <w:rPr>
          <w:rFonts w:ascii="Times New Roman" w:eastAsia="新細明體" w:hAnsi="新細明體" w:cs="Times New Roman"/>
        </w:rPr>
        <w:t>章第</w:t>
      </w:r>
      <w:r w:rsidRPr="006A69A8">
        <w:rPr>
          <w:rFonts w:ascii="Times New Roman" w:eastAsia="新細明體" w:hAnsi="Times New Roman" w:cs="Times New Roman"/>
        </w:rPr>
        <w:t>1316</w:t>
      </w:r>
      <w:r w:rsidR="00F62B45" w:rsidRPr="006A69A8">
        <w:rPr>
          <w:rFonts w:ascii="Times New Roman" w:eastAsia="新細明體" w:hAnsi="新細明體" w:cs="Times New Roman"/>
        </w:rPr>
        <w:t>節</w:t>
      </w:r>
      <w:r w:rsidRPr="006A69A8">
        <w:rPr>
          <w:rFonts w:ascii="Times New Roman" w:eastAsia="新細明體" w:hAnsi="新細明體" w:cs="Times New Roman"/>
        </w:rPr>
        <w:t>如下：</w:t>
      </w:r>
    </w:p>
    <w:p w:rsidR="00972B6D" w:rsidRPr="006A69A8" w:rsidRDefault="00972B6D" w:rsidP="00AB57DA">
      <w:pPr>
        <w:overflowPunct w:val="0"/>
        <w:spacing w:line="480" w:lineRule="exact"/>
        <w:ind w:left="964"/>
        <w:jc w:val="both"/>
        <w:rPr>
          <w:rFonts w:ascii="Times New Roman" w:eastAsia="新細明體" w:hAnsi="Times New Roman" w:cs="Times New Roman"/>
          <w:u w:val="single"/>
        </w:rPr>
      </w:pPr>
      <w:r w:rsidRPr="006A69A8">
        <w:rPr>
          <w:rFonts w:ascii="Times New Roman" w:eastAsia="新細明體" w:hAnsi="新細明體" w:cs="Times New Roman"/>
        </w:rPr>
        <w:t>「</w:t>
      </w:r>
      <w:r w:rsidRPr="006A69A8">
        <w:rPr>
          <w:rFonts w:ascii="Times New Roman" w:eastAsia="新細明體" w:hAnsi="新細明體" w:cs="Times New Roman"/>
          <w:u w:val="single"/>
        </w:rPr>
        <w:t>第</w:t>
      </w:r>
      <w:r w:rsidRPr="006A69A8">
        <w:rPr>
          <w:rFonts w:ascii="Times New Roman" w:eastAsia="新細明體" w:hAnsi="Times New Roman" w:cs="Times New Roman"/>
          <w:u w:val="single"/>
        </w:rPr>
        <w:t>1316</w:t>
      </w:r>
      <w:r w:rsidR="00F62B45" w:rsidRPr="006A69A8">
        <w:rPr>
          <w:rFonts w:ascii="Times New Roman" w:eastAsia="新細明體" w:hAnsi="新細明體" w:cs="Times New Roman"/>
          <w:u w:val="single"/>
        </w:rPr>
        <w:t>節</w:t>
      </w:r>
      <w:r w:rsidRPr="006A69A8">
        <w:rPr>
          <w:rFonts w:ascii="Times New Roman" w:eastAsia="新細明體" w:hAnsi="新細明體" w:cs="Times New Roman"/>
          <w:u w:val="single"/>
        </w:rPr>
        <w:t>：文件連續性。</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(1)</w:t>
      </w:r>
      <w:r w:rsidRPr="006A69A8">
        <w:rPr>
          <w:rFonts w:ascii="Times New Roman" w:eastAsia="新細明體" w:hAnsi="Times New Roman" w:cs="Times New Roman"/>
        </w:rPr>
        <w:tab/>
      </w:r>
      <w:r w:rsidRPr="006A69A8">
        <w:rPr>
          <w:rFonts w:ascii="Times New Roman" w:eastAsia="新細明體" w:hAnsi="新細明體" w:cs="Times New Roman"/>
        </w:rPr>
        <w:t>依</w:t>
      </w:r>
      <w:r w:rsidRPr="006A69A8">
        <w:rPr>
          <w:rFonts w:ascii="Times New Roman" w:eastAsia="新細明體" w:hAnsi="Times New Roman" w:cs="Times New Roman"/>
        </w:rPr>
        <w:t>1993</w:t>
      </w:r>
      <w:r w:rsidRPr="006A69A8">
        <w:rPr>
          <w:rFonts w:ascii="Times New Roman" w:eastAsia="新細明體" w:hAnsi="新細明體" w:cs="Times New Roman"/>
        </w:rPr>
        <w:t>年</w:t>
      </w:r>
      <w:r w:rsidR="00095DDF" w:rsidRPr="006A69A8">
        <w:rPr>
          <w:rFonts w:ascii="Times New Roman" w:eastAsia="新細明體" w:hAnsi="新細明體" w:cs="Times New Roman"/>
        </w:rPr>
        <w:t>全國海商法</w:t>
      </w:r>
      <w:r w:rsidRPr="006A69A8">
        <w:rPr>
          <w:rFonts w:ascii="Times New Roman" w:eastAsia="新細明體" w:hAnsi="新細明體" w:cs="Times New Roman"/>
        </w:rPr>
        <w:t>頒布之規定應繼續有效，一如依本篇</w:t>
      </w:r>
      <w:r w:rsidR="00A27FEE" w:rsidRPr="006A69A8">
        <w:rPr>
          <w:rFonts w:ascii="Times New Roman" w:eastAsia="新細明體" w:hAnsi="新細明體" w:cs="Times New Roman"/>
        </w:rPr>
        <w:t>所</w:t>
      </w:r>
      <w:r w:rsidRPr="006A69A8">
        <w:rPr>
          <w:rFonts w:ascii="Times New Roman" w:eastAsia="新細明體" w:hAnsi="新細明體" w:cs="Times New Roman"/>
        </w:rPr>
        <w:t>制定，直到部長廢</w:t>
      </w:r>
      <w:r w:rsidR="00A27FEE" w:rsidRPr="006A69A8">
        <w:rPr>
          <w:rFonts w:ascii="Times New Roman" w:eastAsia="新細明體" w:hAnsi="新細明體" w:cs="Times New Roman"/>
        </w:rPr>
        <w:t>止</w:t>
      </w:r>
      <w:r w:rsidRPr="006A69A8">
        <w:rPr>
          <w:rFonts w:ascii="Times New Roman" w:eastAsia="新細明體" w:hAnsi="新細明體" w:cs="Times New Roman"/>
        </w:rPr>
        <w:t>為止。</w:t>
      </w:r>
    </w:p>
    <w:p w:rsidR="00972B6D" w:rsidRPr="006A69A8" w:rsidRDefault="00972B6D" w:rsidP="00AB57DA">
      <w:pPr>
        <w:overflowPunct w:val="0"/>
        <w:spacing w:line="480" w:lineRule="exact"/>
        <w:ind w:left="964" w:firstLine="482"/>
        <w:jc w:val="both"/>
        <w:rPr>
          <w:rFonts w:ascii="Times New Roman" w:eastAsia="新細明體" w:hAnsi="Times New Roman" w:cs="Times New Roman"/>
        </w:rPr>
      </w:pPr>
      <w:r w:rsidRPr="006A69A8">
        <w:rPr>
          <w:rFonts w:ascii="Times New Roman" w:eastAsia="新細明體" w:hAnsi="Times New Roman" w:cs="Times New Roman"/>
        </w:rPr>
        <w:t>(2)</w:t>
      </w:r>
      <w:r w:rsidRPr="006A69A8">
        <w:rPr>
          <w:rFonts w:ascii="Times New Roman" w:eastAsia="新細明體" w:hAnsi="Times New Roman" w:cs="Times New Roman"/>
        </w:rPr>
        <w:tab/>
        <w:t>1996</w:t>
      </w:r>
      <w:r w:rsidRPr="006A69A8">
        <w:rPr>
          <w:rFonts w:ascii="Times New Roman" w:eastAsia="新細明體" w:hAnsi="新細明體" w:cs="Times New Roman"/>
        </w:rPr>
        <w:t>年</w:t>
      </w:r>
      <w:r w:rsidR="00095DDF" w:rsidRPr="006A69A8">
        <w:rPr>
          <w:rFonts w:ascii="Times New Roman" w:eastAsia="新細明體" w:hAnsi="新細明體" w:cs="Times New Roman"/>
        </w:rPr>
        <w:t>全國海商法</w:t>
      </w:r>
      <w:r w:rsidRPr="006A69A8">
        <w:rPr>
          <w:rFonts w:ascii="Times New Roman" w:eastAsia="新細明體" w:hAnsi="新細明體" w:cs="Times New Roman"/>
        </w:rPr>
        <w:t>生效日前有效且適用之任何證書、執照、</w:t>
      </w:r>
      <w:r w:rsidR="00236C31" w:rsidRPr="006A69A8">
        <w:rPr>
          <w:rFonts w:ascii="Times New Roman" w:eastAsia="新細明體" w:hAnsi="新細明體" w:cs="Times New Roman"/>
        </w:rPr>
        <w:t>文書</w:t>
      </w:r>
      <w:r w:rsidRPr="006A69A8">
        <w:rPr>
          <w:rFonts w:ascii="Times New Roman" w:eastAsia="新細明體" w:hAnsi="新細明體" w:cs="Times New Roman"/>
        </w:rPr>
        <w:t>或文件，應繼續有效</w:t>
      </w:r>
      <w:r w:rsidRPr="006A69A8">
        <w:rPr>
          <w:rFonts w:ascii="Times New Roman" w:eastAsia="新細明體" w:hAnsi="Times New Roman" w:cs="Times New Roman"/>
        </w:rPr>
        <w:t>12</w:t>
      </w:r>
      <w:r w:rsidRPr="006A69A8">
        <w:rPr>
          <w:rFonts w:ascii="Times New Roman" w:eastAsia="新細明體" w:hAnsi="新細明體" w:cs="Times New Roman"/>
        </w:rPr>
        <w:t>個月或至其到期日止，以較</w:t>
      </w:r>
      <w:proofErr w:type="gramStart"/>
      <w:r w:rsidRPr="006A69A8">
        <w:rPr>
          <w:rFonts w:ascii="Times New Roman" w:eastAsia="新細明體" w:hAnsi="新細明體" w:cs="Times New Roman"/>
        </w:rPr>
        <w:t>早者為準</w:t>
      </w:r>
      <w:proofErr w:type="gramEnd"/>
      <w:r w:rsidRPr="006A69A8">
        <w:rPr>
          <w:rFonts w:ascii="Times New Roman" w:eastAsia="新細明體" w:hAnsi="新細明體" w:cs="Times New Roman"/>
        </w:rPr>
        <w:t>。」</w:t>
      </w:r>
    </w:p>
    <w:p w:rsidR="00A27FEE" w:rsidRPr="006A69A8" w:rsidRDefault="00A27FEE" w:rsidP="00AB57DA">
      <w:pPr>
        <w:overflowPunct w:val="0"/>
        <w:spacing w:line="480" w:lineRule="exact"/>
        <w:ind w:firstLine="482"/>
        <w:jc w:val="both"/>
        <w:rPr>
          <w:rFonts w:ascii="Times New Roman" w:eastAsia="新細明體" w:hAnsi="Times New Roman" w:cs="Times New Roman"/>
        </w:rPr>
      </w:pPr>
    </w:p>
    <w:p w:rsidR="00972B6D" w:rsidRPr="006A69A8" w:rsidRDefault="00972B6D" w:rsidP="00AB57DA">
      <w:pPr>
        <w:overflowPunct w:val="0"/>
        <w:spacing w:line="480" w:lineRule="exact"/>
        <w:ind w:firstLine="482"/>
        <w:jc w:val="both"/>
        <w:rPr>
          <w:rFonts w:ascii="Times New Roman" w:eastAsia="新細明體" w:hAnsi="Times New Roman" w:cs="Times New Roman"/>
        </w:rPr>
      </w:pPr>
      <w:r w:rsidRPr="006A69A8">
        <w:rPr>
          <w:rFonts w:ascii="Times New Roman" w:eastAsia="新細明體" w:hAnsi="新細明體" w:cs="Times New Roman"/>
        </w:rPr>
        <w:t>第</w:t>
      </w:r>
      <w:r w:rsidRPr="006A69A8">
        <w:rPr>
          <w:rFonts w:ascii="Times New Roman" w:eastAsia="新細明體" w:hAnsi="Times New Roman" w:cs="Times New Roman"/>
        </w:rPr>
        <w:t>19</w:t>
      </w:r>
      <w:r w:rsidR="00F62B45" w:rsidRPr="006A69A8">
        <w:rPr>
          <w:rFonts w:ascii="Times New Roman" w:eastAsia="新細明體" w:hAnsi="新細明體" w:cs="Times New Roman"/>
        </w:rPr>
        <w:t>節</w:t>
      </w:r>
      <w:r w:rsidRPr="006A69A8">
        <w:rPr>
          <w:rFonts w:ascii="Times New Roman" w:eastAsia="新細明體" w:hAnsi="新細明體" w:cs="Times New Roman"/>
        </w:rPr>
        <w:t>：本法</w:t>
      </w:r>
      <w:r w:rsidR="00A27FEE" w:rsidRPr="006A69A8">
        <w:rPr>
          <w:rFonts w:ascii="Times New Roman" w:eastAsia="新細明體" w:hAnsi="新細明體" w:cs="Times New Roman"/>
        </w:rPr>
        <w:t>應在</w:t>
      </w:r>
      <w:r w:rsidRPr="006A69A8">
        <w:rPr>
          <w:rFonts w:ascii="Times New Roman" w:eastAsia="新細明體" w:hAnsi="新細明體" w:cs="Times New Roman"/>
        </w:rPr>
        <w:t>經密克羅尼西亞聯邦總統批准後成為法律，或</w:t>
      </w:r>
      <w:r w:rsidR="00A27FEE" w:rsidRPr="006A69A8">
        <w:rPr>
          <w:rFonts w:ascii="Times New Roman" w:eastAsia="新細明體" w:hAnsi="新細明體" w:cs="Times New Roman"/>
        </w:rPr>
        <w:t>毋須</w:t>
      </w:r>
      <w:r w:rsidRPr="006A69A8">
        <w:rPr>
          <w:rFonts w:ascii="Times New Roman" w:eastAsia="新細明體" w:hAnsi="新細明體" w:cs="Times New Roman"/>
        </w:rPr>
        <w:t>經批准即成為法律。</w:t>
      </w:r>
    </w:p>
    <w:p w:rsidR="00972B6D" w:rsidRPr="006A69A8" w:rsidRDefault="00972B6D" w:rsidP="00AB57DA">
      <w:pPr>
        <w:overflowPunct w:val="0"/>
        <w:spacing w:line="480" w:lineRule="exact"/>
        <w:jc w:val="both"/>
        <w:rPr>
          <w:rFonts w:ascii="Times New Roman" w:eastAsia="新細明體" w:hAnsi="Times New Roman" w:cs="Times New Roman"/>
        </w:rPr>
      </w:pPr>
    </w:p>
    <w:p w:rsidR="00972B6D" w:rsidRPr="006A69A8" w:rsidRDefault="00972B6D" w:rsidP="00AB57DA">
      <w:pPr>
        <w:overflowPunct w:val="0"/>
        <w:spacing w:line="480" w:lineRule="exact"/>
        <w:jc w:val="both"/>
        <w:rPr>
          <w:rFonts w:ascii="Times New Roman" w:eastAsia="新細明體" w:hAnsi="Times New Roman" w:cs="Times New Roman"/>
        </w:rPr>
      </w:pPr>
    </w:p>
    <w:p w:rsidR="00972B6D" w:rsidRPr="006A69A8" w:rsidRDefault="00972B6D" w:rsidP="00AB57DA">
      <w:pPr>
        <w:overflowPunct w:val="0"/>
        <w:spacing w:line="480" w:lineRule="exact"/>
        <w:jc w:val="both"/>
        <w:rPr>
          <w:rFonts w:ascii="Times New Roman" w:eastAsia="新細明體" w:hAnsi="Times New Roman" w:cs="Times New Roman"/>
        </w:rPr>
      </w:pPr>
    </w:p>
    <w:p w:rsidR="00972B6D" w:rsidRPr="006A69A8" w:rsidRDefault="00972B6D" w:rsidP="00BD2266">
      <w:pPr>
        <w:tabs>
          <w:tab w:val="right" w:pos="8647"/>
        </w:tabs>
        <w:overflowPunct w:val="0"/>
        <w:spacing w:line="480" w:lineRule="exact"/>
        <w:ind w:left="3402"/>
        <w:jc w:val="right"/>
        <w:rPr>
          <w:rFonts w:ascii="Times New Roman" w:eastAsia="新細明體" w:hAnsi="Times New Roman" w:cs="Times New Roman"/>
          <w:u w:val="single"/>
        </w:rPr>
      </w:pPr>
      <w:bookmarkStart w:id="0" w:name="_GoBack"/>
      <w:bookmarkEnd w:id="0"/>
      <w:r w:rsidRPr="006A69A8">
        <w:rPr>
          <w:rFonts w:ascii="Times New Roman" w:eastAsia="新細明體" w:hAnsi="Times New Roman" w:cs="Times New Roman"/>
          <w:u w:val="single"/>
        </w:rPr>
        <w:t>2016</w:t>
      </w:r>
      <w:r w:rsidRPr="006A69A8">
        <w:rPr>
          <w:rFonts w:ascii="Times New Roman" w:eastAsia="新細明體" w:hAnsi="新細明體" w:cs="Times New Roman"/>
          <w:u w:val="single"/>
        </w:rPr>
        <w:t>年</w:t>
      </w:r>
      <w:r w:rsidRPr="006A69A8">
        <w:rPr>
          <w:rFonts w:ascii="Times New Roman" w:eastAsia="新細明體" w:hAnsi="Times New Roman" w:cs="Times New Roman"/>
          <w:u w:val="single"/>
        </w:rPr>
        <w:t>10</w:t>
      </w:r>
      <w:r w:rsidRPr="006A69A8">
        <w:rPr>
          <w:rFonts w:ascii="Times New Roman" w:eastAsia="新細明體" w:hAnsi="新細明體" w:cs="Times New Roman"/>
          <w:u w:val="single"/>
        </w:rPr>
        <w:t>月</w:t>
      </w:r>
      <w:r w:rsidRPr="006A69A8">
        <w:rPr>
          <w:rFonts w:ascii="Times New Roman" w:eastAsia="新細明體" w:hAnsi="Times New Roman" w:cs="Times New Roman"/>
          <w:u w:val="single"/>
        </w:rPr>
        <w:t>17</w:t>
      </w:r>
      <w:r w:rsidRPr="006A69A8">
        <w:rPr>
          <w:rFonts w:ascii="Times New Roman" w:eastAsia="新細明體" w:hAnsi="新細明體" w:cs="Times New Roman"/>
          <w:u w:val="single"/>
        </w:rPr>
        <w:t>日</w:t>
      </w:r>
    </w:p>
    <w:p w:rsidR="00972B6D" w:rsidRPr="006A69A8" w:rsidRDefault="00972B6D" w:rsidP="00AB57DA">
      <w:pPr>
        <w:tabs>
          <w:tab w:val="right" w:pos="8647"/>
        </w:tabs>
        <w:overflowPunct w:val="0"/>
        <w:spacing w:line="480" w:lineRule="exact"/>
        <w:ind w:left="3402"/>
        <w:jc w:val="both"/>
        <w:rPr>
          <w:rFonts w:ascii="Times New Roman" w:eastAsia="新細明體" w:hAnsi="Times New Roman" w:cs="Times New Roman"/>
        </w:rPr>
      </w:pPr>
    </w:p>
    <w:p w:rsidR="00972B6D" w:rsidRPr="006A69A8" w:rsidRDefault="00972B6D" w:rsidP="00AB57DA">
      <w:pPr>
        <w:tabs>
          <w:tab w:val="right" w:pos="8647"/>
        </w:tabs>
        <w:overflowPunct w:val="0"/>
        <w:spacing w:line="480" w:lineRule="exact"/>
        <w:ind w:left="3402"/>
        <w:jc w:val="both"/>
        <w:rPr>
          <w:rFonts w:ascii="Times New Roman" w:eastAsia="新細明體" w:hAnsi="Times New Roman" w:cs="Times New Roman"/>
        </w:rPr>
      </w:pPr>
    </w:p>
    <w:p w:rsidR="00972B6D" w:rsidRPr="006A69A8" w:rsidRDefault="00972B6D" w:rsidP="00AB57DA">
      <w:pPr>
        <w:tabs>
          <w:tab w:val="right" w:pos="8647"/>
        </w:tabs>
        <w:overflowPunct w:val="0"/>
        <w:spacing w:line="480" w:lineRule="exact"/>
        <w:ind w:left="3402"/>
        <w:jc w:val="both"/>
        <w:rPr>
          <w:rFonts w:ascii="Times New Roman" w:eastAsia="新細明體" w:hAnsi="Times New Roman" w:cs="Times New Roman"/>
        </w:rPr>
      </w:pPr>
    </w:p>
    <w:p w:rsidR="00972B6D" w:rsidRPr="006A69A8" w:rsidRDefault="00972B6D" w:rsidP="00AB57DA">
      <w:pPr>
        <w:tabs>
          <w:tab w:val="right" w:pos="8647"/>
        </w:tabs>
        <w:overflowPunct w:val="0"/>
        <w:spacing w:line="480" w:lineRule="exact"/>
        <w:ind w:left="3402"/>
        <w:jc w:val="both"/>
        <w:rPr>
          <w:rFonts w:ascii="Times New Roman" w:eastAsia="新細明體" w:hAnsi="Times New Roman" w:cs="Times New Roman"/>
          <w:u w:val="single"/>
        </w:rPr>
      </w:pPr>
      <w:r w:rsidRPr="006A69A8">
        <w:rPr>
          <w:rFonts w:ascii="Times New Roman" w:eastAsia="新細明體" w:hAnsi="Times New Roman" w:cs="Times New Roman"/>
          <w:u w:val="single"/>
        </w:rPr>
        <w:t>/s/ Peter M. Christian</w:t>
      </w:r>
      <w:r w:rsidRPr="006A69A8">
        <w:rPr>
          <w:rFonts w:ascii="Times New Roman" w:eastAsia="新細明體" w:hAnsi="Times New Roman" w:cs="Times New Roman"/>
          <w:u w:val="single"/>
        </w:rPr>
        <w:tab/>
      </w:r>
    </w:p>
    <w:p w:rsidR="00972B6D" w:rsidRPr="006A69A8" w:rsidRDefault="00972B6D" w:rsidP="00AB57DA">
      <w:pPr>
        <w:tabs>
          <w:tab w:val="right" w:pos="8647"/>
        </w:tabs>
        <w:overflowPunct w:val="0"/>
        <w:spacing w:line="480" w:lineRule="exact"/>
        <w:ind w:left="3402"/>
        <w:jc w:val="both"/>
        <w:rPr>
          <w:rFonts w:ascii="Times New Roman" w:eastAsia="新細明體" w:hAnsi="Times New Roman" w:cs="Times New Roman"/>
        </w:rPr>
      </w:pPr>
      <w:r w:rsidRPr="006A69A8">
        <w:rPr>
          <w:rFonts w:ascii="Times New Roman" w:eastAsia="新細明體" w:hAnsi="Times New Roman" w:cs="Times New Roman"/>
        </w:rPr>
        <w:lastRenderedPageBreak/>
        <w:t>Peter M. Christian</w:t>
      </w:r>
    </w:p>
    <w:p w:rsidR="00972B6D" w:rsidRPr="006A69A8" w:rsidRDefault="00972B6D" w:rsidP="00AB57DA">
      <w:pPr>
        <w:tabs>
          <w:tab w:val="right" w:pos="8647"/>
        </w:tabs>
        <w:overflowPunct w:val="0"/>
        <w:spacing w:line="480" w:lineRule="exact"/>
        <w:ind w:left="3402"/>
        <w:jc w:val="both"/>
        <w:rPr>
          <w:rFonts w:ascii="Times New Roman" w:eastAsia="新細明體" w:hAnsi="Times New Roman" w:cs="Times New Roman"/>
        </w:rPr>
      </w:pPr>
      <w:r w:rsidRPr="006A69A8">
        <w:rPr>
          <w:rFonts w:ascii="Times New Roman" w:eastAsia="新細明體" w:hAnsi="新細明體" w:cs="Times New Roman"/>
        </w:rPr>
        <w:t>總統</w:t>
      </w:r>
    </w:p>
    <w:p w:rsidR="00972B6D" w:rsidRPr="007D63A4" w:rsidRDefault="00972B6D" w:rsidP="00AB57DA">
      <w:pPr>
        <w:widowControl/>
        <w:tabs>
          <w:tab w:val="right" w:pos="8647"/>
        </w:tabs>
        <w:overflowPunct w:val="0"/>
        <w:spacing w:line="480" w:lineRule="exact"/>
        <w:ind w:left="3402"/>
        <w:jc w:val="both"/>
        <w:rPr>
          <w:rFonts w:ascii="Times New Roman" w:eastAsia="新細明體" w:hAnsi="Times New Roman" w:cs="Times New Roman"/>
        </w:rPr>
      </w:pPr>
      <w:r w:rsidRPr="006A69A8">
        <w:rPr>
          <w:rFonts w:ascii="Times New Roman" w:eastAsia="新細明體" w:hAnsi="新細明體" w:cs="Times New Roman"/>
        </w:rPr>
        <w:t>密克羅尼西亞聯邦</w:t>
      </w:r>
    </w:p>
    <w:p w:rsidR="00D30758" w:rsidRPr="007D63A4" w:rsidRDefault="00D30758" w:rsidP="00AB57DA">
      <w:pPr>
        <w:overflowPunct w:val="0"/>
        <w:spacing w:line="480" w:lineRule="exact"/>
        <w:jc w:val="both"/>
        <w:rPr>
          <w:rFonts w:ascii="Times New Roman" w:eastAsia="新細明體" w:hAnsi="Times New Roman" w:cs="Times New Roman"/>
        </w:rPr>
      </w:pPr>
    </w:p>
    <w:sectPr w:rsidR="00D30758" w:rsidRPr="007D63A4" w:rsidSect="007C53FE">
      <w:headerReference w:type="even" r:id="rId8"/>
      <w:headerReference w:type="default" r:id="rId9"/>
      <w:footerReference w:type="even" r:id="rId10"/>
      <w:footerReference w:type="default" r:id="rId11"/>
      <w:headerReference w:type="first" r:id="rId12"/>
      <w:footerReference w:type="first" r:id="rId13"/>
      <w:pgSz w:w="11906" w:h="16838" w:code="9"/>
      <w:pgMar w:top="1701" w:right="1134" w:bottom="1701" w:left="1701" w:header="851" w:footer="851" w:gutter="0"/>
      <w:lnNumType w:countBy="1"/>
      <w:cols w:space="42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6ADD" w:rsidRDefault="00AB6ADD" w:rsidP="005631D1">
      <w:r>
        <w:separator/>
      </w:r>
    </w:p>
  </w:endnote>
  <w:endnote w:type="continuationSeparator" w:id="0">
    <w:p w:rsidR="00AB6ADD" w:rsidRDefault="00AB6ADD"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5328" w:rsidRDefault="0032532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5328" w:rsidRDefault="00325328">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5328" w:rsidRDefault="0032532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6ADD" w:rsidRDefault="00AB6ADD" w:rsidP="005631D1">
      <w:r>
        <w:separator/>
      </w:r>
    </w:p>
  </w:footnote>
  <w:footnote w:type="continuationSeparator" w:id="0">
    <w:p w:rsidR="00AB6ADD" w:rsidRDefault="00AB6ADD"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a8"/>
      <w:tblW w:w="5329" w:type="pct"/>
      <w:tblInd w:w="-597" w:type="dxa"/>
      <w:tblLook w:val="04A0"/>
    </w:tblPr>
    <w:tblGrid>
      <w:gridCol w:w="5132"/>
      <w:gridCol w:w="4536"/>
    </w:tblGrid>
    <w:tr w:rsidR="002E700B" w:rsidRPr="00AB57DA" w:rsidTr="002E700B">
      <w:trPr>
        <w:trHeight w:val="601"/>
      </w:trPr>
      <w:tc>
        <w:tcPr>
          <w:tcW w:w="5000" w:type="pct"/>
          <w:gridSpan w:val="2"/>
          <w:tcBorders>
            <w:top w:val="nil"/>
            <w:left w:val="nil"/>
            <w:bottom w:val="nil"/>
            <w:right w:val="nil"/>
          </w:tcBorders>
          <w:tcMar>
            <w:left w:w="0" w:type="dxa"/>
            <w:right w:w="0" w:type="dxa"/>
          </w:tcMar>
          <w:vAlign w:val="bottom"/>
        </w:tcPr>
        <w:p w:rsidR="002E700B" w:rsidRPr="00AB57DA" w:rsidRDefault="002E700B" w:rsidP="002E700B">
          <w:pPr>
            <w:pStyle w:val="a3"/>
            <w:spacing w:before="120" w:after="120"/>
            <w:rPr>
              <w:rFonts w:ascii="Times New Roman" w:eastAsia="新細明體" w:hAnsi="Times New Roman" w:cs="Times New Roman"/>
              <w:sz w:val="24"/>
              <w:szCs w:val="24"/>
              <w:highlight w:val="yellow"/>
            </w:rPr>
          </w:pPr>
        </w:p>
      </w:tc>
    </w:tr>
    <w:tr w:rsidR="002E700B" w:rsidRPr="00AB57DA" w:rsidTr="002E700B">
      <w:trPr>
        <w:trHeight w:val="936"/>
      </w:trPr>
      <w:tc>
        <w:tcPr>
          <w:tcW w:w="2654" w:type="pct"/>
          <w:tcBorders>
            <w:top w:val="nil"/>
            <w:left w:val="nil"/>
            <w:bottom w:val="single" w:sz="4" w:space="0" w:color="auto"/>
            <w:right w:val="nil"/>
          </w:tcBorders>
          <w:tcMar>
            <w:left w:w="0" w:type="dxa"/>
            <w:right w:w="0" w:type="dxa"/>
          </w:tcMar>
          <w:vAlign w:val="bottom"/>
        </w:tcPr>
        <w:p w:rsidR="002E700B" w:rsidRPr="00AB57DA" w:rsidRDefault="002E700B" w:rsidP="002E700B">
          <w:pPr>
            <w:pStyle w:val="a3"/>
            <w:spacing w:before="120"/>
            <w:rPr>
              <w:rFonts w:ascii="Times New Roman" w:eastAsia="新細明體" w:hAnsi="Times New Roman" w:cs="Times New Roman"/>
              <w:b/>
              <w:sz w:val="24"/>
              <w:szCs w:val="24"/>
              <w:highlight w:val="yellow"/>
            </w:rPr>
          </w:pPr>
          <w:r w:rsidRPr="00AB57DA">
            <w:rPr>
              <w:rFonts w:ascii="Times New Roman" w:eastAsia="新細明體" w:hAnsi="Times New Roman" w:cs="Times New Roman"/>
              <w:b/>
              <w:sz w:val="24"/>
              <w:szCs w:val="24"/>
            </w:rPr>
            <w:t>公法第</w:t>
          </w:r>
          <w:r w:rsidRPr="00AB57DA">
            <w:rPr>
              <w:rFonts w:ascii="Times New Roman" w:eastAsia="新細明體" w:hAnsi="Times New Roman" w:cs="Times New Roman"/>
              <w:b/>
              <w:sz w:val="24"/>
              <w:szCs w:val="24"/>
            </w:rPr>
            <w:t>19-468</w:t>
          </w:r>
          <w:r w:rsidRPr="00AB57DA">
            <w:rPr>
              <w:rFonts w:ascii="Times New Roman" w:eastAsia="新細明體" w:hAnsi="Times New Roman" w:cs="Times New Roman"/>
              <w:b/>
              <w:sz w:val="24"/>
              <w:szCs w:val="24"/>
            </w:rPr>
            <w:t>號</w:t>
          </w:r>
        </w:p>
      </w:tc>
      <w:tc>
        <w:tcPr>
          <w:tcW w:w="2346" w:type="pct"/>
          <w:tcBorders>
            <w:top w:val="nil"/>
            <w:left w:val="nil"/>
            <w:bottom w:val="single" w:sz="4" w:space="0" w:color="auto"/>
            <w:right w:val="nil"/>
          </w:tcBorders>
          <w:tcMar>
            <w:left w:w="0" w:type="dxa"/>
            <w:right w:w="0" w:type="dxa"/>
          </w:tcMar>
          <w:vAlign w:val="bottom"/>
        </w:tcPr>
        <w:p w:rsidR="002E700B" w:rsidRPr="00AB57DA" w:rsidRDefault="002E700B" w:rsidP="002E700B">
          <w:pPr>
            <w:pStyle w:val="a3"/>
            <w:spacing w:before="120"/>
            <w:jc w:val="right"/>
            <w:rPr>
              <w:rFonts w:ascii="Times New Roman" w:eastAsia="新細明體" w:hAnsi="Times New Roman" w:cs="Times New Roman"/>
              <w:sz w:val="24"/>
              <w:szCs w:val="24"/>
              <w:highlight w:val="yellow"/>
            </w:rPr>
          </w:pPr>
          <w:r w:rsidRPr="00AB57DA">
            <w:rPr>
              <w:rFonts w:ascii="Times New Roman" w:eastAsia="新細明體" w:hAnsi="Times New Roman" w:cs="Times New Roman"/>
              <w:sz w:val="24"/>
              <w:szCs w:val="24"/>
            </w:rPr>
            <w:t>國會法案第</w:t>
          </w:r>
          <w:r w:rsidRPr="00AB57DA">
            <w:rPr>
              <w:rFonts w:ascii="Times New Roman" w:eastAsia="新細明體" w:hAnsi="Times New Roman" w:cs="Times New Roman"/>
              <w:sz w:val="24"/>
              <w:szCs w:val="24"/>
            </w:rPr>
            <w:t>19-184</w:t>
          </w:r>
          <w:r w:rsidRPr="00AB57DA">
            <w:rPr>
              <w:rFonts w:ascii="Times New Roman" w:eastAsia="新細明體" w:hAnsi="Times New Roman" w:cs="Times New Roman"/>
              <w:sz w:val="24"/>
              <w:szCs w:val="24"/>
            </w:rPr>
            <w:t>號</w:t>
          </w:r>
        </w:p>
        <w:p w:rsidR="002E700B" w:rsidRPr="00AB57DA" w:rsidRDefault="002E700B" w:rsidP="002E700B">
          <w:pPr>
            <w:pStyle w:val="a3"/>
            <w:spacing w:before="120"/>
            <w:jc w:val="right"/>
            <w:rPr>
              <w:rFonts w:ascii="Times New Roman" w:eastAsia="新細明體" w:hAnsi="Times New Roman" w:cs="Times New Roman"/>
              <w:b/>
              <w:sz w:val="24"/>
              <w:szCs w:val="24"/>
              <w:highlight w:val="yellow"/>
            </w:rPr>
          </w:pPr>
          <w:r w:rsidRPr="00AB57DA">
            <w:rPr>
              <w:rFonts w:ascii="Times New Roman" w:eastAsia="新細明體" w:hAnsi="Times New Roman" w:cs="Times New Roman"/>
              <w:b/>
              <w:sz w:val="24"/>
              <w:szCs w:val="24"/>
            </w:rPr>
            <w:t>公法</w:t>
          </w:r>
          <w:r w:rsidRPr="00AB57DA">
            <w:rPr>
              <w:rFonts w:ascii="Times New Roman" w:eastAsia="新細明體" w:hAnsi="Times New Roman" w:cs="Times New Roman"/>
              <w:b/>
              <w:sz w:val="24"/>
              <w:szCs w:val="24"/>
            </w:rPr>
            <w:t xml:space="preserve"> 19-126</w:t>
          </w:r>
        </w:p>
      </w:tc>
    </w:tr>
    <w:tr w:rsidR="002E700B" w:rsidRPr="00AB57DA" w:rsidTr="002E700B">
      <w:trPr>
        <w:trHeight w:hRule="exact" w:val="227"/>
      </w:trPr>
      <w:tc>
        <w:tcPr>
          <w:tcW w:w="2654" w:type="pct"/>
          <w:tcBorders>
            <w:top w:val="single" w:sz="4" w:space="0" w:color="auto"/>
            <w:left w:val="nil"/>
            <w:bottom w:val="single" w:sz="4" w:space="0" w:color="auto"/>
            <w:right w:val="nil"/>
          </w:tcBorders>
          <w:tcMar>
            <w:left w:w="0" w:type="dxa"/>
            <w:right w:w="0" w:type="dxa"/>
          </w:tcMar>
          <w:vAlign w:val="bottom"/>
        </w:tcPr>
        <w:p w:rsidR="002E700B" w:rsidRPr="00AB57DA" w:rsidRDefault="002E700B" w:rsidP="002E700B">
          <w:pPr>
            <w:pStyle w:val="a3"/>
            <w:spacing w:before="120" w:after="120"/>
            <w:rPr>
              <w:rFonts w:ascii="Times New Roman" w:eastAsia="新細明體" w:hAnsi="Times New Roman" w:cs="Times New Roman"/>
              <w:sz w:val="24"/>
              <w:szCs w:val="24"/>
              <w:highlight w:val="yellow"/>
            </w:rPr>
          </w:pPr>
        </w:p>
      </w:tc>
      <w:tc>
        <w:tcPr>
          <w:tcW w:w="2346" w:type="pct"/>
          <w:tcBorders>
            <w:top w:val="single" w:sz="4" w:space="0" w:color="auto"/>
            <w:left w:val="nil"/>
            <w:bottom w:val="single" w:sz="4" w:space="0" w:color="auto"/>
            <w:right w:val="nil"/>
          </w:tcBorders>
          <w:tcMar>
            <w:left w:w="0" w:type="dxa"/>
            <w:right w:w="0" w:type="dxa"/>
          </w:tcMar>
          <w:vAlign w:val="bottom"/>
        </w:tcPr>
        <w:p w:rsidR="002E700B" w:rsidRPr="00AB57DA" w:rsidRDefault="002E700B" w:rsidP="002E700B">
          <w:pPr>
            <w:pStyle w:val="a3"/>
            <w:spacing w:before="120" w:after="120"/>
            <w:rPr>
              <w:rFonts w:ascii="Times New Roman" w:eastAsia="新細明體" w:hAnsi="Times New Roman" w:cs="Times New Roman"/>
              <w:sz w:val="24"/>
              <w:szCs w:val="24"/>
              <w:highlight w:val="yellow"/>
            </w:rPr>
          </w:pPr>
        </w:p>
      </w:tc>
    </w:tr>
  </w:tbl>
  <w:p w:rsidR="002E700B" w:rsidRDefault="002E700B">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00B" w:rsidRPr="00AB57DA" w:rsidRDefault="002E700B">
    <w:pPr>
      <w:rPr>
        <w:rFonts w:ascii="Times New Roman" w:eastAsia="新細明體" w:hAnsi="Times New Roman" w:cs="Times New Roman"/>
      </w:rPr>
    </w:pPr>
  </w:p>
  <w:tbl>
    <w:tblPr>
      <w:tblStyle w:val="a8"/>
      <w:tblW w:w="5329" w:type="pct"/>
      <w:tblInd w:w="-597" w:type="dxa"/>
      <w:tblLook w:val="04A0"/>
    </w:tblPr>
    <w:tblGrid>
      <w:gridCol w:w="5132"/>
      <w:gridCol w:w="4536"/>
    </w:tblGrid>
    <w:tr w:rsidR="002E700B" w:rsidRPr="00AB57DA" w:rsidTr="002E700B">
      <w:trPr>
        <w:trHeight w:val="601"/>
      </w:trPr>
      <w:tc>
        <w:tcPr>
          <w:tcW w:w="5000" w:type="pct"/>
          <w:gridSpan w:val="2"/>
          <w:tcBorders>
            <w:top w:val="nil"/>
            <w:left w:val="nil"/>
            <w:bottom w:val="nil"/>
            <w:right w:val="nil"/>
          </w:tcBorders>
          <w:tcMar>
            <w:left w:w="0" w:type="dxa"/>
            <w:right w:w="0" w:type="dxa"/>
          </w:tcMar>
          <w:vAlign w:val="bottom"/>
        </w:tcPr>
        <w:p w:rsidR="002E700B" w:rsidRPr="00AB57DA" w:rsidRDefault="002E700B" w:rsidP="007C53FE">
          <w:pPr>
            <w:pStyle w:val="a3"/>
            <w:spacing w:before="120" w:after="120"/>
            <w:rPr>
              <w:rFonts w:ascii="Times New Roman" w:eastAsia="新細明體" w:hAnsi="Times New Roman" w:cs="Times New Roman"/>
              <w:sz w:val="24"/>
              <w:szCs w:val="24"/>
              <w:highlight w:val="yellow"/>
            </w:rPr>
          </w:pPr>
        </w:p>
      </w:tc>
    </w:tr>
    <w:tr w:rsidR="002E700B" w:rsidRPr="00AB57DA" w:rsidTr="002E700B">
      <w:trPr>
        <w:trHeight w:val="936"/>
      </w:trPr>
      <w:tc>
        <w:tcPr>
          <w:tcW w:w="2654" w:type="pct"/>
          <w:tcBorders>
            <w:top w:val="nil"/>
            <w:left w:val="nil"/>
            <w:bottom w:val="single" w:sz="4" w:space="0" w:color="auto"/>
            <w:right w:val="nil"/>
          </w:tcBorders>
          <w:tcMar>
            <w:left w:w="0" w:type="dxa"/>
            <w:right w:w="0" w:type="dxa"/>
          </w:tcMar>
          <w:vAlign w:val="bottom"/>
        </w:tcPr>
        <w:p w:rsidR="002E700B" w:rsidRPr="00AB57DA" w:rsidRDefault="002E700B" w:rsidP="002E700B">
          <w:pPr>
            <w:pStyle w:val="a3"/>
            <w:spacing w:before="120"/>
            <w:rPr>
              <w:rFonts w:ascii="Times New Roman" w:eastAsia="新細明體" w:hAnsi="Times New Roman" w:cs="Times New Roman"/>
              <w:b/>
              <w:sz w:val="24"/>
              <w:szCs w:val="24"/>
              <w:highlight w:val="yellow"/>
            </w:rPr>
          </w:pPr>
        </w:p>
      </w:tc>
      <w:tc>
        <w:tcPr>
          <w:tcW w:w="2346" w:type="pct"/>
          <w:tcBorders>
            <w:top w:val="nil"/>
            <w:left w:val="nil"/>
            <w:bottom w:val="single" w:sz="4" w:space="0" w:color="auto"/>
            <w:right w:val="nil"/>
          </w:tcBorders>
          <w:tcMar>
            <w:left w:w="0" w:type="dxa"/>
            <w:right w:w="0" w:type="dxa"/>
          </w:tcMar>
          <w:vAlign w:val="bottom"/>
        </w:tcPr>
        <w:p w:rsidR="002E700B" w:rsidRDefault="002E700B" w:rsidP="002E700B">
          <w:pPr>
            <w:pStyle w:val="a3"/>
            <w:spacing w:before="120"/>
            <w:jc w:val="right"/>
            <w:rPr>
              <w:rFonts w:ascii="Times New Roman" w:eastAsia="新細明體" w:hAnsi="Times New Roman" w:cs="Times New Roman"/>
              <w:sz w:val="24"/>
              <w:szCs w:val="24"/>
              <w:highlight w:val="yellow"/>
            </w:rPr>
          </w:pPr>
          <w:r w:rsidRPr="00AB57DA">
            <w:rPr>
              <w:rFonts w:ascii="Times New Roman" w:eastAsia="新細明體" w:hAnsi="Times New Roman" w:cs="Times New Roman"/>
              <w:sz w:val="24"/>
              <w:szCs w:val="24"/>
            </w:rPr>
            <w:t>國會法案第</w:t>
          </w:r>
          <w:r w:rsidRPr="00AB57DA">
            <w:rPr>
              <w:rFonts w:ascii="Times New Roman" w:eastAsia="新細明體" w:hAnsi="Times New Roman" w:cs="Times New Roman"/>
              <w:sz w:val="24"/>
              <w:szCs w:val="24"/>
            </w:rPr>
            <w:t>19-184</w:t>
          </w:r>
          <w:r w:rsidRPr="00AB57DA">
            <w:rPr>
              <w:rFonts w:ascii="Times New Roman" w:eastAsia="新細明體" w:hAnsi="Times New Roman" w:cs="Times New Roman"/>
              <w:sz w:val="24"/>
              <w:szCs w:val="24"/>
            </w:rPr>
            <w:t>號</w:t>
          </w:r>
        </w:p>
        <w:p w:rsidR="002E700B" w:rsidRPr="007C53FE" w:rsidRDefault="002E700B" w:rsidP="002E700B">
          <w:pPr>
            <w:pStyle w:val="a3"/>
            <w:spacing w:before="120"/>
            <w:jc w:val="right"/>
            <w:rPr>
              <w:rFonts w:ascii="Times New Roman" w:eastAsia="新細明體" w:hAnsi="Times New Roman" w:cs="Times New Roman"/>
              <w:sz w:val="24"/>
              <w:szCs w:val="24"/>
              <w:highlight w:val="yellow"/>
            </w:rPr>
          </w:pPr>
        </w:p>
      </w:tc>
    </w:tr>
    <w:tr w:rsidR="002E700B" w:rsidRPr="00AB57DA" w:rsidTr="002E700B">
      <w:trPr>
        <w:trHeight w:hRule="exact" w:val="227"/>
      </w:trPr>
      <w:tc>
        <w:tcPr>
          <w:tcW w:w="2654" w:type="pct"/>
          <w:tcBorders>
            <w:top w:val="single" w:sz="4" w:space="0" w:color="auto"/>
            <w:left w:val="nil"/>
            <w:bottom w:val="single" w:sz="4" w:space="0" w:color="auto"/>
            <w:right w:val="nil"/>
          </w:tcBorders>
          <w:tcMar>
            <w:left w:w="0" w:type="dxa"/>
            <w:right w:w="0" w:type="dxa"/>
          </w:tcMar>
          <w:vAlign w:val="bottom"/>
        </w:tcPr>
        <w:p w:rsidR="002E700B" w:rsidRPr="00AB57DA" w:rsidRDefault="002E700B" w:rsidP="002E700B">
          <w:pPr>
            <w:pStyle w:val="a3"/>
            <w:spacing w:before="120" w:after="120"/>
            <w:rPr>
              <w:rFonts w:ascii="Times New Roman" w:eastAsia="新細明體" w:hAnsi="Times New Roman" w:cs="Times New Roman"/>
              <w:sz w:val="24"/>
              <w:szCs w:val="24"/>
              <w:highlight w:val="yellow"/>
            </w:rPr>
          </w:pPr>
        </w:p>
      </w:tc>
      <w:tc>
        <w:tcPr>
          <w:tcW w:w="2346" w:type="pct"/>
          <w:tcBorders>
            <w:top w:val="single" w:sz="4" w:space="0" w:color="auto"/>
            <w:left w:val="nil"/>
            <w:bottom w:val="single" w:sz="4" w:space="0" w:color="auto"/>
            <w:right w:val="nil"/>
          </w:tcBorders>
          <w:tcMar>
            <w:left w:w="0" w:type="dxa"/>
            <w:right w:w="0" w:type="dxa"/>
          </w:tcMar>
          <w:vAlign w:val="bottom"/>
        </w:tcPr>
        <w:p w:rsidR="002E700B" w:rsidRPr="00AB57DA" w:rsidRDefault="002E700B" w:rsidP="002E700B">
          <w:pPr>
            <w:pStyle w:val="a3"/>
            <w:spacing w:before="120" w:after="120"/>
            <w:rPr>
              <w:rFonts w:ascii="Times New Roman" w:eastAsia="新細明體" w:hAnsi="Times New Roman" w:cs="Times New Roman"/>
              <w:sz w:val="24"/>
              <w:szCs w:val="24"/>
              <w:highlight w:val="yellow"/>
            </w:rPr>
          </w:pPr>
        </w:p>
      </w:tc>
    </w:tr>
  </w:tbl>
  <w:p w:rsidR="002E700B" w:rsidRPr="00AB57DA" w:rsidRDefault="002E700B">
    <w:pPr>
      <w:pStyle w:val="a3"/>
      <w:rPr>
        <w:rFonts w:ascii="Times New Roman" w:eastAsia="新細明體" w:hAnsi="Times New Roman" w:cs="Times New Roma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00B" w:rsidRPr="00AB57DA" w:rsidRDefault="002E700B" w:rsidP="00AB57DA">
    <w:pPr>
      <w:overflowPunct w:val="0"/>
      <w:rPr>
        <w:rFonts w:ascii="Times New Roman" w:eastAsia="新細明體" w:hAnsi="Times New Roman" w:cs="Times New Roman"/>
        <w:szCs w:val="24"/>
      </w:rPr>
    </w:pPr>
  </w:p>
  <w:p w:rsidR="002E700B" w:rsidRPr="00AB57DA" w:rsidRDefault="002E700B" w:rsidP="00AB57DA">
    <w:pPr>
      <w:overflowPunct w:val="0"/>
      <w:rPr>
        <w:rFonts w:ascii="Times New Roman" w:eastAsia="新細明體" w:hAnsi="Times New Roman" w:cs="Times New Roman"/>
        <w:szCs w:val="24"/>
      </w:rPr>
    </w:pPr>
  </w:p>
  <w:p w:rsidR="002E700B" w:rsidRPr="00AB57DA" w:rsidRDefault="002E700B" w:rsidP="00AB57DA">
    <w:pPr>
      <w:overflowPunct w:val="0"/>
      <w:rPr>
        <w:rFonts w:ascii="Times New Roman" w:eastAsia="新細明體" w:hAnsi="Times New Roman" w:cs="Times New Roman"/>
        <w:szCs w:val="24"/>
      </w:rPr>
    </w:pPr>
  </w:p>
  <w:tbl>
    <w:tblPr>
      <w:tblStyle w:val="a8"/>
      <w:tblW w:w="5329" w:type="pct"/>
      <w:tblInd w:w="-597" w:type="dxa"/>
      <w:tblLook w:val="04A0"/>
    </w:tblPr>
    <w:tblGrid>
      <w:gridCol w:w="5132"/>
      <w:gridCol w:w="4536"/>
    </w:tblGrid>
    <w:tr w:rsidR="002E700B" w:rsidRPr="00AB57DA" w:rsidTr="002A3E13">
      <w:trPr>
        <w:trHeight w:val="601"/>
      </w:trPr>
      <w:tc>
        <w:tcPr>
          <w:tcW w:w="5000" w:type="pct"/>
          <w:gridSpan w:val="2"/>
          <w:tcBorders>
            <w:top w:val="nil"/>
            <w:left w:val="nil"/>
            <w:bottom w:val="nil"/>
            <w:right w:val="nil"/>
          </w:tcBorders>
          <w:tcMar>
            <w:left w:w="0" w:type="dxa"/>
            <w:right w:w="0" w:type="dxa"/>
          </w:tcMar>
          <w:vAlign w:val="bottom"/>
        </w:tcPr>
        <w:p w:rsidR="002E700B" w:rsidRPr="00AB57DA" w:rsidRDefault="002E700B" w:rsidP="00AB57DA">
          <w:pPr>
            <w:pStyle w:val="a3"/>
            <w:overflowPunct w:val="0"/>
            <w:spacing w:before="120" w:after="120"/>
            <w:rPr>
              <w:rFonts w:ascii="Times New Roman" w:eastAsia="新細明體" w:hAnsi="Times New Roman" w:cs="Times New Roman"/>
              <w:sz w:val="24"/>
              <w:szCs w:val="24"/>
              <w:highlight w:val="yellow"/>
            </w:rPr>
          </w:pPr>
          <w:bookmarkStart w:id="1" w:name="FSM_Public_Law_13-41"/>
          <w:bookmarkStart w:id="2" w:name="T18-Amendment-Public-Law-15-81-Official-"/>
          <w:bookmarkStart w:id="3" w:name="T19_Amendment_Public_Law_14-89_Qualifica"/>
          <w:bookmarkEnd w:id="1"/>
          <w:bookmarkEnd w:id="2"/>
          <w:bookmarkEnd w:id="3"/>
          <w:r w:rsidRPr="00AB57DA">
            <w:rPr>
              <w:rFonts w:ascii="Times New Roman" w:eastAsia="新細明體" w:hAnsi="Times New Roman" w:cs="Times New Roman"/>
              <w:sz w:val="24"/>
              <w:szCs w:val="24"/>
            </w:rPr>
            <w:t>密克羅尼西亞聯邦第十九屆</w:t>
          </w:r>
          <w:r w:rsidRPr="00F62B45">
            <w:rPr>
              <w:rFonts w:ascii="Times New Roman" w:eastAsia="新細明體" w:hAnsi="Times New Roman" w:cs="Times New Roman" w:hint="eastAsia"/>
              <w:sz w:val="24"/>
              <w:szCs w:val="24"/>
            </w:rPr>
            <w:t>國會</w:t>
          </w:r>
        </w:p>
      </w:tc>
    </w:tr>
    <w:tr w:rsidR="002E700B" w:rsidRPr="00AB57DA" w:rsidTr="002A3E13">
      <w:trPr>
        <w:trHeight w:val="936"/>
      </w:trPr>
      <w:tc>
        <w:tcPr>
          <w:tcW w:w="2654" w:type="pct"/>
          <w:tcBorders>
            <w:top w:val="nil"/>
            <w:left w:val="nil"/>
            <w:bottom w:val="single" w:sz="4" w:space="0" w:color="auto"/>
            <w:right w:val="nil"/>
          </w:tcBorders>
          <w:tcMar>
            <w:left w:w="0" w:type="dxa"/>
            <w:right w:w="0" w:type="dxa"/>
          </w:tcMar>
          <w:vAlign w:val="bottom"/>
        </w:tcPr>
        <w:p w:rsidR="002E700B" w:rsidRPr="00AB57DA" w:rsidRDefault="002E700B" w:rsidP="00AB57DA">
          <w:pPr>
            <w:pStyle w:val="a3"/>
            <w:overflowPunct w:val="0"/>
            <w:spacing w:before="120"/>
            <w:rPr>
              <w:rFonts w:ascii="Times New Roman" w:eastAsia="新細明體" w:hAnsi="Times New Roman" w:cs="Times New Roman"/>
              <w:sz w:val="24"/>
              <w:szCs w:val="24"/>
              <w:highlight w:val="yellow"/>
            </w:rPr>
          </w:pPr>
          <w:r w:rsidRPr="00AB57DA">
            <w:rPr>
              <w:rFonts w:ascii="Times New Roman" w:eastAsia="新細明體" w:hAnsi="Times New Roman" w:cs="Times New Roman"/>
              <w:sz w:val="24"/>
              <w:szCs w:val="24"/>
            </w:rPr>
            <w:t>2016</w:t>
          </w:r>
          <w:r w:rsidRPr="00AB57DA">
            <w:rPr>
              <w:rFonts w:ascii="Times New Roman" w:eastAsia="新細明體" w:hAnsi="Times New Roman" w:cs="Times New Roman"/>
              <w:sz w:val="24"/>
              <w:szCs w:val="24"/>
            </w:rPr>
            <w:t>年第五次特別會議</w:t>
          </w:r>
        </w:p>
        <w:p w:rsidR="002E700B" w:rsidRPr="00AB57DA" w:rsidRDefault="002E700B" w:rsidP="00AB57DA">
          <w:pPr>
            <w:pStyle w:val="a3"/>
            <w:overflowPunct w:val="0"/>
            <w:spacing w:before="120"/>
            <w:rPr>
              <w:rFonts w:ascii="Times New Roman" w:eastAsia="新細明體" w:hAnsi="Times New Roman" w:cs="Times New Roman"/>
              <w:b/>
              <w:sz w:val="24"/>
              <w:szCs w:val="24"/>
              <w:highlight w:val="yellow"/>
            </w:rPr>
          </w:pPr>
          <w:r w:rsidRPr="00AB57DA">
            <w:rPr>
              <w:rFonts w:ascii="Times New Roman" w:eastAsia="新細明體" w:hAnsi="Times New Roman" w:cs="Times New Roman"/>
              <w:b/>
              <w:sz w:val="24"/>
              <w:szCs w:val="24"/>
            </w:rPr>
            <w:t>公法第</w:t>
          </w:r>
          <w:r w:rsidRPr="00AB57DA">
            <w:rPr>
              <w:rFonts w:ascii="Times New Roman" w:eastAsia="新細明體" w:hAnsi="Times New Roman" w:cs="Times New Roman"/>
              <w:b/>
              <w:sz w:val="24"/>
              <w:szCs w:val="24"/>
            </w:rPr>
            <w:t>19-468</w:t>
          </w:r>
          <w:r w:rsidRPr="00AB57DA">
            <w:rPr>
              <w:rFonts w:ascii="Times New Roman" w:eastAsia="新細明體" w:hAnsi="Times New Roman" w:cs="Times New Roman"/>
              <w:b/>
              <w:sz w:val="24"/>
              <w:szCs w:val="24"/>
            </w:rPr>
            <w:t>號</w:t>
          </w:r>
        </w:p>
      </w:tc>
      <w:tc>
        <w:tcPr>
          <w:tcW w:w="2346" w:type="pct"/>
          <w:tcBorders>
            <w:top w:val="nil"/>
            <w:left w:val="nil"/>
            <w:bottom w:val="single" w:sz="4" w:space="0" w:color="auto"/>
            <w:right w:val="nil"/>
          </w:tcBorders>
          <w:tcMar>
            <w:left w:w="0" w:type="dxa"/>
            <w:right w:w="0" w:type="dxa"/>
          </w:tcMar>
          <w:vAlign w:val="bottom"/>
        </w:tcPr>
        <w:p w:rsidR="002E700B" w:rsidRPr="00AB57DA" w:rsidRDefault="002E700B" w:rsidP="00AB57DA">
          <w:pPr>
            <w:pStyle w:val="a3"/>
            <w:overflowPunct w:val="0"/>
            <w:spacing w:before="120"/>
            <w:jc w:val="right"/>
            <w:rPr>
              <w:rFonts w:ascii="Times New Roman" w:eastAsia="新細明體" w:hAnsi="Times New Roman" w:cs="Times New Roman"/>
              <w:sz w:val="24"/>
              <w:szCs w:val="24"/>
              <w:highlight w:val="yellow"/>
            </w:rPr>
          </w:pPr>
          <w:r w:rsidRPr="00AB57DA">
            <w:rPr>
              <w:rFonts w:ascii="Times New Roman" w:eastAsia="新細明體" w:hAnsi="Times New Roman" w:cs="Times New Roman"/>
              <w:sz w:val="24"/>
              <w:szCs w:val="24"/>
            </w:rPr>
            <w:t>國會法案第</w:t>
          </w:r>
          <w:r w:rsidRPr="00AB57DA">
            <w:rPr>
              <w:rFonts w:ascii="Times New Roman" w:eastAsia="新細明體" w:hAnsi="Times New Roman" w:cs="Times New Roman"/>
              <w:sz w:val="24"/>
              <w:szCs w:val="24"/>
            </w:rPr>
            <w:t>19-184</w:t>
          </w:r>
          <w:r w:rsidRPr="00AB57DA">
            <w:rPr>
              <w:rFonts w:ascii="Times New Roman" w:eastAsia="新細明體" w:hAnsi="Times New Roman" w:cs="Times New Roman"/>
              <w:sz w:val="24"/>
              <w:szCs w:val="24"/>
            </w:rPr>
            <w:t>號</w:t>
          </w:r>
        </w:p>
        <w:p w:rsidR="002E700B" w:rsidRPr="00AB57DA" w:rsidRDefault="002E700B" w:rsidP="00AB57DA">
          <w:pPr>
            <w:pStyle w:val="a3"/>
            <w:overflowPunct w:val="0"/>
            <w:spacing w:before="120"/>
            <w:jc w:val="right"/>
            <w:rPr>
              <w:rFonts w:ascii="Times New Roman" w:eastAsia="新細明體" w:hAnsi="Times New Roman" w:cs="Times New Roman"/>
              <w:b/>
              <w:sz w:val="24"/>
              <w:szCs w:val="24"/>
              <w:highlight w:val="yellow"/>
            </w:rPr>
          </w:pPr>
          <w:r w:rsidRPr="00AB57DA">
            <w:rPr>
              <w:rFonts w:ascii="Times New Roman" w:eastAsia="新細明體" w:hAnsi="Times New Roman" w:cs="Times New Roman"/>
              <w:b/>
              <w:sz w:val="24"/>
              <w:szCs w:val="24"/>
            </w:rPr>
            <w:t>公法</w:t>
          </w:r>
          <w:r w:rsidRPr="00AB57DA">
            <w:rPr>
              <w:rFonts w:ascii="Times New Roman" w:eastAsia="新細明體" w:hAnsi="Times New Roman" w:cs="Times New Roman"/>
              <w:b/>
              <w:sz w:val="24"/>
              <w:szCs w:val="24"/>
            </w:rPr>
            <w:t xml:space="preserve"> 19-126</w:t>
          </w:r>
        </w:p>
      </w:tc>
    </w:tr>
    <w:tr w:rsidR="002E700B" w:rsidRPr="00AB57DA" w:rsidTr="002A3E13">
      <w:trPr>
        <w:trHeight w:hRule="exact" w:val="227"/>
      </w:trPr>
      <w:tc>
        <w:tcPr>
          <w:tcW w:w="2654" w:type="pct"/>
          <w:tcBorders>
            <w:top w:val="single" w:sz="4" w:space="0" w:color="auto"/>
            <w:left w:val="nil"/>
            <w:bottom w:val="single" w:sz="4" w:space="0" w:color="auto"/>
            <w:right w:val="nil"/>
          </w:tcBorders>
          <w:tcMar>
            <w:left w:w="0" w:type="dxa"/>
            <w:right w:w="0" w:type="dxa"/>
          </w:tcMar>
          <w:vAlign w:val="bottom"/>
        </w:tcPr>
        <w:p w:rsidR="002E700B" w:rsidRPr="00AB57DA" w:rsidRDefault="002E700B" w:rsidP="00AB57DA">
          <w:pPr>
            <w:pStyle w:val="a3"/>
            <w:overflowPunct w:val="0"/>
            <w:spacing w:before="120" w:after="120"/>
            <w:rPr>
              <w:rFonts w:ascii="Times New Roman" w:eastAsia="新細明體" w:hAnsi="Times New Roman" w:cs="Times New Roman"/>
              <w:sz w:val="24"/>
              <w:szCs w:val="24"/>
              <w:highlight w:val="yellow"/>
            </w:rPr>
          </w:pPr>
        </w:p>
      </w:tc>
      <w:tc>
        <w:tcPr>
          <w:tcW w:w="2346" w:type="pct"/>
          <w:tcBorders>
            <w:top w:val="single" w:sz="4" w:space="0" w:color="auto"/>
            <w:left w:val="nil"/>
            <w:bottom w:val="single" w:sz="4" w:space="0" w:color="auto"/>
            <w:right w:val="nil"/>
          </w:tcBorders>
          <w:tcMar>
            <w:left w:w="0" w:type="dxa"/>
            <w:right w:w="0" w:type="dxa"/>
          </w:tcMar>
          <w:vAlign w:val="bottom"/>
        </w:tcPr>
        <w:p w:rsidR="002E700B" w:rsidRPr="00AB57DA" w:rsidRDefault="002E700B" w:rsidP="00AB57DA">
          <w:pPr>
            <w:pStyle w:val="a3"/>
            <w:overflowPunct w:val="0"/>
            <w:spacing w:before="120" w:after="120"/>
            <w:rPr>
              <w:rFonts w:ascii="Times New Roman" w:eastAsia="新細明體" w:hAnsi="Times New Roman" w:cs="Times New Roman"/>
              <w:sz w:val="24"/>
              <w:szCs w:val="24"/>
              <w:highlight w:val="yellow"/>
            </w:rPr>
          </w:pPr>
        </w:p>
      </w:tc>
    </w:tr>
    <w:tr w:rsidR="002E700B" w:rsidRPr="00AB57DA" w:rsidTr="002A3E13">
      <w:trPr>
        <w:trHeight w:val="2365"/>
      </w:trPr>
      <w:tc>
        <w:tcPr>
          <w:tcW w:w="5000" w:type="pct"/>
          <w:gridSpan w:val="2"/>
          <w:tcBorders>
            <w:top w:val="single" w:sz="4" w:space="0" w:color="auto"/>
            <w:left w:val="nil"/>
            <w:bottom w:val="nil"/>
            <w:right w:val="nil"/>
          </w:tcBorders>
          <w:tcMar>
            <w:left w:w="0" w:type="dxa"/>
            <w:right w:w="0" w:type="dxa"/>
          </w:tcMar>
          <w:vAlign w:val="bottom"/>
        </w:tcPr>
        <w:p w:rsidR="002E700B" w:rsidRPr="00AB57DA" w:rsidRDefault="002E700B" w:rsidP="007D63A4">
          <w:pPr>
            <w:overflowPunct w:val="0"/>
            <w:adjustRightInd w:val="0"/>
            <w:spacing w:beforeLines="100" w:afterLines="100"/>
            <w:jc w:val="center"/>
            <w:rPr>
              <w:rFonts w:ascii="Times New Roman" w:eastAsia="新細明體" w:hAnsi="Times New Roman" w:cs="Times New Roman"/>
              <w:szCs w:val="24"/>
              <w:highlight w:val="yellow"/>
            </w:rPr>
          </w:pPr>
          <w:r w:rsidRPr="00AB57DA">
            <w:rPr>
              <w:rFonts w:ascii="Times New Roman" w:eastAsia="新細明體" w:hAnsi="Times New Roman" w:cs="Times New Roman"/>
              <w:szCs w:val="24"/>
            </w:rPr>
            <w:t>本法</w:t>
          </w:r>
        </w:p>
        <w:p w:rsidR="002E700B" w:rsidRPr="00AB57DA" w:rsidRDefault="002E700B" w:rsidP="007D63A4">
          <w:pPr>
            <w:overflowPunct w:val="0"/>
            <w:adjustRightInd w:val="0"/>
            <w:spacing w:beforeLines="100" w:afterLines="100"/>
            <w:rPr>
              <w:rFonts w:ascii="Times New Roman" w:eastAsia="新細明體" w:hAnsi="Times New Roman" w:cs="Times New Roman"/>
              <w:szCs w:val="24"/>
              <w:highlight w:val="yellow"/>
            </w:rPr>
          </w:pPr>
          <w:r w:rsidRPr="00AB57DA">
            <w:rPr>
              <w:rFonts w:ascii="Times New Roman" w:eastAsia="新細明體" w:hAnsi="Times New Roman" w:cs="Times New Roman"/>
              <w:szCs w:val="24"/>
            </w:rPr>
            <w:t>修訂密克羅尼西亞聯邦法典第</w:t>
          </w:r>
          <w:r w:rsidRPr="00AB57DA">
            <w:rPr>
              <w:rFonts w:ascii="Times New Roman" w:eastAsia="新細明體" w:hAnsi="Times New Roman" w:cs="Times New Roman"/>
              <w:szCs w:val="24"/>
            </w:rPr>
            <w:t>19</w:t>
          </w:r>
          <w:r w:rsidRPr="00AB57DA">
            <w:rPr>
              <w:rFonts w:ascii="Times New Roman" w:eastAsia="新細明體" w:hAnsi="Times New Roman" w:cs="Times New Roman"/>
              <w:szCs w:val="24"/>
            </w:rPr>
            <w:t>篇（已註解），新插入</w:t>
          </w:r>
          <w:r w:rsidR="00236C31" w:rsidRPr="00325328">
            <w:rPr>
              <w:rFonts w:ascii="Times New Roman" w:eastAsia="新細明體" w:hAnsi="Times New Roman" w:cs="Times New Roman"/>
              <w:szCs w:val="24"/>
            </w:rPr>
            <w:t>2014</w:t>
          </w:r>
          <w:r w:rsidR="00236C31" w:rsidRPr="00325328">
            <w:rPr>
              <w:rFonts w:ascii="Times New Roman" w:eastAsia="新細明體" w:hAnsi="Times New Roman" w:cs="Times New Roman" w:hint="eastAsia"/>
              <w:szCs w:val="24"/>
            </w:rPr>
            <w:t>年密克羅尼西亞聯邦法典</w:t>
          </w:r>
          <w:r w:rsidRPr="00AB57DA">
            <w:rPr>
              <w:rFonts w:ascii="Times New Roman" w:eastAsia="新細明體" w:hAnsi="Times New Roman" w:cs="Times New Roman"/>
              <w:szCs w:val="24"/>
            </w:rPr>
            <w:t>無意遺漏的第</w:t>
          </w:r>
          <w:r w:rsidRPr="00AB57DA">
            <w:rPr>
              <w:rFonts w:ascii="Times New Roman" w:eastAsia="新細明體" w:hAnsi="Times New Roman" w:cs="Times New Roman"/>
              <w:szCs w:val="24"/>
            </w:rPr>
            <w:t>13</w:t>
          </w:r>
          <w:r w:rsidRPr="00AB57DA">
            <w:rPr>
              <w:rFonts w:ascii="Times New Roman" w:eastAsia="新細明體" w:hAnsi="Times New Roman" w:cs="Times New Roman"/>
              <w:szCs w:val="24"/>
            </w:rPr>
            <w:t>章（已註解），標題為「行政及法律程序」，並基於其他目的修訂。</w:t>
          </w:r>
        </w:p>
        <w:p w:rsidR="002E700B" w:rsidRPr="00AB57DA" w:rsidRDefault="002E700B" w:rsidP="00AB57DA">
          <w:pPr>
            <w:pStyle w:val="a3"/>
            <w:overflowPunct w:val="0"/>
            <w:spacing w:before="120" w:after="120"/>
            <w:rPr>
              <w:rFonts w:ascii="Times New Roman" w:eastAsia="新細明體" w:hAnsi="Times New Roman" w:cs="Times New Roman"/>
              <w:sz w:val="24"/>
              <w:szCs w:val="24"/>
            </w:rPr>
          </w:pPr>
          <w:r w:rsidRPr="00AB57DA">
            <w:rPr>
              <w:rFonts w:ascii="Times New Roman" w:eastAsia="新細明體" w:hAnsi="Times New Roman" w:cs="Times New Roman"/>
              <w:sz w:val="24"/>
              <w:szCs w:val="24"/>
            </w:rPr>
            <w:t>由密克羅尼西亞聯邦國會頒布：</w:t>
          </w:r>
        </w:p>
      </w:tc>
    </w:tr>
  </w:tbl>
  <w:p w:rsidR="002E700B" w:rsidRPr="00AB57DA" w:rsidRDefault="002E700B" w:rsidP="00AB57DA">
    <w:pPr>
      <w:pStyle w:val="a3"/>
      <w:overflowPunct w:val="0"/>
      <w:rPr>
        <w:rFonts w:ascii="Times New Roman" w:eastAsia="新細明體" w:hAnsi="Times New Roman" w:cs="Times New Roman"/>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80"/>
  <w:evenAndOddHeaders/>
  <w:displayHorizontalDrawingGridEvery w:val="0"/>
  <w:displayVerticalDrawingGridEvery w:val="2"/>
  <w:characterSpacingControl w:val="compressPunctuation"/>
  <w:hdrShapeDefaults>
    <o:shapedefaults v:ext="edit" spidmax="307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046D"/>
    <w:rsid w:val="000027CD"/>
    <w:rsid w:val="00004B1A"/>
    <w:rsid w:val="000301F0"/>
    <w:rsid w:val="00063F70"/>
    <w:rsid w:val="000674C5"/>
    <w:rsid w:val="00080B56"/>
    <w:rsid w:val="000842D2"/>
    <w:rsid w:val="00086370"/>
    <w:rsid w:val="00095DDF"/>
    <w:rsid w:val="00122491"/>
    <w:rsid w:val="00131529"/>
    <w:rsid w:val="00133CAA"/>
    <w:rsid w:val="00157133"/>
    <w:rsid w:val="001732E7"/>
    <w:rsid w:val="00191301"/>
    <w:rsid w:val="00197F23"/>
    <w:rsid w:val="001B3F70"/>
    <w:rsid w:val="001E6617"/>
    <w:rsid w:val="001F0AFF"/>
    <w:rsid w:val="001F3C80"/>
    <w:rsid w:val="002202E2"/>
    <w:rsid w:val="00236C31"/>
    <w:rsid w:val="002503F5"/>
    <w:rsid w:val="0028763E"/>
    <w:rsid w:val="002A3E13"/>
    <w:rsid w:val="002E0886"/>
    <w:rsid w:val="002E2E6A"/>
    <w:rsid w:val="002E700B"/>
    <w:rsid w:val="002F2097"/>
    <w:rsid w:val="0030450E"/>
    <w:rsid w:val="00325328"/>
    <w:rsid w:val="00360013"/>
    <w:rsid w:val="00360398"/>
    <w:rsid w:val="00366184"/>
    <w:rsid w:val="00366EDE"/>
    <w:rsid w:val="00390639"/>
    <w:rsid w:val="003B6DCF"/>
    <w:rsid w:val="003D26C4"/>
    <w:rsid w:val="00451917"/>
    <w:rsid w:val="00455BB8"/>
    <w:rsid w:val="00465B1E"/>
    <w:rsid w:val="004E0C0F"/>
    <w:rsid w:val="004F081F"/>
    <w:rsid w:val="00527901"/>
    <w:rsid w:val="00536E70"/>
    <w:rsid w:val="00553A51"/>
    <w:rsid w:val="00556C53"/>
    <w:rsid w:val="00557872"/>
    <w:rsid w:val="005631D1"/>
    <w:rsid w:val="005A7116"/>
    <w:rsid w:val="005B0963"/>
    <w:rsid w:val="005D057B"/>
    <w:rsid w:val="005F7DC8"/>
    <w:rsid w:val="00686C0F"/>
    <w:rsid w:val="006A69A8"/>
    <w:rsid w:val="006B16EC"/>
    <w:rsid w:val="006C28C4"/>
    <w:rsid w:val="006C7AAD"/>
    <w:rsid w:val="006F1223"/>
    <w:rsid w:val="006F5E1E"/>
    <w:rsid w:val="00750F23"/>
    <w:rsid w:val="00760296"/>
    <w:rsid w:val="00794BDC"/>
    <w:rsid w:val="007A08E8"/>
    <w:rsid w:val="007C53FE"/>
    <w:rsid w:val="007D5B6B"/>
    <w:rsid w:val="007D63A4"/>
    <w:rsid w:val="00817ABA"/>
    <w:rsid w:val="00836908"/>
    <w:rsid w:val="008414C3"/>
    <w:rsid w:val="00860BEE"/>
    <w:rsid w:val="008930A3"/>
    <w:rsid w:val="0089458C"/>
    <w:rsid w:val="008C04D4"/>
    <w:rsid w:val="008E4D91"/>
    <w:rsid w:val="008F636C"/>
    <w:rsid w:val="009013C9"/>
    <w:rsid w:val="00912E8D"/>
    <w:rsid w:val="00920E26"/>
    <w:rsid w:val="00972B6D"/>
    <w:rsid w:val="00987F8D"/>
    <w:rsid w:val="009D19A4"/>
    <w:rsid w:val="009D58DC"/>
    <w:rsid w:val="00A253FB"/>
    <w:rsid w:val="00A27564"/>
    <w:rsid w:val="00A27FEE"/>
    <w:rsid w:val="00A6364E"/>
    <w:rsid w:val="00A6744E"/>
    <w:rsid w:val="00A978ED"/>
    <w:rsid w:val="00AA1EC9"/>
    <w:rsid w:val="00AB57DA"/>
    <w:rsid w:val="00AB6ADD"/>
    <w:rsid w:val="00AF3EA0"/>
    <w:rsid w:val="00B168CF"/>
    <w:rsid w:val="00B3013D"/>
    <w:rsid w:val="00B54A6A"/>
    <w:rsid w:val="00B55560"/>
    <w:rsid w:val="00B7274D"/>
    <w:rsid w:val="00BD2266"/>
    <w:rsid w:val="00C00EAD"/>
    <w:rsid w:val="00C26357"/>
    <w:rsid w:val="00C52948"/>
    <w:rsid w:val="00C8752B"/>
    <w:rsid w:val="00C97078"/>
    <w:rsid w:val="00D12AE0"/>
    <w:rsid w:val="00D30758"/>
    <w:rsid w:val="00D508F8"/>
    <w:rsid w:val="00DD7635"/>
    <w:rsid w:val="00E54546"/>
    <w:rsid w:val="00E55CAF"/>
    <w:rsid w:val="00E564E2"/>
    <w:rsid w:val="00E65CCD"/>
    <w:rsid w:val="00EA439C"/>
    <w:rsid w:val="00EE3DF4"/>
    <w:rsid w:val="00F017DA"/>
    <w:rsid w:val="00F029B7"/>
    <w:rsid w:val="00F046D3"/>
    <w:rsid w:val="00F102A7"/>
    <w:rsid w:val="00F104AA"/>
    <w:rsid w:val="00F56A09"/>
    <w:rsid w:val="00F62B45"/>
    <w:rsid w:val="00FA10C6"/>
    <w:rsid w:val="00FB7063"/>
    <w:rsid w:val="00FC7F7F"/>
    <w:rsid w:val="00FD1AAD"/>
    <w:rsid w:val="00FE1D8A"/>
    <w:rsid w:val="00FE2743"/>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character" w:styleId="a7">
    <w:name w:val="line number"/>
    <w:basedOn w:val="a0"/>
    <w:uiPriority w:val="99"/>
    <w:semiHidden/>
    <w:unhideWhenUsed/>
    <w:rsid w:val="002A3E13"/>
  </w:style>
  <w:style w:type="table" w:styleId="a8">
    <w:name w:val="Table Grid"/>
    <w:basedOn w:val="a1"/>
    <w:uiPriority w:val="59"/>
    <w:rsid w:val="002A3E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sid w:val="00133CAA"/>
    <w:rPr>
      <w:sz w:val="18"/>
      <w:szCs w:val="18"/>
    </w:rPr>
  </w:style>
  <w:style w:type="paragraph" w:styleId="aa">
    <w:name w:val="annotation text"/>
    <w:basedOn w:val="a"/>
    <w:link w:val="ab"/>
    <w:uiPriority w:val="99"/>
    <w:semiHidden/>
    <w:unhideWhenUsed/>
    <w:rsid w:val="00133CAA"/>
  </w:style>
  <w:style w:type="character" w:customStyle="1" w:styleId="ab">
    <w:name w:val="註解文字 字元"/>
    <w:basedOn w:val="a0"/>
    <w:link w:val="aa"/>
    <w:uiPriority w:val="99"/>
    <w:semiHidden/>
    <w:rsid w:val="00133CAA"/>
  </w:style>
  <w:style w:type="paragraph" w:styleId="ac">
    <w:name w:val="annotation subject"/>
    <w:basedOn w:val="aa"/>
    <w:next w:val="aa"/>
    <w:link w:val="ad"/>
    <w:uiPriority w:val="99"/>
    <w:semiHidden/>
    <w:unhideWhenUsed/>
    <w:rsid w:val="00133CAA"/>
    <w:rPr>
      <w:b/>
      <w:bCs/>
    </w:rPr>
  </w:style>
  <w:style w:type="character" w:customStyle="1" w:styleId="ad">
    <w:name w:val="註解主旨 字元"/>
    <w:basedOn w:val="ab"/>
    <w:link w:val="ac"/>
    <w:uiPriority w:val="99"/>
    <w:semiHidden/>
    <w:rsid w:val="00133CAA"/>
    <w:rPr>
      <w:b/>
      <w:bCs/>
    </w:rPr>
  </w:style>
  <w:style w:type="paragraph" w:styleId="ae">
    <w:name w:val="Revision"/>
    <w:hidden/>
    <w:uiPriority w:val="99"/>
    <w:semiHidden/>
    <w:rsid w:val="00133CAA"/>
  </w:style>
  <w:style w:type="paragraph" w:styleId="af">
    <w:name w:val="Balloon Text"/>
    <w:basedOn w:val="a"/>
    <w:link w:val="af0"/>
    <w:uiPriority w:val="99"/>
    <w:semiHidden/>
    <w:unhideWhenUsed/>
    <w:rsid w:val="00133CAA"/>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133CAA"/>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46B4C9-B6B0-4AA2-81B4-2789C82DE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918</Words>
  <Characters>5236</Characters>
  <Application>Microsoft Office Word</Application>
  <DocSecurity>0</DocSecurity>
  <Lines>43</Lines>
  <Paragraphs>12</Paragraphs>
  <ScaleCrop>false</ScaleCrop>
  <Company>Hewlett-Packard Company</Company>
  <LinksUpToDate>false</LinksUpToDate>
  <CharactersWithSpaces>6142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3</cp:revision>
  <cp:lastPrinted>2017-11-21T08:39:00Z</cp:lastPrinted>
  <dcterms:created xsi:type="dcterms:W3CDTF">2017-12-19T08:31:00Z</dcterms:created>
  <dcterms:modified xsi:type="dcterms:W3CDTF">2017-12-19T08:32:00Z</dcterms:modified>
</cp:coreProperties>
</file>