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D12742" w:rsidRDefault="000B55BB" w:rsidP="002858A5">
      <w:pPr>
        <w:pStyle w:val="1"/>
        <w:overflowPunct w:val="0"/>
        <w:autoSpaceDE/>
        <w:autoSpaceDN/>
        <w:spacing w:beforeLines="100" w:afterLines="100"/>
        <w:ind w:left="0"/>
        <w:jc w:val="center"/>
        <w:rPr>
          <w:b w:val="0"/>
          <w:bCs w:val="0"/>
        </w:rPr>
      </w:pPr>
      <w:r w:rsidRPr="00D12742">
        <w:rPr>
          <w:rFonts w:hAnsi="新細明體"/>
        </w:rPr>
        <w:t>第</w:t>
      </w:r>
      <w:r w:rsidRPr="00D12742">
        <w:t>2</w:t>
      </w:r>
      <w:r w:rsidRPr="00D12742">
        <w:rPr>
          <w:rFonts w:hAnsi="新細明體"/>
        </w:rPr>
        <w:t>章</w:t>
      </w:r>
    </w:p>
    <w:p w:rsidR="00000000" w:rsidRPr="00D12742" w:rsidRDefault="00ED654D" w:rsidP="008241DB">
      <w:pPr>
        <w:overflowPunct w:val="0"/>
        <w:spacing w:beforeLines="100" w:afterLines="100"/>
        <w:jc w:val="center"/>
        <w:rPr>
          <w:rFonts w:ascii="Times New Roman" w:eastAsia="新細明體" w:hAnsi="Times New Roman" w:cs="Times New Roman"/>
          <w:b/>
          <w:bCs/>
        </w:rPr>
      </w:pPr>
      <w:r w:rsidRPr="00D12742">
        <w:rPr>
          <w:rFonts w:ascii="Times New Roman" w:eastAsia="新細明體" w:hAnsi="新細明體" w:cs="Times New Roman"/>
          <w:b/>
          <w:bCs/>
        </w:rPr>
        <w:t>資源管理局</w:t>
      </w:r>
    </w:p>
    <w:p w:rsidR="00000000" w:rsidRPr="00D12742" w:rsidRDefault="00D97EC4" w:rsidP="002858A5">
      <w:pPr>
        <w:overflowPunct w:val="0"/>
        <w:spacing w:beforeLines="100" w:afterLines="100"/>
        <w:jc w:val="both"/>
        <w:rPr>
          <w:rFonts w:ascii="Times New Roman" w:eastAsia="新細明體" w:hAnsi="Times New Roman" w:cs="Times New Roman"/>
        </w:rPr>
      </w:pPr>
    </w:p>
    <w:p w:rsidR="00000000" w:rsidRPr="00D12742" w:rsidRDefault="000B55BB" w:rsidP="008241DB">
      <w:pPr>
        <w:overflowPunct w:val="0"/>
        <w:spacing w:beforeLines="100" w:afterLines="100"/>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編者按</w:t>
      </w:r>
      <w:r w:rsidRPr="00D12742">
        <w:rPr>
          <w:rFonts w:ascii="Times New Roman" w:eastAsia="新細明體" w:hAnsi="新細明體" w:cs="Times New Roman"/>
          <w:b/>
          <w:bCs/>
          <w:sz w:val="19"/>
          <w:szCs w:val="19"/>
        </w:rPr>
        <w:t>：</w:t>
      </w:r>
      <w:r w:rsidRPr="00D12742">
        <w:rPr>
          <w:rFonts w:ascii="Times New Roman" w:eastAsia="新細明體" w:hAnsi="Times New Roman" w:cs="Times New Roman"/>
          <w:sz w:val="19"/>
          <w:szCs w:val="19"/>
        </w:rPr>
        <w:t>PL 12-34</w:t>
      </w:r>
      <w:r w:rsidRPr="00D12742">
        <w:rPr>
          <w:rFonts w:ascii="Times New Roman" w:eastAsia="新細明體" w:hAnsi="新細明體" w:cs="Times New Roman"/>
          <w:sz w:val="19"/>
          <w:szCs w:val="19"/>
        </w:rPr>
        <w:t>第</w:t>
      </w:r>
      <w:r w:rsidRPr="00D12742">
        <w:rPr>
          <w:rFonts w:ascii="Times New Roman" w:eastAsia="新細明體" w:hAnsi="Times New Roman" w:cs="Times New Roman"/>
          <w:sz w:val="19"/>
          <w:szCs w:val="19"/>
        </w:rPr>
        <w:t>25</w:t>
      </w:r>
      <w:r w:rsidR="006061E9" w:rsidRPr="00D12742">
        <w:rPr>
          <w:rFonts w:ascii="Times New Roman" w:eastAsia="新細明體" w:hAnsi="新細明體" w:cs="Times New Roman"/>
          <w:sz w:val="19"/>
          <w:szCs w:val="19"/>
        </w:rPr>
        <w:t>節</w:t>
      </w:r>
      <w:r w:rsidRPr="00D12742">
        <w:rPr>
          <w:rFonts w:ascii="Times New Roman" w:eastAsia="新細明體" w:hAnsi="新細明體" w:cs="Times New Roman"/>
          <w:sz w:val="19"/>
          <w:szCs w:val="19"/>
        </w:rPr>
        <w:t>產生本</w:t>
      </w:r>
      <w:proofErr w:type="gramStart"/>
      <w:r w:rsidRPr="00D12742">
        <w:rPr>
          <w:rFonts w:ascii="Times New Roman" w:eastAsia="新細明體" w:hAnsi="新細明體" w:cs="Times New Roman"/>
          <w:sz w:val="19"/>
          <w:szCs w:val="19"/>
        </w:rPr>
        <w:t>篇</w:t>
      </w:r>
      <w:r w:rsidR="004F4D63" w:rsidRPr="00D12742">
        <w:rPr>
          <w:rFonts w:ascii="Times New Roman" w:eastAsia="新細明體" w:hAnsi="新細明體" w:cs="Times New Roman"/>
          <w:sz w:val="19"/>
          <w:szCs w:val="19"/>
        </w:rPr>
        <w:t>第</w:t>
      </w:r>
      <w:r w:rsidR="004F4D63" w:rsidRPr="00D12742">
        <w:rPr>
          <w:rFonts w:ascii="Times New Roman" w:eastAsia="新細明體" w:hAnsi="Times New Roman" w:cs="Times New Roman"/>
          <w:sz w:val="19"/>
          <w:szCs w:val="19"/>
        </w:rPr>
        <w:t>I</w:t>
      </w:r>
      <w:r w:rsidR="006C593C" w:rsidRPr="00D12742">
        <w:rPr>
          <w:rFonts w:ascii="Times New Roman" w:eastAsia="新細明體" w:hAnsi="新細明體" w:cs="Times New Roman"/>
          <w:sz w:val="19"/>
          <w:szCs w:val="19"/>
        </w:rPr>
        <w:t>子篇</w:t>
      </w:r>
      <w:proofErr w:type="gramEnd"/>
      <w:r w:rsidRPr="00D12742">
        <w:rPr>
          <w:rFonts w:ascii="Times New Roman" w:eastAsia="新細明體" w:hAnsi="新細明體" w:cs="Times New Roman"/>
          <w:sz w:val="19"/>
          <w:szCs w:val="19"/>
        </w:rPr>
        <w:t>新的第</w:t>
      </w:r>
      <w:r w:rsidRPr="00D12742">
        <w:rPr>
          <w:rFonts w:ascii="Times New Roman" w:eastAsia="新細明體" w:hAnsi="Times New Roman" w:cs="Times New Roman"/>
          <w:sz w:val="19"/>
          <w:szCs w:val="19"/>
        </w:rPr>
        <w:t>2</w:t>
      </w:r>
      <w:r w:rsidRPr="00D12742">
        <w:rPr>
          <w:rFonts w:ascii="Times New Roman" w:eastAsia="新細明體" w:hAnsi="新細明體" w:cs="Times New Roman"/>
          <w:sz w:val="19"/>
          <w:szCs w:val="19"/>
        </w:rPr>
        <w:t>章，標題為「</w:t>
      </w:r>
      <w:r w:rsidR="00ED654D" w:rsidRPr="00D12742">
        <w:rPr>
          <w:rFonts w:ascii="Times New Roman" w:eastAsia="新細明體" w:hAnsi="新細明體" w:cs="Times New Roman"/>
          <w:sz w:val="19"/>
          <w:szCs w:val="19"/>
        </w:rPr>
        <w:t>資源管理局</w:t>
      </w:r>
      <w:r w:rsidRPr="00D12742">
        <w:rPr>
          <w:rFonts w:ascii="Times New Roman" w:eastAsia="新細明體" w:hAnsi="新細明體" w:cs="Times New Roman"/>
          <w:sz w:val="19"/>
          <w:szCs w:val="19"/>
        </w:rPr>
        <w:t>」。</w:t>
      </w:r>
    </w:p>
    <w:p w:rsidR="00000000" w:rsidRPr="00D12742" w:rsidRDefault="002E134B" w:rsidP="002858A5">
      <w:pPr>
        <w:overflowPunct w:val="0"/>
        <w:spacing w:beforeLines="100" w:afterLines="100"/>
        <w:jc w:val="both"/>
        <w:rPr>
          <w:rFonts w:ascii="Times New Roman" w:eastAsia="新細明體" w:hAnsi="Times New Roman" w:cs="Times New Roman"/>
          <w:sz w:val="2"/>
          <w:szCs w:val="2"/>
        </w:rPr>
      </w:pPr>
      <w:r w:rsidRPr="00D12742">
        <w:rPr>
          <w:rFonts w:ascii="Times New Roman" w:eastAsia="新細明體" w:hAnsi="Times New Roman" w:cs="Times New Roman"/>
        </w:rPr>
        <w:pict>
          <v:group id="Group 96" o:spid="_x0000_s1027" style="position:absolute;margin-left:0;margin-top:0;width:3.2pt;height:1pt;z-index:251659264;mso-position-horizontal-relative:char;mso-position-vertical-relative:line" coordsize="6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" o:allowincell="f">
            <v:shape id="Freeform 97" o:spid="_x0000_s1028" style="position:absolute;left:7;top:7;width:49;height:20;visibility:visible;mso-wrap-style:square;v-text-anchor:top" coordsize="4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4QB8YA&#10;AADcAAAADwAAAGRycy9kb3ducmV2LnhtbESPQWvCQBSE74L/YXmF3nTTUKWkriIWSVtB2rSIx2f2&#10;mQSzb0N2G9N/7wqCx2FmvmFmi97UoqPWVZYVPI0jEMS51RUXCn5/1qMXEM4ja6wtk4J/crCYDwcz&#10;TLQ98zd1mS9EgLBLUEHpfZNI6fKSDLqxbYiDd7StQR9kW0jd4jnATS3jKJpKgxWHhRIbWpWUn7I/&#10;o+C43mxXHaU6LQ67j6/0cz+J3p6Venzol68gPPX+Hr6137WCOJ7A9Uw4AnJ+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e4QB8YAAADcAAAADwAAAAAAAAAAAAAAAACYAgAAZHJz&#10;L2Rvd25yZXYueG1sUEsFBgAAAAAEAAQA9QAAAIsDAAAAAA==&#10;" path="m,l48,e" filled="f">
              <v:path arrowok="t" o:connecttype="custom" o:connectlocs="0,0;48,0" o:connectangles="0,0"/>
            </v:shape>
          </v:group>
        </w:pict>
      </w:r>
      <w:r w:rsidRPr="00D12742">
        <w:rPr>
          <w:rFonts w:ascii="Times New Roman" w:eastAsia="新細明體" w:hAnsi="Times New Roman" w:cs="Times New Roman"/>
        </w:rPr>
      </w:r>
      <w:r w:rsidRPr="00D12742">
        <w:rPr>
          <w:rFonts w:ascii="Times New Roman" w:eastAsia="新細明體" w:hAnsi="Times New Roman" w:cs="Times New Roman"/>
        </w:rPr>
        <w:pict>
          <v:rect id="AutoShape 2" o:spid="_x0000_s1029" style="width:3pt;height:.85pt;visibility:visible;mso-position-horizontal-relative:char;mso-position-vertical-relative:line" filled="f" stroked="f">
            <o:lock v:ext="edit" aspectratio="t"/>
            <w10:wrap type="none"/>
            <w10:anchorlock/>
          </v:rect>
        </w:pict>
      </w:r>
    </w:p>
    <w:p w:rsidR="00000000" w:rsidRPr="00D12742" w:rsidRDefault="000B55BB" w:rsidP="008241DB">
      <w:pPr>
        <w:overflowPunct w:val="0"/>
        <w:spacing w:beforeLines="100" w:afterLines="100"/>
        <w:jc w:val="both"/>
        <w:rPr>
          <w:rFonts w:ascii="Times New Roman" w:eastAsia="新細明體" w:hAnsi="Times New Roman" w:cs="Times New Roman"/>
          <w:sz w:val="19"/>
          <w:szCs w:val="19"/>
        </w:rPr>
      </w:pPr>
      <w:r w:rsidRPr="00D12742">
        <w:rPr>
          <w:rFonts w:ascii="Times New Roman" w:eastAsia="新細明體" w:hAnsi="Times New Roman" w:cs="Times New Roman"/>
          <w:sz w:val="19"/>
          <w:szCs w:val="19"/>
        </w:rPr>
        <w:t>PL 12-34</w:t>
      </w:r>
      <w:r w:rsidRPr="00D12742">
        <w:rPr>
          <w:rFonts w:ascii="Times New Roman" w:eastAsia="新細明體" w:hAnsi="新細明體" w:cs="Times New Roman"/>
          <w:sz w:val="19"/>
          <w:szCs w:val="19"/>
        </w:rPr>
        <w:t>第</w:t>
      </w:r>
      <w:r w:rsidRPr="00D12742">
        <w:rPr>
          <w:rFonts w:ascii="Times New Roman" w:eastAsia="新細明體" w:hAnsi="Times New Roman" w:cs="Times New Roman"/>
          <w:sz w:val="19"/>
          <w:szCs w:val="19"/>
        </w:rPr>
        <w:t>1</w:t>
      </w:r>
      <w:r w:rsidR="006061E9" w:rsidRPr="00D12742">
        <w:rPr>
          <w:rFonts w:ascii="Times New Roman" w:eastAsia="新細明體" w:hAnsi="新細明體" w:cs="Times New Roman"/>
          <w:sz w:val="19"/>
          <w:szCs w:val="19"/>
        </w:rPr>
        <w:t>節</w:t>
      </w:r>
      <w:r w:rsidRPr="00D12742">
        <w:rPr>
          <w:rFonts w:ascii="Times New Roman" w:eastAsia="新細明體" w:hAnsi="新細明體" w:cs="Times New Roman"/>
          <w:sz w:val="19"/>
          <w:szCs w:val="19"/>
        </w:rPr>
        <w:t>廢</w:t>
      </w:r>
      <w:r w:rsidR="004F4D63" w:rsidRPr="00D12742">
        <w:rPr>
          <w:rFonts w:ascii="Times New Roman" w:eastAsia="新細明體" w:hAnsi="新細明體" w:cs="Times New Roman"/>
          <w:sz w:val="19"/>
          <w:szCs w:val="19"/>
        </w:rPr>
        <w:t>止</w:t>
      </w:r>
      <w:r w:rsidRPr="00D12742">
        <w:rPr>
          <w:rFonts w:ascii="Times New Roman" w:eastAsia="新細明體" w:hAnsi="新細明體" w:cs="Times New Roman"/>
          <w:sz w:val="19"/>
          <w:szCs w:val="19"/>
        </w:rPr>
        <w:t>第</w:t>
      </w:r>
      <w:r w:rsidRPr="00D12742">
        <w:rPr>
          <w:rFonts w:ascii="Times New Roman" w:eastAsia="新細明體" w:hAnsi="Times New Roman" w:cs="Times New Roman"/>
          <w:sz w:val="19"/>
          <w:szCs w:val="19"/>
        </w:rPr>
        <w:t>1</w:t>
      </w:r>
      <w:r w:rsidRPr="00D12742">
        <w:rPr>
          <w:rFonts w:ascii="Times New Roman" w:eastAsia="新細明體" w:hAnsi="新細明體" w:cs="Times New Roman"/>
          <w:sz w:val="19"/>
          <w:szCs w:val="19"/>
        </w:rPr>
        <w:t>至</w:t>
      </w:r>
      <w:r w:rsidRPr="00D12742">
        <w:rPr>
          <w:rFonts w:ascii="Times New Roman" w:eastAsia="新細明體" w:hAnsi="Times New Roman" w:cs="Times New Roman"/>
          <w:sz w:val="19"/>
          <w:szCs w:val="19"/>
        </w:rPr>
        <w:t>5</w:t>
      </w:r>
      <w:r w:rsidRPr="00D12742">
        <w:rPr>
          <w:rFonts w:ascii="Times New Roman" w:eastAsia="新細明體" w:hAnsi="新細明體" w:cs="Times New Roman"/>
          <w:sz w:val="19"/>
          <w:szCs w:val="19"/>
        </w:rPr>
        <w:t>章全部。</w:t>
      </w:r>
      <w:r w:rsidRPr="00D12742">
        <w:rPr>
          <w:rFonts w:ascii="Times New Roman" w:eastAsia="新細明體" w:hAnsi="Times New Roman" w:cs="Times New Roman"/>
          <w:sz w:val="19"/>
          <w:szCs w:val="19"/>
        </w:rPr>
        <w:t>PL 12-34</w:t>
      </w:r>
      <w:r w:rsidRPr="00D12742">
        <w:rPr>
          <w:rFonts w:ascii="Times New Roman" w:eastAsia="新細明體" w:hAnsi="新細明體" w:cs="Times New Roman"/>
          <w:sz w:val="19"/>
          <w:szCs w:val="19"/>
        </w:rPr>
        <w:t>第</w:t>
      </w:r>
      <w:r w:rsidRPr="00D12742">
        <w:rPr>
          <w:rFonts w:ascii="Times New Roman" w:eastAsia="新細明體" w:hAnsi="Times New Roman" w:cs="Times New Roman"/>
          <w:sz w:val="19"/>
          <w:szCs w:val="19"/>
        </w:rPr>
        <w:t>2</w:t>
      </w:r>
      <w:r w:rsidR="006061E9" w:rsidRPr="00D12742">
        <w:rPr>
          <w:rFonts w:ascii="Times New Roman" w:eastAsia="新細明體" w:hAnsi="新細明體" w:cs="Times New Roman"/>
          <w:sz w:val="19"/>
          <w:szCs w:val="19"/>
        </w:rPr>
        <w:t>節</w:t>
      </w:r>
      <w:r w:rsidRPr="00D12742">
        <w:rPr>
          <w:rFonts w:ascii="Times New Roman" w:eastAsia="新細明體" w:hAnsi="新細明體" w:cs="Times New Roman"/>
          <w:sz w:val="19"/>
          <w:szCs w:val="19"/>
        </w:rPr>
        <w:t>頒布新的</w:t>
      </w:r>
      <w:r w:rsidR="004F4D63" w:rsidRPr="00D12742">
        <w:rPr>
          <w:rFonts w:ascii="Times New Roman" w:eastAsia="新細明體" w:hAnsi="新細明體" w:cs="Times New Roman"/>
          <w:sz w:val="19"/>
          <w:szCs w:val="19"/>
        </w:rPr>
        <w:t>第</w:t>
      </w:r>
      <w:r w:rsidR="004F4D63" w:rsidRPr="00D12742">
        <w:rPr>
          <w:rFonts w:ascii="Times New Roman" w:eastAsia="新細明體" w:hAnsi="Times New Roman" w:cs="Times New Roman"/>
          <w:sz w:val="19"/>
          <w:szCs w:val="19"/>
        </w:rPr>
        <w:t xml:space="preserve"> I </w:t>
      </w:r>
      <w:proofErr w:type="gramStart"/>
      <w:r w:rsidR="006C593C" w:rsidRPr="00D12742">
        <w:rPr>
          <w:rFonts w:ascii="Times New Roman" w:eastAsia="新細明體" w:hAnsi="新細明體" w:cs="Times New Roman"/>
          <w:sz w:val="19"/>
          <w:szCs w:val="19"/>
        </w:rPr>
        <w:t>子篇</w:t>
      </w:r>
      <w:r w:rsidRPr="00D12742">
        <w:rPr>
          <w:rFonts w:ascii="Times New Roman" w:eastAsia="新細明體" w:hAnsi="新細明體" w:cs="Times New Roman"/>
          <w:sz w:val="19"/>
          <w:szCs w:val="19"/>
        </w:rPr>
        <w:t>標題</w:t>
      </w:r>
      <w:proofErr w:type="gramEnd"/>
      <w:r w:rsidRPr="00D12742">
        <w:rPr>
          <w:rFonts w:ascii="Times New Roman" w:eastAsia="新細明體" w:hAnsi="新細明體" w:cs="Times New Roman"/>
          <w:sz w:val="19"/>
          <w:szCs w:val="19"/>
        </w:rPr>
        <w:t>為「</w:t>
      </w:r>
      <w:r w:rsidRPr="00D12742">
        <w:rPr>
          <w:rFonts w:ascii="Times New Roman" w:eastAsia="新細明體" w:hAnsi="Times New Roman" w:cs="Times New Roman"/>
          <w:sz w:val="19"/>
          <w:szCs w:val="19"/>
        </w:rPr>
        <w:t>2002</w:t>
      </w:r>
      <w:r w:rsidRPr="00D12742">
        <w:rPr>
          <w:rFonts w:ascii="Times New Roman" w:eastAsia="新細明體" w:hAnsi="新細明體" w:cs="Times New Roman"/>
          <w:sz w:val="19"/>
          <w:szCs w:val="19"/>
        </w:rPr>
        <w:t>年海洋資源法」。</w:t>
      </w:r>
      <w:r w:rsidRPr="00D12742">
        <w:rPr>
          <w:rFonts w:ascii="Times New Roman" w:eastAsia="新細明體" w:hAnsi="Times New Roman" w:cs="Times New Roman"/>
          <w:sz w:val="19"/>
          <w:szCs w:val="19"/>
        </w:rPr>
        <w:t>PL 12-34</w:t>
      </w:r>
      <w:r w:rsidRPr="00D12742">
        <w:rPr>
          <w:rFonts w:ascii="Times New Roman" w:eastAsia="新細明體" w:hAnsi="新細明體" w:cs="Times New Roman"/>
          <w:sz w:val="19"/>
          <w:szCs w:val="19"/>
        </w:rPr>
        <w:t>第</w:t>
      </w:r>
      <w:r w:rsidRPr="00D12742">
        <w:rPr>
          <w:rFonts w:ascii="Times New Roman" w:eastAsia="新細明體" w:hAnsi="Times New Roman" w:cs="Times New Roman"/>
          <w:sz w:val="19"/>
          <w:szCs w:val="19"/>
        </w:rPr>
        <w:t>10</w:t>
      </w:r>
      <w:r w:rsidR="00B27243" w:rsidRPr="00D12742">
        <w:rPr>
          <w:rFonts w:ascii="Times New Roman" w:eastAsia="新細明體" w:hAnsi="Times New Roman" w:cs="Times New Roman"/>
          <w:sz w:val="19"/>
          <w:szCs w:val="19"/>
        </w:rPr>
        <w:t>4</w:t>
      </w:r>
      <w:r w:rsidR="006061E9" w:rsidRPr="00D12742">
        <w:rPr>
          <w:rFonts w:ascii="Times New Roman" w:eastAsia="新細明體" w:hAnsi="新細明體" w:cs="Times New Roman"/>
          <w:sz w:val="19"/>
          <w:szCs w:val="19"/>
        </w:rPr>
        <w:t>節</w:t>
      </w:r>
      <w:r w:rsidRPr="00D12742">
        <w:rPr>
          <w:rFonts w:ascii="Times New Roman" w:eastAsia="新細明體" w:hAnsi="新細明體" w:cs="Times New Roman"/>
          <w:sz w:val="19"/>
          <w:szCs w:val="19"/>
        </w:rPr>
        <w:t>將第</w:t>
      </w:r>
      <w:r w:rsidRPr="00D12742">
        <w:rPr>
          <w:rFonts w:ascii="Times New Roman" w:eastAsia="新細明體" w:hAnsi="Times New Roman" w:cs="Times New Roman"/>
          <w:sz w:val="19"/>
          <w:szCs w:val="19"/>
        </w:rPr>
        <w:t>6</w:t>
      </w:r>
      <w:r w:rsidRPr="00D12742">
        <w:rPr>
          <w:rFonts w:ascii="Times New Roman" w:eastAsia="新細明體" w:hAnsi="新細明體" w:cs="Times New Roman"/>
          <w:sz w:val="19"/>
          <w:szCs w:val="19"/>
        </w:rPr>
        <w:t>及</w:t>
      </w:r>
      <w:r w:rsidRPr="00D12742">
        <w:rPr>
          <w:rFonts w:ascii="Times New Roman" w:eastAsia="新細明體" w:hAnsi="Times New Roman" w:cs="Times New Roman"/>
          <w:sz w:val="19"/>
          <w:szCs w:val="19"/>
        </w:rPr>
        <w:t>7</w:t>
      </w:r>
      <w:r w:rsidRPr="00D12742">
        <w:rPr>
          <w:rFonts w:ascii="Times New Roman" w:eastAsia="新細明體" w:hAnsi="新細明體" w:cs="Times New Roman"/>
          <w:sz w:val="19"/>
          <w:szCs w:val="19"/>
        </w:rPr>
        <w:t>章分別重新編號為第</w:t>
      </w:r>
      <w:r w:rsidRPr="00D12742">
        <w:rPr>
          <w:rFonts w:ascii="Times New Roman" w:eastAsia="新細明體" w:hAnsi="Times New Roman" w:cs="Times New Roman"/>
          <w:sz w:val="19"/>
          <w:szCs w:val="19"/>
        </w:rPr>
        <w:t>10</w:t>
      </w:r>
      <w:r w:rsidRPr="00D12742">
        <w:rPr>
          <w:rFonts w:ascii="Times New Roman" w:eastAsia="新細明體" w:hAnsi="新細明體" w:cs="Times New Roman"/>
          <w:sz w:val="19"/>
          <w:szCs w:val="19"/>
        </w:rPr>
        <w:t>及</w:t>
      </w:r>
      <w:r w:rsidRPr="00D12742">
        <w:rPr>
          <w:rFonts w:ascii="Times New Roman" w:eastAsia="新細明體" w:hAnsi="Times New Roman" w:cs="Times New Roman"/>
          <w:sz w:val="19"/>
          <w:szCs w:val="19"/>
        </w:rPr>
        <w:t>11</w:t>
      </w:r>
      <w:r w:rsidRPr="00D12742">
        <w:rPr>
          <w:rFonts w:ascii="Times New Roman" w:eastAsia="新細明體" w:hAnsi="新細明體" w:cs="Times New Roman"/>
          <w:sz w:val="19"/>
          <w:szCs w:val="19"/>
        </w:rPr>
        <w:t>章。</w:t>
      </w:r>
      <w:r w:rsidRPr="00D12742">
        <w:rPr>
          <w:rFonts w:ascii="Times New Roman" w:eastAsia="新細明體" w:hAnsi="Times New Roman" w:cs="Times New Roman"/>
          <w:sz w:val="19"/>
          <w:szCs w:val="19"/>
        </w:rPr>
        <w:t>PL 12-34</w:t>
      </w:r>
      <w:r w:rsidRPr="00D12742">
        <w:rPr>
          <w:rFonts w:ascii="Times New Roman" w:eastAsia="新細明體" w:hAnsi="新細明體" w:cs="Times New Roman"/>
          <w:sz w:val="19"/>
          <w:szCs w:val="19"/>
        </w:rPr>
        <w:t>頒布新的</w:t>
      </w:r>
      <w:r w:rsidR="008F677C" w:rsidRPr="00D12742">
        <w:rPr>
          <w:rFonts w:ascii="Times New Roman" w:eastAsia="新細明體" w:hAnsi="新細明體" w:cs="Times New Roman"/>
          <w:sz w:val="19"/>
          <w:szCs w:val="19"/>
        </w:rPr>
        <w:t>第</w:t>
      </w:r>
      <w:r w:rsidR="008F677C" w:rsidRPr="00D12742">
        <w:rPr>
          <w:rFonts w:ascii="Times New Roman" w:eastAsia="新細明體" w:hAnsi="Times New Roman" w:cs="Times New Roman"/>
          <w:sz w:val="19"/>
          <w:szCs w:val="19"/>
        </w:rPr>
        <w:t>I</w:t>
      </w:r>
      <w:proofErr w:type="gramStart"/>
      <w:r w:rsidR="006C593C" w:rsidRPr="00D12742">
        <w:rPr>
          <w:rFonts w:ascii="Times New Roman" w:eastAsia="新細明體" w:hAnsi="新細明體" w:cs="Times New Roman"/>
          <w:sz w:val="19"/>
          <w:szCs w:val="19"/>
        </w:rPr>
        <w:t>子篇</w:t>
      </w:r>
      <w:r w:rsidRPr="00D12742">
        <w:rPr>
          <w:rFonts w:ascii="Times New Roman" w:eastAsia="新細明體" w:hAnsi="新細明體" w:cs="Times New Roman"/>
          <w:sz w:val="19"/>
          <w:szCs w:val="19"/>
        </w:rPr>
        <w:t>第</w:t>
      </w:r>
      <w:r w:rsidRPr="00D12742">
        <w:rPr>
          <w:rFonts w:ascii="Times New Roman" w:eastAsia="新細明體" w:hAnsi="Times New Roman" w:cs="Times New Roman"/>
          <w:sz w:val="19"/>
          <w:szCs w:val="19"/>
        </w:rPr>
        <w:t>1</w:t>
      </w:r>
      <w:proofErr w:type="gramEnd"/>
      <w:r w:rsidRPr="00D12742">
        <w:rPr>
          <w:rFonts w:ascii="Times New Roman" w:eastAsia="新細明體" w:hAnsi="新細明體" w:cs="Times New Roman"/>
          <w:sz w:val="19"/>
          <w:szCs w:val="19"/>
        </w:rPr>
        <w:t>至</w:t>
      </w:r>
      <w:r w:rsidRPr="00D12742">
        <w:rPr>
          <w:rFonts w:ascii="Times New Roman" w:eastAsia="新細明體" w:hAnsi="Times New Roman" w:cs="Times New Roman"/>
          <w:sz w:val="19"/>
          <w:szCs w:val="19"/>
        </w:rPr>
        <w:t>9</w:t>
      </w:r>
      <w:r w:rsidRPr="00D12742">
        <w:rPr>
          <w:rFonts w:ascii="Times New Roman" w:eastAsia="新細明體" w:hAnsi="新細明體" w:cs="Times New Roman"/>
          <w:sz w:val="19"/>
          <w:szCs w:val="19"/>
        </w:rPr>
        <w:t>章；</w:t>
      </w:r>
      <w:r w:rsidRPr="00D12742">
        <w:rPr>
          <w:rFonts w:ascii="Times New Roman" w:eastAsia="新細明體" w:hAnsi="Times New Roman" w:cs="Times New Roman"/>
          <w:sz w:val="19"/>
          <w:szCs w:val="19"/>
        </w:rPr>
        <w:t>PL 12-34</w:t>
      </w:r>
      <w:r w:rsidRPr="00D12742">
        <w:rPr>
          <w:rFonts w:ascii="Times New Roman" w:eastAsia="新細明體" w:hAnsi="新細明體" w:cs="Times New Roman"/>
          <w:sz w:val="19"/>
          <w:szCs w:val="19"/>
        </w:rPr>
        <w:t>於</w:t>
      </w:r>
      <w:r w:rsidRPr="00D12742">
        <w:rPr>
          <w:rFonts w:ascii="Times New Roman" w:eastAsia="新細明體" w:hAnsi="Times New Roman" w:cs="Times New Roman"/>
          <w:sz w:val="19"/>
          <w:szCs w:val="19"/>
        </w:rPr>
        <w:t>2002</w:t>
      </w:r>
      <w:r w:rsidRPr="00D12742">
        <w:rPr>
          <w:rFonts w:ascii="Times New Roman" w:eastAsia="新細明體" w:hAnsi="新細明體" w:cs="Times New Roman"/>
          <w:sz w:val="19"/>
          <w:szCs w:val="19"/>
        </w:rPr>
        <w:t>年成為法律，未經總統</w:t>
      </w:r>
      <w:r w:rsidRPr="00D12742">
        <w:rPr>
          <w:rFonts w:ascii="Times New Roman" w:eastAsia="新細明體" w:hAnsi="Times New Roman" w:cs="Times New Roman"/>
          <w:sz w:val="19"/>
          <w:szCs w:val="19"/>
        </w:rPr>
        <w:t xml:space="preserve"> Leo A. </w:t>
      </w:r>
      <w:proofErr w:type="spellStart"/>
      <w:r w:rsidRPr="00D12742">
        <w:rPr>
          <w:rFonts w:ascii="Times New Roman" w:eastAsia="新細明體" w:hAnsi="Times New Roman" w:cs="Times New Roman"/>
          <w:sz w:val="19"/>
          <w:szCs w:val="19"/>
        </w:rPr>
        <w:t>Falcam</w:t>
      </w:r>
      <w:proofErr w:type="spellEnd"/>
      <w:r w:rsidRPr="00D12742">
        <w:rPr>
          <w:rFonts w:ascii="Times New Roman" w:eastAsia="新細明體" w:hAnsi="Times New Roman" w:cs="Times New Roman"/>
          <w:sz w:val="19"/>
          <w:szCs w:val="19"/>
        </w:rPr>
        <w:t xml:space="preserve"> </w:t>
      </w:r>
      <w:r w:rsidRPr="00D12742">
        <w:rPr>
          <w:rFonts w:ascii="Times New Roman" w:eastAsia="新細明體" w:hAnsi="新細明體" w:cs="Times New Roman"/>
          <w:sz w:val="19"/>
          <w:szCs w:val="19"/>
        </w:rPr>
        <w:t>簽署。</w:t>
      </w:r>
    </w:p>
    <w:p w:rsidR="00000000" w:rsidRPr="00D12742" w:rsidRDefault="00D97EC4" w:rsidP="002858A5">
      <w:pPr>
        <w:overflowPunct w:val="0"/>
        <w:spacing w:beforeLines="100" w:afterLines="100"/>
        <w:jc w:val="both"/>
        <w:rPr>
          <w:rFonts w:ascii="Times New Roman" w:eastAsia="新細明體" w:hAnsi="Times New Roman" w:cs="Times New Roman"/>
          <w:sz w:val="19"/>
          <w:szCs w:val="19"/>
        </w:rPr>
      </w:pPr>
    </w:p>
    <w:p w:rsidR="00000000" w:rsidRPr="00D12742" w:rsidRDefault="006061E9" w:rsidP="002858A5">
      <w:pPr>
        <w:pStyle w:val="1"/>
        <w:overflowPunct w:val="0"/>
        <w:autoSpaceDE/>
        <w:autoSpaceDN/>
        <w:spacing w:beforeLines="100" w:afterLines="100"/>
        <w:ind w:left="0"/>
        <w:jc w:val="both"/>
        <w:rPr>
          <w:b w:val="0"/>
          <w:bCs w:val="0"/>
        </w:rPr>
      </w:pPr>
      <w:r w:rsidRPr="00D12742">
        <w:rPr>
          <w:rFonts w:hAnsi="新細明體"/>
        </w:rPr>
        <w:t>節</w:t>
      </w:r>
      <w:r w:rsidR="000B55BB" w:rsidRPr="00D12742">
        <w:rPr>
          <w:rFonts w:hAnsi="新細明體"/>
        </w:rPr>
        <w:t>次</w:t>
      </w:r>
    </w:p>
    <w:p w:rsidR="00000000" w:rsidRPr="00D12742" w:rsidRDefault="000B55BB" w:rsidP="002858A5">
      <w:pPr>
        <w:overflowPunct w:val="0"/>
        <w:spacing w:beforeLines="100" w:afterLines="100"/>
        <w:ind w:left="964" w:hanging="964"/>
        <w:jc w:val="both"/>
        <w:rPr>
          <w:rFonts w:ascii="Times New Roman" w:eastAsia="新細明體" w:hAnsi="Times New Roman" w:cs="Times New Roman"/>
        </w:rPr>
      </w:pPr>
      <w:r w:rsidRPr="00D12742">
        <w:rPr>
          <w:rFonts w:ascii="Times New Roman" w:eastAsia="新細明體" w:hAnsi="Times New Roman" w:cs="Times New Roman"/>
          <w:b/>
          <w:bCs/>
        </w:rPr>
        <w:t>§ 201.</w:t>
      </w:r>
      <w:r w:rsidRPr="00D12742">
        <w:rPr>
          <w:rFonts w:ascii="Times New Roman" w:eastAsia="新細明體" w:hAnsi="Times New Roman" w:cs="Times New Roman"/>
          <w:b/>
          <w:bCs/>
        </w:rPr>
        <w:tab/>
      </w:r>
      <w:r w:rsidRPr="00D12742">
        <w:rPr>
          <w:rFonts w:ascii="Times New Roman" w:eastAsia="新細明體" w:hAnsi="新細明體" w:cs="Times New Roman"/>
          <w:b/>
          <w:bCs/>
        </w:rPr>
        <w:t>國家海洋資源管理局</w:t>
      </w:r>
      <w:r w:rsidRPr="00D12742">
        <w:rPr>
          <w:rFonts w:ascii="Times New Roman" w:eastAsia="新細明體" w:hAnsi="Times New Roman" w:cs="Times New Roman"/>
          <w:b/>
          <w:bCs/>
        </w:rPr>
        <w:t xml:space="preserve"> -- </w:t>
      </w:r>
      <w:r w:rsidRPr="00D12742">
        <w:rPr>
          <w:rFonts w:ascii="Times New Roman" w:eastAsia="新細明體" w:hAnsi="新細明體" w:cs="Times New Roman"/>
          <w:b/>
          <w:bCs/>
        </w:rPr>
        <w:t>建立。</w:t>
      </w:r>
      <w:bookmarkStart w:id="0" w:name="_GoBack"/>
      <w:bookmarkEnd w:id="0"/>
    </w:p>
    <w:p w:rsidR="00000000" w:rsidRPr="00D12742" w:rsidRDefault="000B55BB" w:rsidP="008241DB">
      <w:pPr>
        <w:overflowPunct w:val="0"/>
        <w:spacing w:beforeLines="100" w:afterLines="100"/>
        <w:ind w:left="964" w:hanging="964"/>
        <w:jc w:val="both"/>
        <w:rPr>
          <w:rFonts w:ascii="Times New Roman" w:eastAsia="新細明體" w:hAnsi="Times New Roman" w:cs="Times New Roman"/>
        </w:rPr>
      </w:pPr>
      <w:r w:rsidRPr="00D12742">
        <w:rPr>
          <w:rFonts w:ascii="Times New Roman" w:eastAsia="新細明體" w:hAnsi="Times New Roman" w:cs="Times New Roman"/>
          <w:b/>
          <w:bCs/>
        </w:rPr>
        <w:t>§ 202.</w:t>
      </w:r>
      <w:r w:rsidRPr="00D12742">
        <w:rPr>
          <w:rFonts w:ascii="Times New Roman" w:eastAsia="新細明體" w:hAnsi="Times New Roman" w:cs="Times New Roman"/>
          <w:b/>
          <w:bCs/>
        </w:rPr>
        <w:tab/>
      </w:r>
      <w:r w:rsidR="008F677C" w:rsidRPr="00D12742">
        <w:rPr>
          <w:rFonts w:ascii="Times New Roman" w:eastAsia="新細明體" w:hAnsi="新細明體" w:cs="Times New Roman"/>
          <w:b/>
          <w:bCs/>
        </w:rPr>
        <w:t>本</w:t>
      </w:r>
      <w:r w:rsidR="004F4D63" w:rsidRPr="00D12742">
        <w:rPr>
          <w:rFonts w:ascii="Times New Roman" w:eastAsia="新細明體" w:hAnsi="新細明體" w:cs="Times New Roman"/>
          <w:b/>
          <w:bCs/>
        </w:rPr>
        <w:t>局</w:t>
      </w:r>
      <w:r w:rsidRPr="00D12742">
        <w:rPr>
          <w:rFonts w:ascii="Times New Roman" w:eastAsia="新細明體" w:hAnsi="Times New Roman" w:cs="Times New Roman"/>
          <w:b/>
          <w:bCs/>
        </w:rPr>
        <w:t xml:space="preserve"> -- </w:t>
      </w:r>
      <w:r w:rsidRPr="00D12742">
        <w:rPr>
          <w:rFonts w:ascii="Times New Roman" w:eastAsia="新細明體" w:hAnsi="新細明體" w:cs="Times New Roman"/>
          <w:b/>
          <w:bCs/>
        </w:rPr>
        <w:t>成員任期；</w:t>
      </w:r>
      <w:r w:rsidR="00CB3185" w:rsidRPr="00D12742">
        <w:rPr>
          <w:rFonts w:ascii="Times New Roman" w:eastAsia="新細明體" w:hAnsi="新細明體" w:cs="Times New Roman"/>
          <w:b/>
          <w:bCs/>
        </w:rPr>
        <w:t>出</w:t>
      </w:r>
      <w:r w:rsidRPr="00D12742">
        <w:rPr>
          <w:rFonts w:ascii="Times New Roman" w:eastAsia="新細明體" w:hAnsi="新細明體" w:cs="Times New Roman"/>
          <w:b/>
          <w:bCs/>
        </w:rPr>
        <w:t>缺。</w:t>
      </w:r>
    </w:p>
    <w:p w:rsidR="00000000" w:rsidRPr="00D12742" w:rsidRDefault="000B55BB" w:rsidP="002858A5">
      <w:pPr>
        <w:overflowPunct w:val="0"/>
        <w:spacing w:beforeLines="100" w:afterLines="100"/>
        <w:ind w:left="964" w:hanging="964"/>
        <w:jc w:val="both"/>
        <w:rPr>
          <w:rFonts w:ascii="Times New Roman" w:eastAsia="新細明體" w:hAnsi="Times New Roman" w:cs="Times New Roman"/>
        </w:rPr>
      </w:pPr>
      <w:r w:rsidRPr="00D12742">
        <w:rPr>
          <w:rFonts w:ascii="Times New Roman" w:eastAsia="新細明體" w:hAnsi="Times New Roman" w:cs="Times New Roman"/>
          <w:b/>
          <w:bCs/>
        </w:rPr>
        <w:t>§ 203.</w:t>
      </w:r>
      <w:r w:rsidRPr="00D12742">
        <w:rPr>
          <w:rFonts w:ascii="Times New Roman" w:eastAsia="新細明體" w:hAnsi="Times New Roman" w:cs="Times New Roman"/>
          <w:b/>
          <w:bCs/>
        </w:rPr>
        <w:tab/>
      </w:r>
      <w:r w:rsidRPr="00D12742">
        <w:rPr>
          <w:rFonts w:ascii="Times New Roman" w:eastAsia="新細明體" w:hAnsi="新細明體" w:cs="Times New Roman"/>
          <w:b/>
          <w:bCs/>
        </w:rPr>
        <w:t>成員報酬。</w:t>
      </w:r>
    </w:p>
    <w:p w:rsidR="00000000" w:rsidRPr="00D12742" w:rsidRDefault="000B55BB" w:rsidP="008241DB">
      <w:pPr>
        <w:overflowPunct w:val="0"/>
        <w:spacing w:beforeLines="100" w:afterLines="100"/>
        <w:ind w:left="964" w:hanging="964"/>
        <w:jc w:val="both"/>
        <w:rPr>
          <w:rFonts w:ascii="Times New Roman" w:eastAsia="新細明體" w:hAnsi="Times New Roman" w:cs="Times New Roman"/>
        </w:rPr>
      </w:pPr>
      <w:r w:rsidRPr="00D12742">
        <w:rPr>
          <w:rFonts w:ascii="Times New Roman" w:eastAsia="新細明體" w:hAnsi="Times New Roman" w:cs="Times New Roman"/>
          <w:b/>
          <w:bCs/>
        </w:rPr>
        <w:t>§ 204.</w:t>
      </w:r>
      <w:r w:rsidRPr="00D12742">
        <w:rPr>
          <w:rFonts w:ascii="Times New Roman" w:eastAsia="新細明體" w:hAnsi="Times New Roman" w:cs="Times New Roman"/>
          <w:b/>
          <w:bCs/>
        </w:rPr>
        <w:tab/>
      </w:r>
      <w:r w:rsidR="008F677C" w:rsidRPr="00D12742">
        <w:rPr>
          <w:rFonts w:ascii="Times New Roman" w:eastAsia="新細明體" w:hAnsi="新細明體" w:cs="Times New Roman"/>
          <w:b/>
          <w:bCs/>
        </w:rPr>
        <w:t>本</w:t>
      </w:r>
      <w:r w:rsidR="004F4D63" w:rsidRPr="00D12742">
        <w:rPr>
          <w:rFonts w:ascii="Times New Roman" w:eastAsia="新細明體" w:hAnsi="新細明體" w:cs="Times New Roman"/>
          <w:b/>
          <w:bCs/>
        </w:rPr>
        <w:t>局</w:t>
      </w:r>
      <w:r w:rsidRPr="00D12742">
        <w:rPr>
          <w:rFonts w:ascii="Times New Roman" w:eastAsia="新細明體" w:hAnsi="Times New Roman" w:cs="Times New Roman"/>
          <w:b/>
          <w:bCs/>
        </w:rPr>
        <w:t xml:space="preserve"> -- </w:t>
      </w:r>
      <w:r w:rsidRPr="00D12742">
        <w:rPr>
          <w:rFonts w:ascii="Times New Roman" w:eastAsia="新細明體" w:hAnsi="新細明體" w:cs="Times New Roman"/>
          <w:b/>
          <w:bCs/>
        </w:rPr>
        <w:t>通過規定。</w:t>
      </w:r>
    </w:p>
    <w:p w:rsidR="00000000" w:rsidRPr="00D12742" w:rsidRDefault="000B55BB" w:rsidP="008241DB">
      <w:pPr>
        <w:overflowPunct w:val="0"/>
        <w:spacing w:beforeLines="100" w:afterLines="100"/>
        <w:ind w:left="964" w:hanging="964"/>
        <w:jc w:val="both"/>
        <w:rPr>
          <w:rFonts w:ascii="Times New Roman" w:eastAsia="新細明體" w:hAnsi="Times New Roman" w:cs="Times New Roman"/>
        </w:rPr>
      </w:pPr>
      <w:r w:rsidRPr="00D12742">
        <w:rPr>
          <w:rFonts w:ascii="Times New Roman" w:eastAsia="新細明體" w:hAnsi="Times New Roman" w:cs="Times New Roman"/>
          <w:b/>
          <w:bCs/>
        </w:rPr>
        <w:t>§ 205.</w:t>
      </w:r>
      <w:r w:rsidRPr="00D12742">
        <w:rPr>
          <w:rFonts w:ascii="Times New Roman" w:eastAsia="新細明體" w:hAnsi="Times New Roman" w:cs="Times New Roman"/>
          <w:b/>
          <w:bCs/>
        </w:rPr>
        <w:tab/>
      </w:r>
      <w:r w:rsidR="008F677C" w:rsidRPr="00D12742">
        <w:rPr>
          <w:rFonts w:ascii="Times New Roman" w:eastAsia="新細明體" w:hAnsi="新細明體" w:cs="Times New Roman"/>
          <w:b/>
          <w:bCs/>
        </w:rPr>
        <w:t>本</w:t>
      </w:r>
      <w:r w:rsidR="004F4D63" w:rsidRPr="00D12742">
        <w:rPr>
          <w:rFonts w:ascii="Times New Roman" w:eastAsia="新細明體" w:hAnsi="新細明體" w:cs="Times New Roman"/>
          <w:b/>
          <w:bCs/>
        </w:rPr>
        <w:t>局</w:t>
      </w:r>
      <w:r w:rsidRPr="00D12742">
        <w:rPr>
          <w:rFonts w:ascii="Times New Roman" w:eastAsia="新細明體" w:hAnsi="Times New Roman" w:cs="Times New Roman"/>
          <w:b/>
          <w:bCs/>
        </w:rPr>
        <w:t xml:space="preserve"> -- </w:t>
      </w:r>
      <w:r w:rsidRPr="00D12742">
        <w:rPr>
          <w:rFonts w:ascii="Times New Roman" w:eastAsia="新細明體" w:hAnsi="新細明體" w:cs="Times New Roman"/>
          <w:b/>
          <w:bCs/>
        </w:rPr>
        <w:t>職責及職能。</w:t>
      </w:r>
    </w:p>
    <w:p w:rsidR="00000000" w:rsidRPr="00D12742" w:rsidRDefault="000B55BB" w:rsidP="002858A5">
      <w:pPr>
        <w:overflowPunct w:val="0"/>
        <w:spacing w:beforeLines="100" w:afterLines="100"/>
        <w:ind w:left="964" w:hanging="964"/>
        <w:jc w:val="both"/>
        <w:rPr>
          <w:rFonts w:ascii="Times New Roman" w:eastAsia="新細明體" w:hAnsi="Times New Roman" w:cs="Times New Roman"/>
        </w:rPr>
      </w:pPr>
      <w:r w:rsidRPr="00D12742">
        <w:rPr>
          <w:rFonts w:ascii="Times New Roman" w:eastAsia="新細明體" w:hAnsi="Times New Roman" w:cs="Times New Roman"/>
          <w:b/>
          <w:bCs/>
        </w:rPr>
        <w:t>§ 206.</w:t>
      </w:r>
      <w:r w:rsidRPr="00D12742">
        <w:rPr>
          <w:rFonts w:ascii="Times New Roman" w:eastAsia="新細明體" w:hAnsi="Times New Roman" w:cs="Times New Roman"/>
          <w:b/>
          <w:bCs/>
        </w:rPr>
        <w:tab/>
      </w:r>
      <w:r w:rsidRPr="00D12742">
        <w:rPr>
          <w:rFonts w:ascii="Times New Roman" w:eastAsia="新細明體" w:hAnsi="新細明體" w:cs="Times New Roman"/>
          <w:b/>
          <w:bCs/>
        </w:rPr>
        <w:t>執行長。</w:t>
      </w:r>
    </w:p>
    <w:p w:rsidR="00000000" w:rsidRPr="00D12742" w:rsidRDefault="000B55BB" w:rsidP="008241DB">
      <w:pPr>
        <w:overflowPunct w:val="0"/>
        <w:spacing w:beforeLines="100" w:afterLines="100"/>
        <w:ind w:left="964" w:hanging="964"/>
        <w:jc w:val="both"/>
        <w:rPr>
          <w:rFonts w:ascii="Times New Roman" w:eastAsia="新細明體" w:hAnsi="Times New Roman" w:cs="Times New Roman"/>
        </w:rPr>
      </w:pPr>
      <w:r w:rsidRPr="00D12742">
        <w:rPr>
          <w:rFonts w:ascii="Times New Roman" w:eastAsia="新細明體" w:hAnsi="Times New Roman" w:cs="Times New Roman"/>
          <w:b/>
          <w:bCs/>
        </w:rPr>
        <w:t>§ 207.</w:t>
      </w:r>
      <w:r w:rsidRPr="00D12742">
        <w:rPr>
          <w:rFonts w:ascii="Times New Roman" w:eastAsia="新細明體" w:hAnsi="Times New Roman" w:cs="Times New Roman"/>
          <w:b/>
          <w:bCs/>
        </w:rPr>
        <w:tab/>
      </w:r>
      <w:r w:rsidRPr="00D12742">
        <w:rPr>
          <w:rFonts w:ascii="Times New Roman" w:eastAsia="新細明體" w:hAnsi="新細明體" w:cs="Times New Roman"/>
          <w:b/>
          <w:bCs/>
        </w:rPr>
        <w:t>漁業管理和</w:t>
      </w:r>
      <w:r w:rsidR="008F677C" w:rsidRPr="00D12742">
        <w:rPr>
          <w:rFonts w:ascii="Times New Roman" w:eastAsia="新細明體" w:hAnsi="新細明體" w:cs="Times New Roman"/>
          <w:b/>
          <w:bCs/>
        </w:rPr>
        <w:t>偵查</w:t>
      </w:r>
      <w:r w:rsidRPr="00D12742">
        <w:rPr>
          <w:rFonts w:ascii="Times New Roman" w:eastAsia="新細明體" w:hAnsi="新細明體" w:cs="Times New Roman"/>
          <w:b/>
          <w:bCs/>
        </w:rPr>
        <w:t>工作小組。</w:t>
      </w:r>
    </w:p>
    <w:p w:rsidR="00000000" w:rsidRPr="00D12742" w:rsidRDefault="000B55BB" w:rsidP="002858A5">
      <w:pPr>
        <w:overflowPunct w:val="0"/>
        <w:spacing w:beforeLines="100" w:afterLines="100"/>
        <w:ind w:left="964" w:hanging="964"/>
        <w:jc w:val="both"/>
        <w:rPr>
          <w:rFonts w:ascii="Times New Roman" w:eastAsia="新細明體" w:hAnsi="Times New Roman" w:cs="Times New Roman"/>
        </w:rPr>
      </w:pPr>
      <w:r w:rsidRPr="00D12742">
        <w:rPr>
          <w:rFonts w:ascii="Times New Roman" w:eastAsia="新細明體" w:hAnsi="Times New Roman" w:cs="Times New Roman"/>
          <w:b/>
          <w:bCs/>
        </w:rPr>
        <w:t>§ 208.</w:t>
      </w:r>
      <w:r w:rsidRPr="00D12742">
        <w:rPr>
          <w:rFonts w:ascii="Times New Roman" w:eastAsia="新細明體" w:hAnsi="Times New Roman" w:cs="Times New Roman"/>
          <w:b/>
          <w:bCs/>
        </w:rPr>
        <w:tab/>
      </w:r>
      <w:r w:rsidRPr="00D12742">
        <w:rPr>
          <w:rFonts w:ascii="Times New Roman" w:eastAsia="新細明體" w:hAnsi="新細明體" w:cs="Times New Roman"/>
          <w:b/>
          <w:bCs/>
        </w:rPr>
        <w:t>保密義務。</w:t>
      </w:r>
    </w:p>
    <w:p w:rsidR="00000000" w:rsidRPr="00D12742" w:rsidRDefault="000B55BB" w:rsidP="002858A5">
      <w:pPr>
        <w:overflowPunct w:val="0"/>
        <w:spacing w:beforeLines="100" w:afterLines="100"/>
        <w:ind w:left="964" w:hanging="964"/>
        <w:jc w:val="both"/>
        <w:rPr>
          <w:rFonts w:ascii="Times New Roman" w:eastAsia="新細明體" w:hAnsi="Times New Roman" w:cs="Times New Roman"/>
        </w:rPr>
      </w:pPr>
      <w:r w:rsidRPr="00D12742">
        <w:rPr>
          <w:rFonts w:ascii="Times New Roman" w:eastAsia="新細明體" w:hAnsi="Times New Roman" w:cs="Times New Roman"/>
          <w:b/>
          <w:bCs/>
        </w:rPr>
        <w:t>§ 209.</w:t>
      </w:r>
      <w:r w:rsidRPr="00D12742">
        <w:rPr>
          <w:rFonts w:ascii="Times New Roman" w:eastAsia="新細明體" w:hAnsi="Times New Roman" w:cs="Times New Roman"/>
          <w:b/>
          <w:bCs/>
        </w:rPr>
        <w:tab/>
      </w:r>
      <w:r w:rsidRPr="00D12742">
        <w:rPr>
          <w:rFonts w:ascii="Times New Roman" w:eastAsia="新細明體" w:hAnsi="新細明體" w:cs="Times New Roman"/>
          <w:b/>
          <w:bCs/>
        </w:rPr>
        <w:t>利益衝突。</w:t>
      </w:r>
    </w:p>
    <w:p w:rsidR="00000000" w:rsidRPr="00D12742" w:rsidRDefault="000B55BB" w:rsidP="002858A5">
      <w:pPr>
        <w:overflowPunct w:val="0"/>
        <w:spacing w:beforeLines="100" w:afterLines="100"/>
        <w:ind w:left="964" w:hanging="964"/>
        <w:jc w:val="both"/>
        <w:rPr>
          <w:rFonts w:ascii="Times New Roman" w:eastAsia="新細明體" w:hAnsi="Times New Roman" w:cs="Times New Roman"/>
        </w:rPr>
      </w:pPr>
      <w:r w:rsidRPr="00D12742">
        <w:rPr>
          <w:rFonts w:ascii="Times New Roman" w:eastAsia="新細明體" w:hAnsi="Times New Roman" w:cs="Times New Roman"/>
          <w:b/>
          <w:bCs/>
        </w:rPr>
        <w:t>§ 210.</w:t>
      </w:r>
      <w:r w:rsidRPr="00D12742">
        <w:rPr>
          <w:rFonts w:ascii="Times New Roman" w:eastAsia="新細明體" w:hAnsi="Times New Roman" w:cs="Times New Roman"/>
          <w:b/>
          <w:bCs/>
        </w:rPr>
        <w:tab/>
      </w:r>
      <w:r w:rsidRPr="00D12742">
        <w:rPr>
          <w:rFonts w:ascii="Times New Roman" w:eastAsia="新細明體" w:hAnsi="新細明體" w:cs="Times New Roman"/>
          <w:b/>
          <w:bCs/>
        </w:rPr>
        <w:t>揭露要求。</w:t>
      </w:r>
    </w:p>
    <w:p w:rsidR="00000000" w:rsidRPr="00D12742" w:rsidRDefault="000B55BB" w:rsidP="002858A5">
      <w:pPr>
        <w:overflowPunct w:val="0"/>
        <w:spacing w:beforeLines="100" w:afterLines="100"/>
        <w:ind w:left="964" w:hanging="964"/>
        <w:jc w:val="both"/>
        <w:rPr>
          <w:rFonts w:ascii="Times New Roman" w:eastAsia="新細明體" w:hAnsi="Times New Roman" w:cs="Times New Roman"/>
        </w:rPr>
      </w:pPr>
      <w:r w:rsidRPr="00D12742">
        <w:rPr>
          <w:rFonts w:ascii="Times New Roman" w:eastAsia="新細明體" w:hAnsi="Times New Roman" w:cs="Times New Roman"/>
          <w:b/>
          <w:bCs/>
        </w:rPr>
        <w:t>§ 211.</w:t>
      </w:r>
      <w:r w:rsidRPr="00D12742">
        <w:rPr>
          <w:rFonts w:ascii="Times New Roman" w:eastAsia="新細明體" w:hAnsi="Times New Roman" w:cs="Times New Roman"/>
          <w:b/>
          <w:bCs/>
        </w:rPr>
        <w:tab/>
      </w:r>
      <w:r w:rsidRPr="00D12742">
        <w:rPr>
          <w:rFonts w:ascii="Times New Roman" w:eastAsia="新細明體" w:hAnsi="新細明體" w:cs="Times New Roman"/>
          <w:b/>
          <w:bCs/>
        </w:rPr>
        <w:t>年度報告。</w:t>
      </w:r>
    </w:p>
    <w:p w:rsidR="00000000" w:rsidRPr="00D12742" w:rsidRDefault="00D97EC4" w:rsidP="002858A5">
      <w:pPr>
        <w:overflowPunct w:val="0"/>
        <w:spacing w:beforeLines="100" w:afterLines="100"/>
        <w:jc w:val="both"/>
        <w:rPr>
          <w:rFonts w:ascii="Times New Roman" w:eastAsia="新細明體" w:hAnsi="Times New Roman" w:cs="Times New Roman"/>
          <w:b/>
          <w:bCs/>
          <w:u w:val="single"/>
        </w:rPr>
      </w:pPr>
    </w:p>
    <w:p w:rsidR="00000000" w:rsidRPr="00D12742" w:rsidRDefault="000B55BB" w:rsidP="002858A5">
      <w:pPr>
        <w:overflowPunct w:val="0"/>
        <w:spacing w:beforeLines="100" w:afterLines="100"/>
        <w:ind w:left="482"/>
        <w:jc w:val="both"/>
        <w:rPr>
          <w:rFonts w:ascii="Times New Roman" w:eastAsia="新細明體" w:hAnsi="Times New Roman" w:cs="Times New Roman"/>
        </w:rPr>
      </w:pPr>
      <w:r w:rsidRPr="00D12742">
        <w:rPr>
          <w:rFonts w:ascii="Times New Roman" w:eastAsia="新細明體" w:hAnsi="Times New Roman" w:cs="Times New Roman"/>
          <w:b/>
          <w:bCs/>
          <w:u w:val="single"/>
        </w:rPr>
        <w:t>§ 201.</w:t>
      </w:r>
      <w:r w:rsidRPr="00D12742">
        <w:rPr>
          <w:rFonts w:ascii="Times New Roman" w:eastAsia="新細明體" w:hAnsi="新細明體" w:cs="Times New Roman"/>
          <w:b/>
          <w:bCs/>
          <w:u w:val="single"/>
        </w:rPr>
        <w:t>國家海洋資源管理局</w:t>
      </w:r>
      <w:r w:rsidRPr="00D12742">
        <w:rPr>
          <w:rFonts w:ascii="Times New Roman" w:eastAsia="新細明體" w:hAnsi="Times New Roman" w:cs="Times New Roman"/>
          <w:b/>
          <w:bCs/>
          <w:u w:val="single"/>
        </w:rPr>
        <w:t xml:space="preserve"> -- </w:t>
      </w:r>
      <w:r w:rsidRPr="00D12742">
        <w:rPr>
          <w:rFonts w:ascii="Times New Roman" w:eastAsia="新細明體" w:hAnsi="新細明體" w:cs="Times New Roman"/>
          <w:b/>
          <w:bCs/>
          <w:u w:val="single"/>
        </w:rPr>
        <w:t>建立。</w:t>
      </w:r>
    </w:p>
    <w:p w:rsidR="00000000" w:rsidRPr="00D12742" w:rsidRDefault="000B55BB" w:rsidP="008241DB">
      <w:pPr>
        <w:numPr>
          <w:ilvl w:val="1"/>
          <w:numId w:val="4"/>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謹以五位成員建立國家海洋資源管理局（「</w:t>
      </w:r>
      <w:r w:rsidR="008F677C" w:rsidRPr="00D12742">
        <w:rPr>
          <w:rFonts w:ascii="Times New Roman" w:eastAsia="新細明體" w:hAnsi="新細明體" w:cs="Times New Roman"/>
        </w:rPr>
        <w:t>本</w:t>
      </w:r>
      <w:r w:rsidR="004F4D63" w:rsidRPr="00D12742">
        <w:rPr>
          <w:rFonts w:ascii="Times New Roman" w:eastAsia="新細明體" w:hAnsi="新細明體" w:cs="Times New Roman"/>
        </w:rPr>
        <w:t>局</w:t>
      </w:r>
      <w:r w:rsidRPr="00D12742">
        <w:rPr>
          <w:rFonts w:ascii="Times New Roman" w:eastAsia="新細明體" w:hAnsi="新細明體" w:cs="Times New Roman"/>
        </w:rPr>
        <w:t>」），各成員</w:t>
      </w:r>
      <w:r w:rsidR="002E134B" w:rsidRPr="00D12742">
        <w:rPr>
          <w:rFonts w:ascii="Times New Roman" w:eastAsia="新細明體" w:hAnsi="新細明體" w:cs="Times New Roman"/>
        </w:rPr>
        <w:t>須</w:t>
      </w:r>
      <w:r w:rsidRPr="00D12742">
        <w:rPr>
          <w:rFonts w:ascii="Times New Roman" w:eastAsia="新細明體" w:hAnsi="新細明體" w:cs="Times New Roman"/>
        </w:rPr>
        <w:t>履行國家職務，並負責監督密克羅尼西亞聯邦</w:t>
      </w:r>
      <w:r w:rsidR="002E134B" w:rsidRPr="00D12742">
        <w:rPr>
          <w:rFonts w:ascii="Times New Roman" w:eastAsia="新細明體" w:hAnsi="新細明體" w:cs="Times New Roman"/>
        </w:rPr>
        <w:t>專屬經濟海域</w:t>
      </w:r>
      <w:r w:rsidRPr="00D12742">
        <w:rPr>
          <w:rFonts w:ascii="Times New Roman" w:eastAsia="新細明體" w:hAnsi="新細明體" w:cs="Times New Roman"/>
        </w:rPr>
        <w:t>，其任命方式如下：</w:t>
      </w:r>
    </w:p>
    <w:p w:rsidR="00000000" w:rsidRPr="00D12742" w:rsidRDefault="000B55BB" w:rsidP="008241DB">
      <w:pPr>
        <w:numPr>
          <w:ilvl w:val="2"/>
          <w:numId w:val="4"/>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由密克羅尼西亞聯邦總統</w:t>
      </w:r>
      <w:r w:rsidR="00B27180" w:rsidRPr="00D12742">
        <w:rPr>
          <w:rFonts w:ascii="Times New Roman" w:eastAsia="新細明體" w:hAnsi="新細明體" w:cs="Times New Roman"/>
        </w:rPr>
        <w:t>於各州州長諮商，並取得國會意見和同意後，</w:t>
      </w:r>
      <w:r w:rsidRPr="00D12742">
        <w:rPr>
          <w:rFonts w:ascii="Times New Roman" w:eastAsia="新細明體" w:hAnsi="新細明體" w:cs="Times New Roman"/>
        </w:rPr>
        <w:t>從各</w:t>
      </w:r>
      <w:r w:rsidR="002E134B" w:rsidRPr="00D12742">
        <w:rPr>
          <w:rFonts w:ascii="Times New Roman" w:eastAsia="新細明體" w:hAnsi="新細明體" w:cs="Times New Roman"/>
        </w:rPr>
        <w:t>密克羅尼西亞聯邦之州</w:t>
      </w:r>
      <w:r w:rsidRPr="00D12742">
        <w:rPr>
          <w:rFonts w:ascii="Times New Roman" w:eastAsia="新細明體" w:hAnsi="新細明體" w:cs="Times New Roman"/>
        </w:rPr>
        <w:t>任命一名成員；以及</w:t>
      </w:r>
    </w:p>
    <w:p w:rsidR="00000000" w:rsidRPr="00D12742" w:rsidRDefault="002E134B" w:rsidP="008241DB">
      <w:pPr>
        <w:numPr>
          <w:ilvl w:val="2"/>
          <w:numId w:val="4"/>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由密克羅尼西亞聯邦總統</w:t>
      </w:r>
      <w:r w:rsidR="00B27180" w:rsidRPr="00D12742">
        <w:rPr>
          <w:rFonts w:ascii="Times New Roman" w:eastAsia="新細明體" w:hAnsi="新細明體" w:cs="Times New Roman"/>
        </w:rPr>
        <w:t>於取得國會意見和同意後，</w:t>
      </w:r>
      <w:r w:rsidRPr="00D12742">
        <w:rPr>
          <w:rFonts w:ascii="Times New Roman" w:eastAsia="新細明體" w:hAnsi="新細明體" w:cs="Times New Roman"/>
        </w:rPr>
        <w:t>任命</w:t>
      </w:r>
      <w:proofErr w:type="gramStart"/>
      <w:r w:rsidR="00B27180" w:rsidRPr="00D12742">
        <w:rPr>
          <w:rFonts w:ascii="Times New Roman" w:eastAsia="新細明體" w:hAnsi="新細明體" w:cs="Times New Roman"/>
        </w:rPr>
        <w:t>一</w:t>
      </w:r>
      <w:proofErr w:type="gramEnd"/>
      <w:r w:rsidR="00B27180" w:rsidRPr="00D12742">
        <w:rPr>
          <w:rFonts w:ascii="Times New Roman" w:eastAsia="新細明體" w:hAnsi="新細明體" w:cs="Times New Roman"/>
        </w:rPr>
        <w:t>不分區成員</w:t>
      </w:r>
      <w:r w:rsidR="000B55BB" w:rsidRPr="00D12742">
        <w:rPr>
          <w:rFonts w:ascii="Times New Roman" w:eastAsia="新細明體" w:hAnsi="新細明體" w:cs="Times New Roman"/>
        </w:rPr>
        <w:t>。</w:t>
      </w:r>
    </w:p>
    <w:p w:rsidR="00000000" w:rsidRPr="00D12742" w:rsidRDefault="000B55BB" w:rsidP="008241DB">
      <w:pPr>
        <w:numPr>
          <w:ilvl w:val="2"/>
          <w:numId w:val="4"/>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lastRenderedPageBreak/>
        <w:t>自</w:t>
      </w:r>
      <w:r w:rsidR="00B27180" w:rsidRPr="00D12742">
        <w:rPr>
          <w:rFonts w:ascii="Times New Roman" w:eastAsia="新細明體" w:hAnsi="新細明體" w:cs="Times New Roman"/>
        </w:rPr>
        <w:t>本法</w:t>
      </w:r>
      <w:r w:rsidRPr="00D12742">
        <w:rPr>
          <w:rFonts w:ascii="Times New Roman" w:eastAsia="新細明體" w:hAnsi="新細明體" w:cs="Times New Roman"/>
        </w:rPr>
        <w:t>生效日後，任何成員</w:t>
      </w:r>
      <w:r w:rsidR="00311F41" w:rsidRPr="00D12742">
        <w:rPr>
          <w:rFonts w:ascii="Times New Roman" w:eastAsia="新細明體" w:hAnsi="新細明體" w:cs="Times New Roman"/>
        </w:rPr>
        <w:t>的任命</w:t>
      </w:r>
      <w:r w:rsidRPr="00D12742">
        <w:rPr>
          <w:rFonts w:ascii="Times New Roman" w:eastAsia="新細明體" w:hAnsi="新細明體" w:cs="Times New Roman"/>
        </w:rPr>
        <w:t>不</w:t>
      </w:r>
      <w:r w:rsidR="00B27180" w:rsidRPr="00D12742">
        <w:rPr>
          <w:rFonts w:ascii="Times New Roman" w:eastAsia="新細明體" w:hAnsi="新細明體" w:cs="Times New Roman"/>
        </w:rPr>
        <w:t>應</w:t>
      </w:r>
      <w:r w:rsidRPr="00D12742">
        <w:rPr>
          <w:rFonts w:ascii="Times New Roman" w:eastAsia="新細明體" w:hAnsi="新細明體" w:cs="Times New Roman"/>
        </w:rPr>
        <w:t>超過連續兩屆。</w:t>
      </w:r>
    </w:p>
    <w:p w:rsidR="002E134B" w:rsidRPr="00D12742" w:rsidRDefault="000B55BB" w:rsidP="008241DB">
      <w:pPr>
        <w:numPr>
          <w:ilvl w:val="1"/>
          <w:numId w:val="4"/>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擔任</w:t>
      </w:r>
      <w:r w:rsidR="00B27180" w:rsidRPr="00D12742">
        <w:rPr>
          <w:rFonts w:ascii="Times New Roman" w:eastAsia="新細明體" w:hAnsi="新細明體" w:cs="Times New Roman"/>
        </w:rPr>
        <w:t>本</w:t>
      </w:r>
      <w:r w:rsidR="004F4D63" w:rsidRPr="00D12742">
        <w:rPr>
          <w:rFonts w:ascii="Times New Roman" w:eastAsia="新細明體" w:hAnsi="新細明體" w:cs="Times New Roman"/>
        </w:rPr>
        <w:t>局</w:t>
      </w:r>
      <w:r w:rsidRPr="00D12742">
        <w:rPr>
          <w:rFonts w:ascii="Times New Roman" w:eastAsia="新細明體" w:hAnsi="新細明體" w:cs="Times New Roman"/>
        </w:rPr>
        <w:t>成員</w:t>
      </w:r>
      <w:proofErr w:type="gramStart"/>
      <w:r w:rsidRPr="00D12742">
        <w:rPr>
          <w:rFonts w:ascii="Times New Roman" w:eastAsia="新細明體" w:hAnsi="新細明體" w:cs="Times New Roman"/>
        </w:rPr>
        <w:t>期間，</w:t>
      </w:r>
      <w:proofErr w:type="gramEnd"/>
      <w:r w:rsidRPr="00D12742">
        <w:rPr>
          <w:rFonts w:ascii="Times New Roman" w:eastAsia="新細明體" w:hAnsi="新細明體" w:cs="Times New Roman"/>
        </w:rPr>
        <w:t>任何成員不</w:t>
      </w:r>
      <w:r w:rsidR="00393308" w:rsidRPr="00D12742">
        <w:rPr>
          <w:rFonts w:ascii="Times New Roman" w:eastAsia="新細明體" w:hAnsi="新細明體" w:cs="Times New Roman"/>
        </w:rPr>
        <w:t>應</w:t>
      </w:r>
      <w:r w:rsidRPr="00D12742">
        <w:rPr>
          <w:rFonts w:ascii="Times New Roman" w:eastAsia="新細明體" w:hAnsi="新細明體" w:cs="Times New Roman"/>
        </w:rPr>
        <w:t>兼任密克羅尼西亞聯邦國家漁業公司或其任何子公司或關係企業之董事</w:t>
      </w:r>
      <w:r w:rsidR="00393308" w:rsidRPr="00D12742">
        <w:rPr>
          <w:rFonts w:ascii="Times New Roman" w:eastAsia="新細明體" w:hAnsi="新細明體" w:cs="Times New Roman"/>
        </w:rPr>
        <w:t>會成員</w:t>
      </w:r>
      <w:r w:rsidRPr="00D12742">
        <w:rPr>
          <w:rFonts w:ascii="Times New Roman" w:eastAsia="新細明體" w:hAnsi="新細明體" w:cs="Times New Roman"/>
        </w:rPr>
        <w:t>，亦不</w:t>
      </w:r>
      <w:r w:rsidR="00393308" w:rsidRPr="00D12742">
        <w:rPr>
          <w:rFonts w:ascii="Times New Roman" w:eastAsia="新細明體" w:hAnsi="新細明體" w:cs="Times New Roman"/>
        </w:rPr>
        <w:t>應</w:t>
      </w:r>
      <w:r w:rsidRPr="00D12742">
        <w:rPr>
          <w:rFonts w:ascii="Times New Roman" w:eastAsia="新細明體" w:hAnsi="新細明體" w:cs="Times New Roman"/>
        </w:rPr>
        <w:t>在</w:t>
      </w:r>
      <w:proofErr w:type="gramStart"/>
      <w:r w:rsidRPr="00D12742">
        <w:rPr>
          <w:rFonts w:ascii="Times New Roman" w:eastAsia="新細明體" w:hAnsi="新細明體" w:cs="Times New Roman"/>
        </w:rPr>
        <w:t>各州依本</w:t>
      </w:r>
      <w:r w:rsidR="006C593C" w:rsidRPr="00D12742">
        <w:rPr>
          <w:rFonts w:ascii="Times New Roman" w:eastAsia="新細明體" w:hAnsi="新細明體" w:cs="Times New Roman"/>
        </w:rPr>
        <w:t>子</w:t>
      </w:r>
      <w:proofErr w:type="gramEnd"/>
      <w:r w:rsidR="006C593C" w:rsidRPr="00D12742">
        <w:rPr>
          <w:rFonts w:ascii="Times New Roman" w:eastAsia="新細明體" w:hAnsi="新細明體" w:cs="Times New Roman"/>
        </w:rPr>
        <w:t>篇</w:t>
      </w:r>
      <w:r w:rsidRPr="00D12742">
        <w:rPr>
          <w:rFonts w:ascii="Times New Roman" w:eastAsia="新細明體" w:hAnsi="新細明體" w:cs="Times New Roman"/>
        </w:rPr>
        <w:t>核發之協</w:t>
      </w:r>
      <w:r w:rsidR="00541A00" w:rsidRPr="00D12742">
        <w:rPr>
          <w:rFonts w:ascii="Times New Roman" w:eastAsia="新細明體" w:hAnsi="新細明體" w:cs="Times New Roman"/>
        </w:rPr>
        <w:t>定</w:t>
      </w:r>
      <w:r w:rsidRPr="00D12742">
        <w:rPr>
          <w:rFonts w:ascii="Times New Roman" w:eastAsia="新細明體" w:hAnsi="新細明體" w:cs="Times New Roman"/>
        </w:rPr>
        <w:t>或許可證處理密克羅尼西亞聯邦捕魚事務之任何實體</w:t>
      </w:r>
      <w:r w:rsidR="00541A00" w:rsidRPr="00D12742">
        <w:rPr>
          <w:rFonts w:ascii="Times New Roman" w:eastAsia="新細明體" w:hAnsi="新細明體" w:cs="Times New Roman"/>
        </w:rPr>
        <w:t>內</w:t>
      </w:r>
      <w:r w:rsidRPr="00D12742">
        <w:rPr>
          <w:rFonts w:ascii="Times New Roman" w:eastAsia="新細明體" w:hAnsi="新細明體" w:cs="Times New Roman"/>
        </w:rPr>
        <w:t>，擔任執行長或任何</w:t>
      </w:r>
      <w:r w:rsidR="002E134B" w:rsidRPr="00D12742">
        <w:rPr>
          <w:rFonts w:ascii="Times New Roman" w:eastAsia="新細明體" w:hAnsi="新細明體" w:cs="Times New Roman"/>
        </w:rPr>
        <w:t>董事會</w:t>
      </w:r>
      <w:r w:rsidRPr="00D12742">
        <w:rPr>
          <w:rFonts w:ascii="Times New Roman" w:eastAsia="新細明體" w:hAnsi="新細明體" w:cs="Times New Roman"/>
        </w:rPr>
        <w:t>或當局之成員。</w:t>
      </w:r>
    </w:p>
    <w:p w:rsidR="00000000" w:rsidRPr="00D12742" w:rsidRDefault="00B27180" w:rsidP="008241DB">
      <w:pPr>
        <w:numPr>
          <w:ilvl w:val="1"/>
          <w:numId w:val="4"/>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本局</w:t>
      </w:r>
      <w:r w:rsidR="000B55BB" w:rsidRPr="00D12742">
        <w:rPr>
          <w:rFonts w:ascii="Times New Roman" w:eastAsia="新細明體" w:hAnsi="新細明體" w:cs="Times New Roman"/>
        </w:rPr>
        <w:t>應以其成員</w:t>
      </w:r>
      <w:r w:rsidR="00541A00" w:rsidRPr="00D12742">
        <w:rPr>
          <w:rFonts w:ascii="Times New Roman" w:eastAsia="新細明體" w:hAnsi="新細明體" w:cs="Times New Roman"/>
        </w:rPr>
        <w:t>之</w:t>
      </w:r>
      <w:r w:rsidR="002E134B" w:rsidRPr="00D12742">
        <w:rPr>
          <w:rFonts w:ascii="Times New Roman" w:eastAsia="新細明體" w:hAnsi="新細明體" w:cs="Times New Roman"/>
        </w:rPr>
        <w:t>多數決</w:t>
      </w:r>
      <w:r w:rsidR="000B55BB" w:rsidRPr="00D12742">
        <w:rPr>
          <w:rFonts w:ascii="Times New Roman" w:eastAsia="新細明體" w:hAnsi="新細明體" w:cs="Times New Roman"/>
        </w:rPr>
        <w:t>遴選主席。</w:t>
      </w:r>
    </w:p>
    <w:p w:rsidR="00000000" w:rsidRPr="00D12742" w:rsidRDefault="00B27180" w:rsidP="008241DB">
      <w:pPr>
        <w:numPr>
          <w:ilvl w:val="1"/>
          <w:numId w:val="4"/>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本局</w:t>
      </w:r>
      <w:r w:rsidR="00CE6E0D" w:rsidRPr="00D12742">
        <w:rPr>
          <w:rFonts w:ascii="Times New Roman" w:eastAsia="新細明體" w:hAnsi="新細明體" w:cs="Times New Roman"/>
        </w:rPr>
        <w:t>應以主席得指定之</w:t>
      </w:r>
      <w:r w:rsidR="000B55BB" w:rsidRPr="00D12742">
        <w:rPr>
          <w:rFonts w:ascii="Times New Roman" w:eastAsia="新細明體" w:hAnsi="新細明體" w:cs="Times New Roman"/>
        </w:rPr>
        <w:t>時間及地點</w:t>
      </w:r>
      <w:r w:rsidR="00CE6E0D" w:rsidRPr="00D12742">
        <w:rPr>
          <w:rFonts w:ascii="Times New Roman" w:eastAsia="新細明體" w:hAnsi="新細明體" w:cs="Times New Roman"/>
        </w:rPr>
        <w:t>開會</w:t>
      </w:r>
      <w:r w:rsidR="000B55BB" w:rsidRPr="00D12742">
        <w:rPr>
          <w:rFonts w:ascii="Times New Roman" w:eastAsia="新細明體" w:hAnsi="新細明體" w:cs="Times New Roman"/>
        </w:rPr>
        <w:t>，或由成員依</w:t>
      </w:r>
      <w:r w:rsidRPr="00D12742">
        <w:rPr>
          <w:rFonts w:ascii="Times New Roman" w:eastAsia="新細明體" w:hAnsi="新細明體" w:cs="Times New Roman"/>
        </w:rPr>
        <w:t>本局</w:t>
      </w:r>
      <w:r w:rsidR="000B55BB" w:rsidRPr="00D12742">
        <w:rPr>
          <w:rFonts w:ascii="Times New Roman" w:eastAsia="新細明體" w:hAnsi="新細明體" w:cs="Times New Roman"/>
        </w:rPr>
        <w:t>章程規定方法進行</w:t>
      </w:r>
      <w:r w:rsidR="00CE6E0D" w:rsidRPr="00D12742">
        <w:rPr>
          <w:rFonts w:ascii="Times New Roman" w:eastAsia="新細明體" w:hAnsi="新細明體" w:cs="Times New Roman"/>
        </w:rPr>
        <w:t>投票</w:t>
      </w:r>
      <w:r w:rsidR="000B55BB" w:rsidRPr="00D12742">
        <w:rPr>
          <w:rFonts w:ascii="Times New Roman" w:eastAsia="新細明體" w:hAnsi="新細明體" w:cs="Times New Roman"/>
        </w:rPr>
        <w:t>表決。</w:t>
      </w:r>
    </w:p>
    <w:p w:rsidR="00000000" w:rsidRPr="00D12742" w:rsidRDefault="00B27180" w:rsidP="008241DB">
      <w:pPr>
        <w:numPr>
          <w:ilvl w:val="1"/>
          <w:numId w:val="4"/>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本局</w:t>
      </w:r>
      <w:r w:rsidR="000B55BB" w:rsidRPr="00D12742">
        <w:rPr>
          <w:rFonts w:ascii="Times New Roman" w:eastAsia="新細明體" w:hAnsi="新細明體" w:cs="Times New Roman"/>
        </w:rPr>
        <w:t>應正式通過其本身章程，藉以規範其業務行為，以及法律賦予或加諸之職權及職</w:t>
      </w:r>
      <w:r w:rsidR="006C593C" w:rsidRPr="00D12742">
        <w:rPr>
          <w:rFonts w:ascii="Times New Roman" w:eastAsia="新細明體" w:hAnsi="新細明體" w:cs="Times New Roman"/>
        </w:rPr>
        <w:t>責</w:t>
      </w:r>
      <w:r w:rsidR="000B55BB" w:rsidRPr="00D12742">
        <w:rPr>
          <w:rFonts w:ascii="Times New Roman" w:eastAsia="新細明體" w:hAnsi="新細明體" w:cs="Times New Roman"/>
        </w:rPr>
        <w:t>績效。</w:t>
      </w:r>
    </w:p>
    <w:p w:rsidR="002E134B" w:rsidRPr="00D12742" w:rsidRDefault="00B27180" w:rsidP="008241DB">
      <w:pPr>
        <w:numPr>
          <w:ilvl w:val="1"/>
          <w:numId w:val="4"/>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本局</w:t>
      </w:r>
      <w:r w:rsidR="000B55BB" w:rsidRPr="00D12742">
        <w:rPr>
          <w:rFonts w:ascii="Times New Roman" w:eastAsia="新細明體" w:hAnsi="新細明體" w:cs="Times New Roman"/>
        </w:rPr>
        <w:t>法定人數</w:t>
      </w:r>
      <w:r w:rsidR="002E134B" w:rsidRPr="00D12742">
        <w:rPr>
          <w:rFonts w:ascii="Times New Roman" w:eastAsia="新細明體" w:hAnsi="新細明體" w:cs="Times New Roman"/>
        </w:rPr>
        <w:t>應</w:t>
      </w:r>
      <w:r w:rsidR="000B55BB" w:rsidRPr="00D12742">
        <w:rPr>
          <w:rFonts w:ascii="Times New Roman" w:eastAsia="新細明體" w:hAnsi="新細明體" w:cs="Times New Roman"/>
        </w:rPr>
        <w:t>為過半數有表決權之成員。除法律或</w:t>
      </w:r>
      <w:r w:rsidRPr="00D12742">
        <w:rPr>
          <w:rFonts w:ascii="Times New Roman" w:eastAsia="新細明體" w:hAnsi="新細明體" w:cs="Times New Roman"/>
        </w:rPr>
        <w:t>本局</w:t>
      </w:r>
      <w:r w:rsidR="000B55BB" w:rsidRPr="00D12742">
        <w:rPr>
          <w:rFonts w:ascii="Times New Roman" w:eastAsia="新細明體" w:hAnsi="新細明體" w:cs="Times New Roman"/>
        </w:rPr>
        <w:t>章程另有不同規定外，</w:t>
      </w:r>
      <w:r w:rsidRPr="00D12742">
        <w:rPr>
          <w:rFonts w:ascii="Times New Roman" w:eastAsia="新細明體" w:hAnsi="新細明體" w:cs="Times New Roman"/>
        </w:rPr>
        <w:t>本局</w:t>
      </w:r>
      <w:r w:rsidR="000B55BB" w:rsidRPr="00D12742">
        <w:rPr>
          <w:rFonts w:ascii="Times New Roman" w:eastAsia="新細明體" w:hAnsi="新細明體" w:cs="Times New Roman"/>
        </w:rPr>
        <w:t>所有官方業務應</w:t>
      </w:r>
      <w:proofErr w:type="gramStart"/>
      <w:r w:rsidR="000B55BB" w:rsidRPr="00D12742">
        <w:rPr>
          <w:rFonts w:ascii="Times New Roman" w:eastAsia="新細明體" w:hAnsi="新細明體" w:cs="Times New Roman"/>
        </w:rPr>
        <w:t>由其達法定人數</w:t>
      </w:r>
      <w:proofErr w:type="gramEnd"/>
      <w:r w:rsidR="000B55BB" w:rsidRPr="00D12742">
        <w:rPr>
          <w:rFonts w:ascii="Times New Roman" w:eastAsia="新細明體" w:hAnsi="新細明體" w:cs="Times New Roman"/>
        </w:rPr>
        <w:t>之會議過半數出席表決成員決定。</w:t>
      </w:r>
    </w:p>
    <w:p w:rsidR="00000000" w:rsidRPr="00D12742" w:rsidRDefault="00D97EC4" w:rsidP="002858A5">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資料來源</w:t>
      </w:r>
      <w:r w:rsidRPr="00D12742">
        <w:rPr>
          <w:rFonts w:ascii="Times New Roman" w:eastAsia="新細明體" w:hAnsi="新細明體" w:cs="Times New Roman"/>
          <w:b/>
          <w:bCs/>
          <w:sz w:val="19"/>
          <w:szCs w:val="19"/>
        </w:rPr>
        <w:t>：</w:t>
      </w:r>
      <w:proofErr w:type="gramStart"/>
      <w:r w:rsidRPr="00D12742">
        <w:rPr>
          <w:rFonts w:ascii="Times New Roman" w:eastAsia="新細明體" w:hAnsi="Times New Roman" w:cs="Times New Roman"/>
          <w:sz w:val="19"/>
          <w:szCs w:val="19"/>
        </w:rPr>
        <w:t>PL 12-34 § 26; PL 15-38 § 1.</w:t>
      </w:r>
      <w:proofErr w:type="gramEnd"/>
    </w:p>
    <w:p w:rsidR="00000000" w:rsidRPr="00D12742" w:rsidRDefault="00D97EC4" w:rsidP="002858A5">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交叉參考資料</w:t>
      </w:r>
      <w:r w:rsidRPr="00D12742">
        <w:rPr>
          <w:rFonts w:ascii="Times New Roman" w:eastAsia="新細明體" w:hAnsi="新細明體" w:cs="Times New Roman"/>
          <w:b/>
          <w:bCs/>
          <w:sz w:val="19"/>
          <w:szCs w:val="19"/>
        </w:rPr>
        <w:t>：</w:t>
      </w:r>
      <w:r w:rsidRPr="00D12742">
        <w:rPr>
          <w:rFonts w:ascii="Times New Roman" w:eastAsia="新細明體" w:hAnsi="新細明體" w:cs="Times New Roman"/>
          <w:sz w:val="19"/>
          <w:szCs w:val="19"/>
        </w:rPr>
        <w:t>關於總統及行政機關的法律條文，請參閱本法典第</w:t>
      </w:r>
      <w:r w:rsidRPr="00D12742">
        <w:rPr>
          <w:rFonts w:ascii="Times New Roman" w:eastAsia="新細明體" w:hAnsi="Times New Roman" w:cs="Times New Roman"/>
          <w:sz w:val="19"/>
          <w:szCs w:val="19"/>
        </w:rPr>
        <w:t>2</w:t>
      </w:r>
      <w:r w:rsidRPr="00D12742">
        <w:rPr>
          <w:rFonts w:ascii="Times New Roman" w:eastAsia="新細明體" w:hAnsi="新細明體" w:cs="Times New Roman"/>
          <w:sz w:val="19"/>
          <w:szCs w:val="19"/>
        </w:rPr>
        <w:t>篇。關於密克羅尼西亞聯邦國會的法律條文，請參閱本法典第</w:t>
      </w:r>
      <w:r w:rsidRPr="00D12742">
        <w:rPr>
          <w:rFonts w:ascii="Times New Roman" w:eastAsia="新細明體" w:hAnsi="Times New Roman" w:cs="Times New Roman"/>
          <w:sz w:val="19"/>
          <w:szCs w:val="19"/>
        </w:rPr>
        <w:t>3</w:t>
      </w:r>
      <w:r w:rsidRPr="00D12742">
        <w:rPr>
          <w:rFonts w:ascii="Times New Roman" w:eastAsia="新細明體" w:hAnsi="新細明體" w:cs="Times New Roman"/>
          <w:sz w:val="19"/>
          <w:szCs w:val="19"/>
        </w:rPr>
        <w:t>篇。</w:t>
      </w:r>
    </w:p>
    <w:p w:rsidR="00000000"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sz w:val="19"/>
          <w:szCs w:val="19"/>
        </w:rPr>
        <w:t>密克羅尼西亞聯邦國會官方網站位址：</w:t>
      </w:r>
      <w:r w:rsidRPr="00D12742">
        <w:rPr>
          <w:rFonts w:ascii="Times New Roman" w:eastAsia="新細明體" w:hAnsi="Times New Roman" w:cs="Times New Roman"/>
          <w:color w:val="0000FF"/>
          <w:sz w:val="19"/>
          <w:szCs w:val="19"/>
          <w:u w:val="single"/>
        </w:rPr>
        <w:t>http://www.fsmcongress.fm/</w:t>
      </w:r>
      <w:r w:rsidRPr="00D12742">
        <w:rPr>
          <w:rFonts w:ascii="Times New Roman" w:eastAsia="新細明體" w:hAnsi="新細明體" w:cs="Times New Roman"/>
          <w:sz w:val="19"/>
          <w:szCs w:val="19"/>
        </w:rPr>
        <w:t>，其中含有國會頒布的公法、會議、委員會聽證會、規則及其他國會資訊。</w:t>
      </w:r>
    </w:p>
    <w:p w:rsidR="00000000" w:rsidRPr="00D12742" w:rsidRDefault="00D97EC4" w:rsidP="002858A5">
      <w:pPr>
        <w:overflowPunct w:val="0"/>
        <w:spacing w:beforeLines="100" w:afterLines="100"/>
        <w:ind w:left="482"/>
        <w:jc w:val="both"/>
        <w:rPr>
          <w:rFonts w:ascii="Times New Roman" w:eastAsia="新細明體" w:hAnsi="Times New Roman" w:cs="Times New Roman"/>
          <w:sz w:val="19"/>
          <w:szCs w:val="19"/>
        </w:rPr>
      </w:pPr>
    </w:p>
    <w:p w:rsidR="00000000" w:rsidRPr="00D12742" w:rsidRDefault="000B55BB" w:rsidP="008241DB">
      <w:pPr>
        <w:pStyle w:val="1"/>
        <w:overflowPunct w:val="0"/>
        <w:autoSpaceDE/>
        <w:autoSpaceDN/>
        <w:spacing w:beforeLines="100" w:afterLines="100"/>
        <w:ind w:left="482"/>
        <w:jc w:val="both"/>
        <w:rPr>
          <w:b w:val="0"/>
          <w:bCs w:val="0"/>
        </w:rPr>
      </w:pPr>
      <w:r w:rsidRPr="00D12742">
        <w:rPr>
          <w:u w:val="single"/>
        </w:rPr>
        <w:t>§ 202.</w:t>
      </w:r>
      <w:r w:rsidR="00B27180" w:rsidRPr="00D12742">
        <w:rPr>
          <w:rFonts w:hAnsi="新細明體"/>
          <w:u w:val="single"/>
        </w:rPr>
        <w:t>本局</w:t>
      </w:r>
      <w:r w:rsidRPr="00D12742">
        <w:rPr>
          <w:u w:val="single"/>
        </w:rPr>
        <w:t xml:space="preserve"> -- </w:t>
      </w:r>
      <w:r w:rsidRPr="00D12742">
        <w:rPr>
          <w:rFonts w:hAnsi="新細明體"/>
          <w:u w:val="single"/>
        </w:rPr>
        <w:t>成員任期；</w:t>
      </w:r>
      <w:r w:rsidR="00B41BCF" w:rsidRPr="00D12742">
        <w:rPr>
          <w:rFonts w:hAnsi="新細明體"/>
          <w:u w:val="single"/>
        </w:rPr>
        <w:t>出</w:t>
      </w:r>
      <w:r w:rsidRPr="00D12742">
        <w:rPr>
          <w:rFonts w:hAnsi="新細明體"/>
          <w:u w:val="single"/>
        </w:rPr>
        <w:t>缺。</w:t>
      </w:r>
    </w:p>
    <w:p w:rsidR="00000000" w:rsidRPr="00D12742" w:rsidRDefault="00B27180" w:rsidP="008241DB">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本局</w:t>
      </w:r>
      <w:r w:rsidR="000B55BB" w:rsidRPr="00D12742">
        <w:rPr>
          <w:rFonts w:ascii="Times New Roman" w:eastAsia="新細明體" w:hAnsi="新細明體" w:cs="Times New Roman"/>
        </w:rPr>
        <w:t>成員任期</w:t>
      </w:r>
      <w:r w:rsidR="00CE6E0D" w:rsidRPr="00D12742">
        <w:rPr>
          <w:rFonts w:ascii="Times New Roman" w:eastAsia="新細明體" w:hAnsi="新細明體" w:cs="Times New Roman"/>
        </w:rPr>
        <w:t>應為</w:t>
      </w:r>
      <w:r w:rsidR="000B55BB" w:rsidRPr="00D12742">
        <w:rPr>
          <w:rFonts w:ascii="Times New Roman" w:eastAsia="新細明體" w:hAnsi="新細明體" w:cs="Times New Roman"/>
        </w:rPr>
        <w:t>兩年。各成員任期計算起點為：密克羅尼西亞聯邦國會依</w:t>
      </w:r>
      <w:r w:rsidRPr="00D12742">
        <w:rPr>
          <w:rFonts w:ascii="Times New Roman" w:eastAsia="新細明體" w:hAnsi="新細明體" w:cs="Times New Roman"/>
        </w:rPr>
        <w:t>本法</w:t>
      </w:r>
      <w:r w:rsidR="00CE6E0D" w:rsidRPr="00D12742">
        <w:rPr>
          <w:rFonts w:ascii="Times New Roman" w:eastAsia="新細明體" w:hAnsi="新細明體" w:cs="Times New Roman"/>
        </w:rPr>
        <w:t>之</w:t>
      </w:r>
      <w:r w:rsidR="000B55BB" w:rsidRPr="00D12742">
        <w:rPr>
          <w:rFonts w:ascii="Times New Roman" w:eastAsia="新細明體" w:hAnsi="新細明體" w:cs="Times New Roman"/>
        </w:rPr>
        <w:t>前身立法</w:t>
      </w:r>
      <w:r w:rsidR="00CE6E0D" w:rsidRPr="00D12742">
        <w:rPr>
          <w:rFonts w:ascii="Times New Roman" w:eastAsia="新細明體" w:hAnsi="新細明體" w:cs="Times New Roman"/>
        </w:rPr>
        <w:t>，</w:t>
      </w:r>
      <w:r w:rsidR="000B55BB" w:rsidRPr="00D12742">
        <w:rPr>
          <w:rFonts w:ascii="Times New Roman" w:eastAsia="新細明體" w:hAnsi="新細明體" w:cs="Times New Roman"/>
        </w:rPr>
        <w:t>對任命某成員提出意見及同意時；或就</w:t>
      </w:r>
      <w:r w:rsidRPr="00D12742">
        <w:rPr>
          <w:rFonts w:ascii="Times New Roman" w:eastAsia="新細明體" w:hAnsi="新細明體" w:cs="Times New Roman"/>
        </w:rPr>
        <w:t>本法</w:t>
      </w:r>
      <w:r w:rsidR="000B55BB" w:rsidRPr="00D12742">
        <w:rPr>
          <w:rFonts w:ascii="Times New Roman" w:eastAsia="新細明體" w:hAnsi="新細明體" w:cs="Times New Roman"/>
        </w:rPr>
        <w:t>生效日或之後出現之職缺，為國會對任命某成員填補該職缺提出意見及同意時。除</w:t>
      </w:r>
      <w:proofErr w:type="gramStart"/>
      <w:r w:rsidR="000B55BB" w:rsidRPr="00D12742">
        <w:rPr>
          <w:rFonts w:ascii="Times New Roman" w:eastAsia="新細明體" w:hAnsi="新細明體" w:cs="Times New Roman"/>
        </w:rPr>
        <w:t>依本</w:t>
      </w:r>
      <w:r w:rsidR="006061E9" w:rsidRPr="00D12742">
        <w:rPr>
          <w:rFonts w:ascii="Times New Roman" w:eastAsia="新細明體" w:hAnsi="新細明體" w:cs="Times New Roman"/>
        </w:rPr>
        <w:t>節</w:t>
      </w:r>
      <w:r w:rsidR="000B55BB" w:rsidRPr="00D12742">
        <w:rPr>
          <w:rFonts w:ascii="Times New Roman" w:eastAsia="新細明體" w:hAnsi="新細明體" w:cs="Times New Roman"/>
        </w:rPr>
        <w:t>第</w:t>
      </w:r>
      <w:proofErr w:type="gramEnd"/>
      <w:r w:rsidR="000B55BB" w:rsidRPr="00D12742">
        <w:rPr>
          <w:rFonts w:ascii="Times New Roman" w:eastAsia="新細明體" w:hAnsi="Times New Roman" w:cs="Times New Roman"/>
        </w:rPr>
        <w:t>(3)</w:t>
      </w:r>
      <w:proofErr w:type="gramStart"/>
      <w:r w:rsidR="006C593C" w:rsidRPr="00D12742">
        <w:rPr>
          <w:rFonts w:ascii="Times New Roman" w:eastAsia="新細明體" w:hAnsi="新細明體" w:cs="Times New Roman"/>
        </w:rPr>
        <w:t>子節</w:t>
      </w:r>
      <w:r w:rsidR="000B55BB" w:rsidRPr="00D12742">
        <w:rPr>
          <w:rFonts w:ascii="Times New Roman" w:eastAsia="新細明體" w:hAnsi="新細明體" w:cs="Times New Roman"/>
        </w:rPr>
        <w:t>終止</w:t>
      </w:r>
      <w:proofErr w:type="gramEnd"/>
      <w:r w:rsidR="000B55BB" w:rsidRPr="00D12742">
        <w:rPr>
          <w:rFonts w:ascii="Times New Roman" w:eastAsia="新細明體" w:hAnsi="新細明體" w:cs="Times New Roman"/>
        </w:rPr>
        <w:t>或</w:t>
      </w:r>
      <w:r w:rsidR="002E134B" w:rsidRPr="00D12742">
        <w:rPr>
          <w:rFonts w:ascii="Times New Roman" w:eastAsia="新細明體" w:hAnsi="新細明體" w:cs="Times New Roman"/>
        </w:rPr>
        <w:t>解除</w:t>
      </w:r>
      <w:r w:rsidR="000B55BB" w:rsidRPr="00D12742">
        <w:rPr>
          <w:rFonts w:ascii="Times New Roman" w:eastAsia="新細明體" w:hAnsi="新細明體" w:cs="Times New Roman"/>
        </w:rPr>
        <w:t>任命之成員外，各成員之權利及職權應繼續有效</w:t>
      </w:r>
      <w:r w:rsidR="00AD515E" w:rsidRPr="00D12742">
        <w:rPr>
          <w:rFonts w:ascii="Times New Roman" w:eastAsia="新細明體" w:hAnsi="新細明體" w:cs="Times New Roman"/>
        </w:rPr>
        <w:t>，</w:t>
      </w:r>
      <w:r w:rsidR="000B55BB" w:rsidRPr="00D12742">
        <w:rPr>
          <w:rFonts w:ascii="Times New Roman" w:eastAsia="新細明體" w:hAnsi="新細明體" w:cs="Times New Roman"/>
        </w:rPr>
        <w:t>至其繼任者任期生效日後</w:t>
      </w:r>
      <w:r w:rsidRPr="00D12742">
        <w:rPr>
          <w:rFonts w:ascii="Times New Roman" w:eastAsia="新細明體" w:hAnsi="新細明體" w:cs="Times New Roman"/>
        </w:rPr>
        <w:t>本局</w:t>
      </w:r>
      <w:r w:rsidR="000B55BB" w:rsidRPr="00D12742">
        <w:rPr>
          <w:rFonts w:ascii="Times New Roman" w:eastAsia="新細明體" w:hAnsi="新細明體" w:cs="Times New Roman"/>
        </w:rPr>
        <w:t>第一次開會之日或六個月（</w:t>
      </w:r>
      <w:r w:rsidR="00AD515E" w:rsidRPr="00D12742">
        <w:rPr>
          <w:rFonts w:ascii="Times New Roman" w:eastAsia="新細明體" w:hAnsi="新細明體" w:cs="Times New Roman"/>
        </w:rPr>
        <w:t>以</w:t>
      </w:r>
      <w:r w:rsidR="000B55BB" w:rsidRPr="00D12742">
        <w:rPr>
          <w:rFonts w:ascii="Times New Roman" w:eastAsia="新細明體" w:hAnsi="新細明體" w:cs="Times New Roman"/>
        </w:rPr>
        <w:t>較短者</w:t>
      </w:r>
      <w:r w:rsidR="00AD515E" w:rsidRPr="00D12742">
        <w:rPr>
          <w:rFonts w:ascii="Times New Roman" w:eastAsia="新細明體" w:hAnsi="新細明體" w:cs="Times New Roman"/>
        </w:rPr>
        <w:t>為</w:t>
      </w:r>
      <w:proofErr w:type="gramStart"/>
      <w:r w:rsidR="00AD515E" w:rsidRPr="00D12742">
        <w:rPr>
          <w:rFonts w:ascii="Times New Roman" w:eastAsia="新細明體" w:hAnsi="新細明體" w:cs="Times New Roman"/>
        </w:rPr>
        <w:t>準</w:t>
      </w:r>
      <w:proofErr w:type="gramEnd"/>
      <w:r w:rsidR="000B55BB" w:rsidRPr="00D12742">
        <w:rPr>
          <w:rFonts w:ascii="Times New Roman" w:eastAsia="新細明體" w:hAnsi="新細明體" w:cs="Times New Roman"/>
        </w:rPr>
        <w:t>）。</w:t>
      </w:r>
    </w:p>
    <w:p w:rsidR="00000000" w:rsidRPr="00D12742" w:rsidRDefault="000B55BB" w:rsidP="008241DB">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執行長於任何成員任期屆滿前至少</w:t>
      </w:r>
      <w:r w:rsidRPr="00D12742">
        <w:rPr>
          <w:rFonts w:ascii="Times New Roman" w:eastAsia="新細明體" w:hAnsi="Times New Roman" w:cs="Times New Roman"/>
        </w:rPr>
        <w:t>90</w:t>
      </w:r>
      <w:r w:rsidRPr="00D12742">
        <w:rPr>
          <w:rFonts w:ascii="Times New Roman" w:eastAsia="新細明體" w:hAnsi="新細明體" w:cs="Times New Roman"/>
        </w:rPr>
        <w:t>天，或於收到任何成員辭職意向通知書或辭呈後，</w:t>
      </w:r>
      <w:r w:rsidR="00AD515E" w:rsidRPr="00D12742">
        <w:rPr>
          <w:rFonts w:ascii="Times New Roman" w:eastAsia="新細明體" w:hAnsi="新細明體" w:cs="Times New Roman"/>
        </w:rPr>
        <w:t>應</w:t>
      </w:r>
      <w:r w:rsidRPr="00D12742">
        <w:rPr>
          <w:rFonts w:ascii="Times New Roman" w:eastAsia="新細明體" w:hAnsi="新細明體" w:cs="Times New Roman"/>
        </w:rPr>
        <w:t>立即以書面方式通知密克羅尼西亞聯邦總統即將產生的職缺。</w:t>
      </w:r>
    </w:p>
    <w:p w:rsidR="00000000" w:rsidRPr="00D12742" w:rsidRDefault="00AD515E" w:rsidP="008241DB">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縱有</w:t>
      </w:r>
      <w:r w:rsidR="000B55BB" w:rsidRPr="00D12742">
        <w:rPr>
          <w:rFonts w:ascii="Times New Roman" w:eastAsia="新細明體" w:hAnsi="新細明體" w:cs="Times New Roman"/>
        </w:rPr>
        <w:t>本</w:t>
      </w:r>
      <w:r w:rsidR="006C593C" w:rsidRPr="00D12742">
        <w:rPr>
          <w:rFonts w:ascii="Times New Roman" w:eastAsia="新細明體" w:hAnsi="新細明體" w:cs="Times New Roman"/>
        </w:rPr>
        <w:t>子篇</w:t>
      </w:r>
      <w:r w:rsidR="000B55BB" w:rsidRPr="00D12742">
        <w:rPr>
          <w:rFonts w:ascii="Times New Roman" w:eastAsia="新細明體" w:hAnsi="新細明體" w:cs="Times New Roman"/>
        </w:rPr>
        <w:t>任何其他規定，如有下列情事，</w:t>
      </w:r>
      <w:r w:rsidR="00B27180" w:rsidRPr="00D12742">
        <w:rPr>
          <w:rFonts w:ascii="Times New Roman" w:eastAsia="新細明體" w:hAnsi="新細明體" w:cs="Times New Roman"/>
        </w:rPr>
        <w:t>本局</w:t>
      </w:r>
      <w:r w:rsidR="000B55BB" w:rsidRPr="00D12742">
        <w:rPr>
          <w:rFonts w:ascii="Times New Roman" w:eastAsia="新細明體" w:hAnsi="新細明體" w:cs="Times New Roman"/>
        </w:rPr>
        <w:t>之任何任命應由密克羅尼西亞聯邦總統宣布出缺或終止：</w:t>
      </w:r>
    </w:p>
    <w:p w:rsidR="00000000" w:rsidRPr="00D12742" w:rsidRDefault="000B55BB" w:rsidP="002858A5">
      <w:pPr>
        <w:numPr>
          <w:ilvl w:val="1"/>
          <w:numId w:val="10"/>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對密克羅尼西亞聯邦總統提交經成員簽署之書面辭呈；</w:t>
      </w:r>
    </w:p>
    <w:p w:rsidR="00000000" w:rsidRPr="00D12742" w:rsidRDefault="000B55BB" w:rsidP="002858A5">
      <w:pPr>
        <w:numPr>
          <w:ilvl w:val="1"/>
          <w:numId w:val="10"/>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成員死亡或其他失能；</w:t>
      </w:r>
    </w:p>
    <w:p w:rsidR="00000000" w:rsidRPr="00D12742" w:rsidRDefault="000B55BB" w:rsidP="002858A5">
      <w:pPr>
        <w:numPr>
          <w:ilvl w:val="1"/>
          <w:numId w:val="10"/>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除經密克羅尼西亞聯邦總統或主席書面同意者外，任何成員連續三次未出席會員會議；</w:t>
      </w:r>
    </w:p>
    <w:p w:rsidR="00000000" w:rsidRPr="00D12742" w:rsidRDefault="000B55BB" w:rsidP="008241DB">
      <w:pPr>
        <w:numPr>
          <w:ilvl w:val="1"/>
          <w:numId w:val="10"/>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lastRenderedPageBreak/>
        <w:t>任何成員違反本</w:t>
      </w:r>
      <w:r w:rsidR="006C593C" w:rsidRPr="00D12742">
        <w:rPr>
          <w:rFonts w:ascii="Times New Roman" w:eastAsia="新細明體" w:hAnsi="新細明體" w:cs="Times New Roman"/>
        </w:rPr>
        <w:t>子篇</w:t>
      </w:r>
      <w:r w:rsidRPr="00D12742">
        <w:rPr>
          <w:rFonts w:ascii="Times New Roman" w:eastAsia="新細明體" w:hAnsi="新細明體" w:cs="Times New Roman"/>
        </w:rPr>
        <w:t>第</w:t>
      </w:r>
      <w:r w:rsidRPr="00D12742">
        <w:rPr>
          <w:rFonts w:ascii="Times New Roman" w:eastAsia="新細明體" w:hAnsi="Times New Roman" w:cs="Times New Roman"/>
        </w:rPr>
        <w:t>208</w:t>
      </w:r>
      <w:r w:rsidRPr="00D12742">
        <w:rPr>
          <w:rFonts w:ascii="Times New Roman" w:eastAsia="新細明體" w:hAnsi="新細明體" w:cs="Times New Roman"/>
        </w:rPr>
        <w:t>或</w:t>
      </w:r>
      <w:r w:rsidRPr="00D12742">
        <w:rPr>
          <w:rFonts w:ascii="Times New Roman" w:eastAsia="新細明體" w:hAnsi="Times New Roman" w:cs="Times New Roman"/>
        </w:rPr>
        <w:t>209</w:t>
      </w:r>
      <w:r w:rsidR="006061E9" w:rsidRPr="00D12742">
        <w:rPr>
          <w:rFonts w:ascii="Times New Roman" w:eastAsia="新細明體" w:hAnsi="新細明體" w:cs="Times New Roman"/>
        </w:rPr>
        <w:t>節</w:t>
      </w:r>
      <w:r w:rsidRPr="00D12742">
        <w:rPr>
          <w:rFonts w:ascii="Times New Roman" w:eastAsia="新細明體" w:hAnsi="新細明體" w:cs="Times New Roman"/>
        </w:rPr>
        <w:t>；</w:t>
      </w:r>
    </w:p>
    <w:p w:rsidR="00000000" w:rsidRPr="00D12742" w:rsidRDefault="000B55BB" w:rsidP="008241DB">
      <w:pPr>
        <w:numPr>
          <w:ilvl w:val="1"/>
          <w:numId w:val="10"/>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任何成員破產，或申請利用法律對破產或喪失償付能力之債務人的利益，或基於其債權人之利益轉讓其報酬，或與債權人簽訂不對其採取法律行動之</w:t>
      </w:r>
      <w:r w:rsidR="00AD515E" w:rsidRPr="00D12742">
        <w:rPr>
          <w:rFonts w:ascii="Times New Roman" w:eastAsia="新細明體" w:hAnsi="新細明體" w:cs="Times New Roman"/>
        </w:rPr>
        <w:t>協定</w:t>
      </w:r>
      <w:r w:rsidRPr="00D12742">
        <w:rPr>
          <w:rFonts w:ascii="Times New Roman" w:eastAsia="新細明體" w:hAnsi="新細明體" w:cs="Times New Roman"/>
        </w:rPr>
        <w:t>；或</w:t>
      </w:r>
    </w:p>
    <w:p w:rsidR="00000000" w:rsidRPr="00D12742" w:rsidRDefault="006407C2" w:rsidP="008241DB">
      <w:pPr>
        <w:numPr>
          <w:ilvl w:val="1"/>
          <w:numId w:val="10"/>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任何成員經定罪為觸犯可處一年或以上有期徒刑之本子篇下之犯行、或任何其他法律下之犯行。</w:t>
      </w:r>
    </w:p>
    <w:p w:rsidR="00000000" w:rsidRPr="00D12742" w:rsidRDefault="000B55BB" w:rsidP="008241DB">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若於任何成員任期屆滿前，</w:t>
      </w:r>
      <w:proofErr w:type="gramStart"/>
      <w:r w:rsidRPr="00D12742">
        <w:rPr>
          <w:rFonts w:ascii="Times New Roman" w:eastAsia="新細明體" w:hAnsi="新細明體" w:cs="Times New Roman"/>
        </w:rPr>
        <w:t>依本</w:t>
      </w:r>
      <w:r w:rsidR="006061E9" w:rsidRPr="00D12742">
        <w:rPr>
          <w:rFonts w:ascii="Times New Roman" w:eastAsia="新細明體" w:hAnsi="新細明體" w:cs="Times New Roman"/>
        </w:rPr>
        <w:t>節</w:t>
      </w:r>
      <w:r w:rsidRPr="00D12742">
        <w:rPr>
          <w:rFonts w:ascii="Times New Roman" w:eastAsia="新細明體" w:hAnsi="新細明體" w:cs="Times New Roman"/>
        </w:rPr>
        <w:t>第</w:t>
      </w:r>
      <w:proofErr w:type="gramEnd"/>
      <w:r w:rsidRPr="00D12742">
        <w:rPr>
          <w:rFonts w:ascii="Times New Roman" w:eastAsia="新細明體" w:hAnsi="Times New Roman" w:cs="Times New Roman"/>
        </w:rPr>
        <w:t>(3)</w:t>
      </w:r>
      <w:proofErr w:type="gramStart"/>
      <w:r w:rsidR="006C593C" w:rsidRPr="00D12742">
        <w:rPr>
          <w:rFonts w:ascii="Times New Roman" w:eastAsia="新細明體" w:hAnsi="新細明體" w:cs="Times New Roman"/>
        </w:rPr>
        <w:t>子節</w:t>
      </w:r>
      <w:r w:rsidRPr="00D12742">
        <w:rPr>
          <w:rFonts w:ascii="Times New Roman" w:eastAsia="新細明體" w:hAnsi="新細明體" w:cs="Times New Roman"/>
        </w:rPr>
        <w:t>或</w:t>
      </w:r>
      <w:proofErr w:type="gramEnd"/>
      <w:r w:rsidRPr="00D12742">
        <w:rPr>
          <w:rFonts w:ascii="Times New Roman" w:eastAsia="新細明體" w:hAnsi="新細明體" w:cs="Times New Roman"/>
        </w:rPr>
        <w:t>任何其他原因產生職缺，則應以任期屆滿產生職缺之相同方式補缺，但補缺任命之有效期間應限於該退職成員之剩餘任期。</w:t>
      </w:r>
    </w:p>
    <w:p w:rsidR="00000000" w:rsidRPr="00D12742" w:rsidRDefault="00D97EC4" w:rsidP="002858A5">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資料來源</w:t>
      </w:r>
      <w:r w:rsidRPr="00D12742">
        <w:rPr>
          <w:rFonts w:ascii="Times New Roman" w:eastAsia="新細明體" w:hAnsi="新細明體" w:cs="Times New Roman"/>
          <w:b/>
          <w:bCs/>
          <w:sz w:val="19"/>
          <w:szCs w:val="19"/>
        </w:rPr>
        <w:t>：</w:t>
      </w:r>
      <w:proofErr w:type="gramStart"/>
      <w:r w:rsidRPr="00D12742">
        <w:rPr>
          <w:rFonts w:ascii="Times New Roman" w:eastAsia="新細明體" w:hAnsi="Times New Roman" w:cs="Times New Roman"/>
          <w:sz w:val="19"/>
          <w:szCs w:val="19"/>
        </w:rPr>
        <w:t>PL 12-34 § 27; PL 15-38 § 2.</w:t>
      </w:r>
      <w:proofErr w:type="gramEnd"/>
    </w:p>
    <w:p w:rsidR="00000000" w:rsidRPr="00D12742" w:rsidRDefault="00D97EC4" w:rsidP="002858A5">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交叉參考資料</w:t>
      </w:r>
      <w:r w:rsidRPr="00D12742">
        <w:rPr>
          <w:rFonts w:ascii="Times New Roman" w:eastAsia="新細明體" w:hAnsi="新細明體" w:cs="Times New Roman"/>
          <w:b/>
          <w:bCs/>
          <w:sz w:val="19"/>
          <w:szCs w:val="19"/>
        </w:rPr>
        <w:t>：</w:t>
      </w:r>
      <w:r w:rsidRPr="00D12742">
        <w:rPr>
          <w:rFonts w:ascii="Times New Roman" w:eastAsia="新細明體" w:hAnsi="新細明體" w:cs="Times New Roman"/>
          <w:sz w:val="19"/>
          <w:szCs w:val="19"/>
        </w:rPr>
        <w:t>關於總統及行政機關的法律條文，請參閱本法典第</w:t>
      </w:r>
      <w:r w:rsidRPr="00D12742">
        <w:rPr>
          <w:rFonts w:ascii="Times New Roman" w:eastAsia="新細明體" w:hAnsi="Times New Roman" w:cs="Times New Roman"/>
          <w:sz w:val="19"/>
          <w:szCs w:val="19"/>
        </w:rPr>
        <w:t>2</w:t>
      </w:r>
      <w:r w:rsidRPr="00D12742">
        <w:rPr>
          <w:rFonts w:ascii="Times New Roman" w:eastAsia="新細明體" w:hAnsi="新細明體" w:cs="Times New Roman"/>
          <w:sz w:val="19"/>
          <w:szCs w:val="19"/>
        </w:rPr>
        <w:t>篇。關於密克羅尼西亞聯邦國會的法律條文，請參閱本法典第</w:t>
      </w:r>
      <w:r w:rsidRPr="00D12742">
        <w:rPr>
          <w:rFonts w:ascii="Times New Roman" w:eastAsia="新細明體" w:hAnsi="Times New Roman" w:cs="Times New Roman"/>
          <w:sz w:val="19"/>
          <w:szCs w:val="19"/>
        </w:rPr>
        <w:t>3</w:t>
      </w:r>
      <w:r w:rsidRPr="00D12742">
        <w:rPr>
          <w:rFonts w:ascii="Times New Roman" w:eastAsia="新細明體" w:hAnsi="新細明體" w:cs="Times New Roman"/>
          <w:sz w:val="19"/>
          <w:szCs w:val="19"/>
        </w:rPr>
        <w:t>篇。</w:t>
      </w:r>
    </w:p>
    <w:p w:rsidR="00000000"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sz w:val="19"/>
          <w:szCs w:val="19"/>
        </w:rPr>
        <w:t>密克羅尼西亞聯邦國會官方網站位址：</w:t>
      </w:r>
      <w:r w:rsidRPr="00D12742">
        <w:rPr>
          <w:rFonts w:ascii="Times New Roman" w:eastAsia="新細明體" w:hAnsi="Times New Roman" w:cs="Times New Roman"/>
          <w:color w:val="0000FF"/>
          <w:sz w:val="19"/>
          <w:szCs w:val="19"/>
          <w:u w:val="single"/>
        </w:rPr>
        <w:t>http://www.fsmcongress.fm/</w:t>
      </w:r>
      <w:r w:rsidRPr="00D12742">
        <w:rPr>
          <w:rFonts w:ascii="Times New Roman" w:eastAsia="新細明體" w:hAnsi="新細明體" w:cs="Times New Roman"/>
          <w:sz w:val="19"/>
          <w:szCs w:val="19"/>
        </w:rPr>
        <w:t>，其中含有國會頒布的公法、會議、委員會聽證會、規則及其他國會資訊。</w:t>
      </w:r>
    </w:p>
    <w:p w:rsidR="00000000" w:rsidRPr="00D12742" w:rsidRDefault="00D97EC4" w:rsidP="002858A5">
      <w:pPr>
        <w:overflowPunct w:val="0"/>
        <w:spacing w:beforeLines="100" w:afterLines="100"/>
        <w:ind w:left="482"/>
        <w:jc w:val="both"/>
        <w:rPr>
          <w:rFonts w:ascii="Times New Roman" w:eastAsia="新細明體" w:hAnsi="Times New Roman" w:cs="Times New Roman"/>
          <w:sz w:val="19"/>
          <w:szCs w:val="19"/>
        </w:rPr>
      </w:pPr>
    </w:p>
    <w:p w:rsidR="00000000" w:rsidRPr="00D12742" w:rsidRDefault="000B55BB" w:rsidP="002858A5">
      <w:pPr>
        <w:pStyle w:val="1"/>
        <w:overflowPunct w:val="0"/>
        <w:autoSpaceDE/>
        <w:autoSpaceDN/>
        <w:spacing w:beforeLines="100" w:afterLines="100"/>
        <w:ind w:left="482"/>
        <w:jc w:val="both"/>
        <w:rPr>
          <w:b w:val="0"/>
          <w:bCs w:val="0"/>
        </w:rPr>
      </w:pPr>
      <w:r w:rsidRPr="00D12742">
        <w:rPr>
          <w:u w:val="single"/>
        </w:rPr>
        <w:t>§ 203.</w:t>
      </w:r>
      <w:r w:rsidRPr="00D12742">
        <w:rPr>
          <w:rFonts w:hAnsi="新細明體"/>
          <w:u w:val="single"/>
        </w:rPr>
        <w:t>成員報酬。</w:t>
      </w:r>
    </w:p>
    <w:p w:rsidR="00000000" w:rsidRPr="00D12742" w:rsidRDefault="00B27180" w:rsidP="008241DB">
      <w:pPr>
        <w:numPr>
          <w:ilvl w:val="0"/>
          <w:numId w:val="9"/>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本局</w:t>
      </w:r>
      <w:r w:rsidR="000B55BB" w:rsidRPr="00D12742">
        <w:rPr>
          <w:rFonts w:ascii="Times New Roman" w:eastAsia="新細明體" w:hAnsi="新細明體" w:cs="Times New Roman"/>
        </w:rPr>
        <w:t>成員未擔任密克羅尼西亞聯邦政府或任何</w:t>
      </w:r>
      <w:r w:rsidR="002E134B" w:rsidRPr="00D12742">
        <w:rPr>
          <w:rFonts w:ascii="Times New Roman" w:eastAsia="新細明體" w:hAnsi="新細明體" w:cs="Times New Roman"/>
        </w:rPr>
        <w:t>密克羅尼西亞聯邦之州</w:t>
      </w:r>
      <w:r w:rsidR="000B55BB" w:rsidRPr="00D12742">
        <w:rPr>
          <w:rFonts w:ascii="Times New Roman" w:eastAsia="新細明體" w:hAnsi="新細明體" w:cs="Times New Roman"/>
        </w:rPr>
        <w:t>政府員工或官員者，於實際執行</w:t>
      </w:r>
      <w:r w:rsidRPr="00D12742">
        <w:rPr>
          <w:rFonts w:ascii="Times New Roman" w:eastAsia="新細明體" w:hAnsi="新細明體" w:cs="Times New Roman"/>
        </w:rPr>
        <w:t>本局</w:t>
      </w:r>
      <w:r w:rsidR="000B55BB" w:rsidRPr="00D12742">
        <w:rPr>
          <w:rFonts w:ascii="Times New Roman" w:eastAsia="新細明體" w:hAnsi="新細明體" w:cs="Times New Roman"/>
        </w:rPr>
        <w:t>官方業務時，應依</w:t>
      </w:r>
      <w:r w:rsidRPr="00D12742">
        <w:rPr>
          <w:rFonts w:ascii="Times New Roman" w:eastAsia="新細明體" w:hAnsi="新細明體" w:cs="Times New Roman"/>
        </w:rPr>
        <w:t>本局</w:t>
      </w:r>
      <w:r w:rsidR="000B55BB" w:rsidRPr="00D12742">
        <w:rPr>
          <w:rFonts w:ascii="Times New Roman" w:eastAsia="新細明體" w:hAnsi="新細明體" w:cs="Times New Roman"/>
        </w:rPr>
        <w:t>規定標準支領報酬。</w:t>
      </w:r>
    </w:p>
    <w:p w:rsidR="00000000" w:rsidRPr="00D12742" w:rsidRDefault="00B27180" w:rsidP="008241DB">
      <w:pPr>
        <w:numPr>
          <w:ilvl w:val="0"/>
          <w:numId w:val="9"/>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本局</w:t>
      </w:r>
      <w:r w:rsidR="000B55BB" w:rsidRPr="00D12742">
        <w:rPr>
          <w:rFonts w:ascii="Times New Roman" w:eastAsia="新細明體" w:hAnsi="新細明體" w:cs="Times New Roman"/>
        </w:rPr>
        <w:t>全體成員，包括擔任密克羅尼西亞聯邦政府或任何</w:t>
      </w:r>
      <w:r w:rsidR="002E134B" w:rsidRPr="00D12742">
        <w:rPr>
          <w:rFonts w:ascii="Times New Roman" w:eastAsia="新細明體" w:hAnsi="新細明體" w:cs="Times New Roman"/>
        </w:rPr>
        <w:t>密克羅尼西亞聯邦之州</w:t>
      </w:r>
      <w:r w:rsidR="000B55BB" w:rsidRPr="00D12742">
        <w:rPr>
          <w:rFonts w:ascii="Times New Roman" w:eastAsia="新細明體" w:hAnsi="新細明體" w:cs="Times New Roman"/>
        </w:rPr>
        <w:t>政府員工或官員者，於執行</w:t>
      </w:r>
      <w:r w:rsidRPr="00D12742">
        <w:rPr>
          <w:rFonts w:ascii="Times New Roman" w:eastAsia="新細明體" w:hAnsi="新細明體" w:cs="Times New Roman"/>
        </w:rPr>
        <w:t>本局</w:t>
      </w:r>
      <w:r w:rsidR="000B55BB" w:rsidRPr="00D12742">
        <w:rPr>
          <w:rFonts w:ascii="Times New Roman" w:eastAsia="新細明體" w:hAnsi="新細明體" w:cs="Times New Roman"/>
        </w:rPr>
        <w:t>業務時，應依密克羅尼西亞聯邦既定標準，支領每日津貼及差旅費用。</w:t>
      </w:r>
    </w:p>
    <w:p w:rsidR="00000000" w:rsidRPr="00D12742" w:rsidRDefault="00D97EC4" w:rsidP="002858A5">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資料來源</w:t>
      </w:r>
      <w:r w:rsidRPr="00D12742">
        <w:rPr>
          <w:rFonts w:ascii="Times New Roman" w:eastAsia="新細明體" w:hAnsi="新細明體" w:cs="Times New Roman"/>
          <w:b/>
          <w:bCs/>
          <w:sz w:val="19"/>
          <w:szCs w:val="19"/>
        </w:rPr>
        <w:t>：</w:t>
      </w:r>
      <w:proofErr w:type="gramStart"/>
      <w:r w:rsidRPr="00D12742">
        <w:rPr>
          <w:rFonts w:ascii="Times New Roman" w:eastAsia="新細明體" w:hAnsi="Times New Roman" w:cs="Times New Roman"/>
          <w:sz w:val="19"/>
          <w:szCs w:val="19"/>
        </w:rPr>
        <w:t>PL 12-34 § 28.</w:t>
      </w:r>
      <w:proofErr w:type="gramEnd"/>
    </w:p>
    <w:p w:rsidR="00000000" w:rsidRPr="00D12742" w:rsidRDefault="00D97EC4" w:rsidP="002858A5">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交叉參考資料</w:t>
      </w:r>
      <w:r w:rsidRPr="00D12742">
        <w:rPr>
          <w:rFonts w:ascii="Times New Roman" w:eastAsia="新細明體" w:hAnsi="新細明體" w:cs="Times New Roman"/>
          <w:b/>
          <w:bCs/>
          <w:sz w:val="19"/>
          <w:szCs w:val="19"/>
        </w:rPr>
        <w:t>：</w:t>
      </w:r>
      <w:r w:rsidRPr="00D12742">
        <w:rPr>
          <w:rFonts w:ascii="Times New Roman" w:eastAsia="新細明體" w:hAnsi="新細明體" w:cs="Times New Roman"/>
          <w:sz w:val="19"/>
          <w:szCs w:val="19"/>
        </w:rPr>
        <w:t>關於總統及行政機關的法律條文，請參閱本法典第</w:t>
      </w:r>
      <w:r w:rsidRPr="00D12742">
        <w:rPr>
          <w:rFonts w:ascii="Times New Roman" w:eastAsia="新細明體" w:hAnsi="Times New Roman" w:cs="Times New Roman"/>
          <w:sz w:val="19"/>
          <w:szCs w:val="19"/>
        </w:rPr>
        <w:t>2</w:t>
      </w:r>
      <w:r w:rsidRPr="00D12742">
        <w:rPr>
          <w:rFonts w:ascii="Times New Roman" w:eastAsia="新細明體" w:hAnsi="新細明體" w:cs="Times New Roman"/>
          <w:sz w:val="19"/>
          <w:szCs w:val="19"/>
        </w:rPr>
        <w:t>篇。</w:t>
      </w:r>
    </w:p>
    <w:p w:rsidR="00000000" w:rsidRPr="00D12742" w:rsidRDefault="00D97EC4" w:rsidP="002858A5">
      <w:pPr>
        <w:overflowPunct w:val="0"/>
        <w:spacing w:beforeLines="100" w:afterLines="100"/>
        <w:ind w:left="482"/>
        <w:jc w:val="both"/>
        <w:rPr>
          <w:rFonts w:ascii="Times New Roman" w:eastAsia="新細明體" w:hAnsi="Times New Roman" w:cs="Times New Roman"/>
          <w:sz w:val="19"/>
          <w:szCs w:val="19"/>
        </w:rPr>
      </w:pPr>
    </w:p>
    <w:p w:rsidR="002E134B" w:rsidRPr="00D12742" w:rsidRDefault="000B55BB" w:rsidP="008241DB">
      <w:pPr>
        <w:pStyle w:val="1"/>
        <w:overflowPunct w:val="0"/>
        <w:autoSpaceDE/>
        <w:autoSpaceDN/>
        <w:spacing w:beforeLines="100" w:afterLines="100"/>
        <w:ind w:left="482"/>
        <w:jc w:val="both"/>
        <w:rPr>
          <w:b w:val="0"/>
          <w:bCs w:val="0"/>
        </w:rPr>
      </w:pPr>
      <w:r w:rsidRPr="00D12742">
        <w:rPr>
          <w:u w:val="single"/>
        </w:rPr>
        <w:t>§ 204.</w:t>
      </w:r>
      <w:r w:rsidR="00B27180" w:rsidRPr="00D12742">
        <w:rPr>
          <w:rFonts w:hAnsi="新細明體"/>
          <w:u w:val="single"/>
        </w:rPr>
        <w:t>本局</w:t>
      </w:r>
      <w:r w:rsidRPr="00D12742">
        <w:rPr>
          <w:u w:val="single"/>
        </w:rPr>
        <w:t xml:space="preserve"> -- </w:t>
      </w:r>
      <w:r w:rsidRPr="00D12742">
        <w:rPr>
          <w:rFonts w:hAnsi="新細明體"/>
          <w:u w:val="single"/>
        </w:rPr>
        <w:t>通過規定。</w:t>
      </w:r>
    </w:p>
    <w:p w:rsidR="00000000" w:rsidRPr="00D12742" w:rsidRDefault="00B27180" w:rsidP="008241DB">
      <w:pPr>
        <w:numPr>
          <w:ilvl w:val="0"/>
          <w:numId w:val="8"/>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本局</w:t>
      </w:r>
      <w:r w:rsidR="000B55BB" w:rsidRPr="00D12742">
        <w:rPr>
          <w:rFonts w:ascii="Times New Roman" w:eastAsia="新細明體" w:hAnsi="新細明體" w:cs="Times New Roman"/>
        </w:rPr>
        <w:t>應有下列</w:t>
      </w:r>
      <w:r w:rsidR="006C593C" w:rsidRPr="00D12742">
        <w:rPr>
          <w:rFonts w:ascii="Times New Roman" w:eastAsia="新細明體" w:hAnsi="新細明體" w:cs="Times New Roman"/>
        </w:rPr>
        <w:t>授</w:t>
      </w:r>
      <w:r w:rsidR="000B55BB" w:rsidRPr="00D12742">
        <w:rPr>
          <w:rFonts w:ascii="Times New Roman" w:eastAsia="新細明體" w:hAnsi="新細明體" w:cs="Times New Roman"/>
        </w:rPr>
        <w:t>權：</w:t>
      </w:r>
    </w:p>
    <w:p w:rsidR="002E134B" w:rsidRPr="00D12742" w:rsidRDefault="000B55BB" w:rsidP="008241DB">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通過</w:t>
      </w:r>
      <w:r w:rsidR="002E134B" w:rsidRPr="00D12742">
        <w:rPr>
          <w:rFonts w:ascii="Times New Roman" w:eastAsia="新細明體" w:hAnsi="新細明體" w:cs="Times New Roman"/>
        </w:rPr>
        <w:t>專屬經濟海域</w:t>
      </w:r>
      <w:r w:rsidRPr="00D12742">
        <w:rPr>
          <w:rFonts w:ascii="Times New Roman" w:eastAsia="新細明體" w:hAnsi="新細明體" w:cs="Times New Roman"/>
        </w:rPr>
        <w:t>漁業資源管理、開發及永續利用</w:t>
      </w:r>
      <w:r w:rsidR="00856602" w:rsidRPr="00D12742">
        <w:rPr>
          <w:rFonts w:ascii="Times New Roman" w:eastAsia="新細明體" w:hAnsi="新細明體" w:cs="Times New Roman"/>
        </w:rPr>
        <w:t>的</w:t>
      </w:r>
      <w:r w:rsidRPr="00D12742">
        <w:rPr>
          <w:rFonts w:ascii="Times New Roman" w:eastAsia="新細明體" w:hAnsi="新細明體" w:cs="Times New Roman"/>
        </w:rPr>
        <w:t>規定；</w:t>
      </w:r>
    </w:p>
    <w:p w:rsidR="002E134B" w:rsidRPr="00D12742" w:rsidRDefault="000B55BB" w:rsidP="008241DB">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通過適用於本</w:t>
      </w:r>
      <w:r w:rsidR="006C593C" w:rsidRPr="00D12742">
        <w:rPr>
          <w:rFonts w:ascii="Times New Roman" w:eastAsia="新細明體" w:hAnsi="新細明體" w:cs="Times New Roman"/>
        </w:rPr>
        <w:t>子篇</w:t>
      </w:r>
      <w:r w:rsidRPr="00D12742">
        <w:rPr>
          <w:rFonts w:ascii="Times New Roman" w:eastAsia="新細明體" w:hAnsi="新細明體" w:cs="Times New Roman"/>
        </w:rPr>
        <w:t>第</w:t>
      </w:r>
      <w:r w:rsidRPr="00D12742">
        <w:rPr>
          <w:rFonts w:ascii="Times New Roman" w:eastAsia="新細明體" w:hAnsi="Times New Roman" w:cs="Times New Roman"/>
        </w:rPr>
        <w:t>102</w:t>
      </w:r>
      <w:r w:rsidR="006061E9" w:rsidRPr="00D12742">
        <w:rPr>
          <w:rFonts w:ascii="Times New Roman" w:eastAsia="新細明體" w:hAnsi="新細明體" w:cs="Times New Roman"/>
        </w:rPr>
        <w:t>節</w:t>
      </w:r>
      <w:r w:rsidRPr="00D12742">
        <w:rPr>
          <w:rFonts w:ascii="Times New Roman" w:eastAsia="新細明體" w:hAnsi="新細明體" w:cs="Times New Roman"/>
        </w:rPr>
        <w:t>定義之相關活動的規定；</w:t>
      </w:r>
    </w:p>
    <w:p w:rsidR="00000000" w:rsidRPr="00D12742" w:rsidRDefault="000B55BB" w:rsidP="008241DB">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通過漁業監控及管制相關規定；</w:t>
      </w:r>
    </w:p>
    <w:p w:rsidR="002E134B" w:rsidRPr="00D12742" w:rsidRDefault="000B55BB" w:rsidP="008241DB">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lastRenderedPageBreak/>
        <w:t>通過</w:t>
      </w:r>
      <w:r w:rsidR="00856602" w:rsidRPr="00D12742">
        <w:rPr>
          <w:rFonts w:ascii="Times New Roman" w:eastAsia="新細明體" w:hAnsi="新細明體" w:cs="Times New Roman"/>
        </w:rPr>
        <w:t>入漁協定</w:t>
      </w:r>
      <w:r w:rsidRPr="00D12742">
        <w:rPr>
          <w:rFonts w:ascii="Times New Roman" w:eastAsia="新細明體" w:hAnsi="新細明體" w:cs="Times New Roman"/>
        </w:rPr>
        <w:t>及漁業管理</w:t>
      </w:r>
      <w:r w:rsidR="00AD515E" w:rsidRPr="00D12742">
        <w:rPr>
          <w:rFonts w:ascii="Times New Roman" w:eastAsia="新細明體" w:hAnsi="新細明體" w:cs="Times New Roman"/>
        </w:rPr>
        <w:t>協定</w:t>
      </w:r>
      <w:r w:rsidRPr="00D12742">
        <w:rPr>
          <w:rFonts w:ascii="Times New Roman" w:eastAsia="新細明體" w:hAnsi="新細明體" w:cs="Times New Roman"/>
        </w:rPr>
        <w:t>實施規定；</w:t>
      </w:r>
    </w:p>
    <w:p w:rsidR="002E134B" w:rsidRPr="00D12742" w:rsidRDefault="000B55BB" w:rsidP="008241DB">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通過與本</w:t>
      </w:r>
      <w:r w:rsidR="006C593C" w:rsidRPr="00D12742">
        <w:rPr>
          <w:rFonts w:ascii="Times New Roman" w:eastAsia="新細明體" w:hAnsi="新細明體" w:cs="Times New Roman"/>
        </w:rPr>
        <w:t>子篇</w:t>
      </w:r>
      <w:r w:rsidRPr="00D12742">
        <w:rPr>
          <w:rFonts w:ascii="Times New Roman" w:eastAsia="新細明體" w:hAnsi="新細明體" w:cs="Times New Roman"/>
        </w:rPr>
        <w:t>第</w:t>
      </w:r>
      <w:r w:rsidRPr="00D12742">
        <w:rPr>
          <w:rFonts w:ascii="Times New Roman" w:eastAsia="新細明體" w:hAnsi="Times New Roman" w:cs="Times New Roman"/>
        </w:rPr>
        <w:t>208</w:t>
      </w:r>
      <w:r w:rsidR="006061E9" w:rsidRPr="00D12742">
        <w:rPr>
          <w:rFonts w:ascii="Times New Roman" w:eastAsia="新細明體" w:hAnsi="新細明體" w:cs="Times New Roman"/>
        </w:rPr>
        <w:t>節</w:t>
      </w:r>
      <w:r w:rsidRPr="00D12742">
        <w:rPr>
          <w:rFonts w:ascii="Times New Roman" w:eastAsia="新細明體" w:hAnsi="新細明體" w:cs="Times New Roman"/>
        </w:rPr>
        <w:t>一致的資訊保密相關規定；</w:t>
      </w:r>
    </w:p>
    <w:p w:rsidR="002E134B" w:rsidRPr="00D12742" w:rsidRDefault="000B55BB" w:rsidP="008241DB">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通過與本</w:t>
      </w:r>
      <w:r w:rsidR="006C593C" w:rsidRPr="00D12742">
        <w:rPr>
          <w:rFonts w:ascii="Times New Roman" w:eastAsia="新細明體" w:hAnsi="新細明體" w:cs="Times New Roman"/>
        </w:rPr>
        <w:t>子篇</w:t>
      </w:r>
      <w:r w:rsidRPr="00D12742">
        <w:rPr>
          <w:rFonts w:ascii="Times New Roman" w:eastAsia="新細明體" w:hAnsi="新細明體" w:cs="Times New Roman"/>
        </w:rPr>
        <w:t>第</w:t>
      </w:r>
      <w:r w:rsidRPr="00D12742">
        <w:rPr>
          <w:rFonts w:ascii="Times New Roman" w:eastAsia="新細明體" w:hAnsi="Times New Roman" w:cs="Times New Roman"/>
        </w:rPr>
        <w:t>7</w:t>
      </w:r>
      <w:r w:rsidRPr="00D12742">
        <w:rPr>
          <w:rFonts w:ascii="Times New Roman" w:eastAsia="新細明體" w:hAnsi="新細明體" w:cs="Times New Roman"/>
        </w:rPr>
        <w:t>章一致的行政</w:t>
      </w:r>
      <w:r w:rsidR="00856602" w:rsidRPr="00D12742">
        <w:rPr>
          <w:rFonts w:ascii="Times New Roman" w:eastAsia="新細明體" w:hAnsi="新細明體" w:cs="Times New Roman"/>
        </w:rPr>
        <w:t>罰則</w:t>
      </w:r>
      <w:r w:rsidRPr="00D12742">
        <w:rPr>
          <w:rFonts w:ascii="Times New Roman" w:eastAsia="新細明體" w:hAnsi="新細明體" w:cs="Times New Roman"/>
        </w:rPr>
        <w:t>引</w:t>
      </w:r>
      <w:r w:rsidR="00856602" w:rsidRPr="00D12742">
        <w:rPr>
          <w:rFonts w:ascii="Times New Roman" w:eastAsia="新細明體" w:hAnsi="新細明體" w:cs="Times New Roman"/>
        </w:rPr>
        <w:t>述</w:t>
      </w:r>
      <w:r w:rsidRPr="00D12742">
        <w:rPr>
          <w:rFonts w:ascii="Times New Roman" w:eastAsia="新細明體" w:hAnsi="新細明體" w:cs="Times New Roman"/>
        </w:rPr>
        <w:t>及評估發行規定；</w:t>
      </w:r>
    </w:p>
    <w:p w:rsidR="002E134B" w:rsidRPr="00D12742" w:rsidRDefault="000B55BB" w:rsidP="008241DB">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通過在密克羅尼西亞聯邦內水域、領海或</w:t>
      </w:r>
      <w:r w:rsidR="002E134B" w:rsidRPr="00D12742">
        <w:rPr>
          <w:rFonts w:ascii="Times New Roman" w:eastAsia="新細明體" w:hAnsi="新細明體" w:cs="Times New Roman"/>
        </w:rPr>
        <w:t>專屬經濟海域</w:t>
      </w:r>
      <w:r w:rsidRPr="00D12742">
        <w:rPr>
          <w:rFonts w:ascii="Times New Roman" w:eastAsia="新細明體" w:hAnsi="新細明體" w:cs="Times New Roman"/>
        </w:rPr>
        <w:t>以外從事捕魚作業之密克羅尼西亞聯邦公民及漁船有關遵守外國法律及</w:t>
      </w:r>
      <w:r w:rsidR="005E452A" w:rsidRPr="00D12742">
        <w:rPr>
          <w:rFonts w:ascii="Times New Roman" w:eastAsia="新細明體" w:hAnsi="新細明體" w:cs="Times New Roman"/>
        </w:rPr>
        <w:t>入漁</w:t>
      </w:r>
      <w:r w:rsidR="00AD515E" w:rsidRPr="00D12742">
        <w:rPr>
          <w:rFonts w:ascii="Times New Roman" w:eastAsia="新細明體" w:hAnsi="新細明體" w:cs="Times New Roman"/>
        </w:rPr>
        <w:t>協定</w:t>
      </w:r>
      <w:r w:rsidRPr="00D12742">
        <w:rPr>
          <w:rFonts w:ascii="Times New Roman" w:eastAsia="新細明體" w:hAnsi="新細明體" w:cs="Times New Roman"/>
        </w:rPr>
        <w:t>或漁業管理</w:t>
      </w:r>
      <w:r w:rsidR="00AD515E" w:rsidRPr="00D12742">
        <w:rPr>
          <w:rFonts w:ascii="Times New Roman" w:eastAsia="新細明體" w:hAnsi="新細明體" w:cs="Times New Roman"/>
        </w:rPr>
        <w:t>協定</w:t>
      </w:r>
      <w:r w:rsidRPr="00D12742">
        <w:rPr>
          <w:rFonts w:ascii="Times New Roman" w:eastAsia="新細明體" w:hAnsi="新細明體" w:cs="Times New Roman"/>
        </w:rPr>
        <w:t>之規定；</w:t>
      </w:r>
    </w:p>
    <w:p w:rsidR="002E134B" w:rsidRPr="00D12742" w:rsidRDefault="000B55BB" w:rsidP="008241DB">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通過海洋科學研究及訓練相關規定；</w:t>
      </w:r>
    </w:p>
    <w:p w:rsidR="002E134B" w:rsidRPr="00D12742" w:rsidRDefault="000B55BB" w:rsidP="008241DB">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通過觀察員計畫及</w:t>
      </w:r>
      <w:r w:rsidR="005E452A" w:rsidRPr="00D12742">
        <w:rPr>
          <w:rFonts w:ascii="Times New Roman" w:eastAsia="新細明體" w:hAnsi="新細明體" w:cs="Times New Roman"/>
        </w:rPr>
        <w:t>港口</w:t>
      </w:r>
      <w:proofErr w:type="gramStart"/>
      <w:r w:rsidR="005E452A" w:rsidRPr="00D12742">
        <w:rPr>
          <w:rFonts w:ascii="Times New Roman" w:eastAsia="新細明體" w:hAnsi="新細明體" w:cs="Times New Roman"/>
        </w:rPr>
        <w:t>採</w:t>
      </w:r>
      <w:proofErr w:type="gramEnd"/>
      <w:r w:rsidR="005E452A" w:rsidRPr="00D12742">
        <w:rPr>
          <w:rFonts w:ascii="Times New Roman" w:eastAsia="新細明體" w:hAnsi="新細明體" w:cs="Times New Roman"/>
        </w:rPr>
        <w:t>樣計畫</w:t>
      </w:r>
      <w:r w:rsidRPr="00D12742">
        <w:rPr>
          <w:rFonts w:ascii="Times New Roman" w:eastAsia="新細明體" w:hAnsi="新細明體" w:cs="Times New Roman"/>
        </w:rPr>
        <w:t>相關規定；以及</w:t>
      </w:r>
    </w:p>
    <w:p w:rsidR="002E134B" w:rsidRPr="00D12742" w:rsidRDefault="000B55BB" w:rsidP="008241DB">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通過為落實</w:t>
      </w:r>
      <w:proofErr w:type="gramStart"/>
      <w:r w:rsidRPr="00D12742">
        <w:rPr>
          <w:rFonts w:ascii="Times New Roman" w:eastAsia="新細明體" w:hAnsi="新細明體" w:cs="Times New Roman"/>
        </w:rPr>
        <w:t>本</w:t>
      </w:r>
      <w:r w:rsidR="006C593C" w:rsidRPr="00D12742">
        <w:rPr>
          <w:rFonts w:ascii="Times New Roman" w:eastAsia="新細明體" w:hAnsi="新細明體" w:cs="Times New Roman"/>
        </w:rPr>
        <w:t>子篇</w:t>
      </w:r>
      <w:r w:rsidRPr="00D12742">
        <w:rPr>
          <w:rFonts w:ascii="Times New Roman" w:eastAsia="新細明體" w:hAnsi="新細明體" w:cs="Times New Roman"/>
        </w:rPr>
        <w:t>而有</w:t>
      </w:r>
      <w:proofErr w:type="gramEnd"/>
      <w:r w:rsidRPr="00D12742">
        <w:rPr>
          <w:rFonts w:ascii="Times New Roman" w:eastAsia="新細明體" w:hAnsi="新細明體" w:cs="Times New Roman"/>
        </w:rPr>
        <w:t>其必要之任何其他規定。</w:t>
      </w:r>
    </w:p>
    <w:p w:rsidR="002E134B" w:rsidRPr="00D12742" w:rsidRDefault="000B55BB" w:rsidP="008241DB">
      <w:pPr>
        <w:numPr>
          <w:ilvl w:val="0"/>
          <w:numId w:val="8"/>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經</w:t>
      </w:r>
      <w:r w:rsidR="00B27180" w:rsidRPr="00D12742">
        <w:rPr>
          <w:rFonts w:ascii="Times New Roman" w:eastAsia="新細明體" w:hAnsi="新細明體" w:cs="Times New Roman"/>
        </w:rPr>
        <w:t>本局</w:t>
      </w:r>
      <w:r w:rsidRPr="00D12742">
        <w:rPr>
          <w:rFonts w:ascii="Times New Roman" w:eastAsia="新細明體" w:hAnsi="新細明體" w:cs="Times New Roman"/>
        </w:rPr>
        <w:t>通過之規定應具有法律效力，並應視為本</w:t>
      </w:r>
      <w:r w:rsidR="006C593C" w:rsidRPr="00D12742">
        <w:rPr>
          <w:rFonts w:ascii="Times New Roman" w:eastAsia="新細明體" w:hAnsi="新細明體" w:cs="Times New Roman"/>
        </w:rPr>
        <w:t>子篇</w:t>
      </w:r>
      <w:r w:rsidRPr="00D12742">
        <w:rPr>
          <w:rFonts w:ascii="Times New Roman" w:eastAsia="新細明體" w:hAnsi="新細明體" w:cs="Times New Roman"/>
        </w:rPr>
        <w:t>的必要部分。</w:t>
      </w:r>
    </w:p>
    <w:p w:rsidR="00000000" w:rsidRPr="00D12742" w:rsidRDefault="00D97EC4" w:rsidP="002858A5">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資料來源</w:t>
      </w:r>
      <w:r w:rsidRPr="00D12742">
        <w:rPr>
          <w:rFonts w:ascii="Times New Roman" w:eastAsia="新細明體" w:hAnsi="新細明體" w:cs="Times New Roman"/>
          <w:b/>
          <w:bCs/>
          <w:sz w:val="19"/>
          <w:szCs w:val="19"/>
        </w:rPr>
        <w:t>：</w:t>
      </w:r>
      <w:proofErr w:type="gramStart"/>
      <w:r w:rsidRPr="00D12742">
        <w:rPr>
          <w:rFonts w:ascii="Times New Roman" w:eastAsia="新細明體" w:hAnsi="Times New Roman" w:cs="Times New Roman"/>
          <w:sz w:val="19"/>
          <w:szCs w:val="19"/>
        </w:rPr>
        <w:t>PL 12-34 § 29.</w:t>
      </w:r>
      <w:proofErr w:type="gramEnd"/>
    </w:p>
    <w:p w:rsidR="00000000" w:rsidRPr="00D12742" w:rsidRDefault="00D97EC4" w:rsidP="002858A5">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交叉參考資料</w:t>
      </w:r>
      <w:r w:rsidRPr="00D12742">
        <w:rPr>
          <w:rFonts w:ascii="Times New Roman" w:eastAsia="新細明體" w:hAnsi="新細明體" w:cs="Times New Roman"/>
          <w:b/>
          <w:bCs/>
          <w:sz w:val="19"/>
          <w:szCs w:val="19"/>
        </w:rPr>
        <w:t>：</w:t>
      </w:r>
      <w:r w:rsidRPr="00D12742">
        <w:rPr>
          <w:rFonts w:ascii="Times New Roman" w:eastAsia="新細明體" w:hAnsi="新細明體" w:cs="Times New Roman"/>
          <w:sz w:val="19"/>
          <w:szCs w:val="19"/>
        </w:rPr>
        <w:t>關於總統及行政機關的法律條文，請參閱本法典第</w:t>
      </w:r>
      <w:r w:rsidRPr="00D12742">
        <w:rPr>
          <w:rFonts w:ascii="Times New Roman" w:eastAsia="新細明體" w:hAnsi="Times New Roman" w:cs="Times New Roman"/>
          <w:sz w:val="19"/>
          <w:szCs w:val="19"/>
        </w:rPr>
        <w:t>2</w:t>
      </w:r>
      <w:r w:rsidRPr="00D12742">
        <w:rPr>
          <w:rFonts w:ascii="Times New Roman" w:eastAsia="新細明體" w:hAnsi="新細明體" w:cs="Times New Roman"/>
          <w:sz w:val="19"/>
          <w:szCs w:val="19"/>
        </w:rPr>
        <w:t>篇。關於行政程序的法律條文，請參閱本法典第</w:t>
      </w:r>
      <w:r w:rsidRPr="00D12742">
        <w:rPr>
          <w:rFonts w:ascii="Times New Roman" w:eastAsia="新細明體" w:hAnsi="Times New Roman" w:cs="Times New Roman"/>
          <w:sz w:val="19"/>
          <w:szCs w:val="19"/>
        </w:rPr>
        <w:t>17</w:t>
      </w:r>
      <w:r w:rsidRPr="00D12742">
        <w:rPr>
          <w:rFonts w:ascii="Times New Roman" w:eastAsia="新細明體" w:hAnsi="新細明體" w:cs="Times New Roman"/>
          <w:sz w:val="19"/>
          <w:szCs w:val="19"/>
        </w:rPr>
        <w:t>篇。</w:t>
      </w:r>
    </w:p>
    <w:p w:rsidR="00000000" w:rsidRPr="00D12742" w:rsidRDefault="00D97EC4" w:rsidP="002858A5">
      <w:pPr>
        <w:overflowPunct w:val="0"/>
        <w:spacing w:beforeLines="100" w:afterLines="100"/>
        <w:ind w:left="482"/>
        <w:jc w:val="both"/>
        <w:rPr>
          <w:rFonts w:ascii="Times New Roman" w:eastAsia="新細明體" w:hAnsi="Times New Roman" w:cs="Times New Roman"/>
          <w:sz w:val="19"/>
          <w:szCs w:val="19"/>
        </w:rPr>
      </w:pPr>
    </w:p>
    <w:p w:rsidR="00000000" w:rsidRPr="00D12742" w:rsidRDefault="000B55BB" w:rsidP="008241DB">
      <w:pPr>
        <w:pStyle w:val="1"/>
        <w:overflowPunct w:val="0"/>
        <w:autoSpaceDE/>
        <w:autoSpaceDN/>
        <w:spacing w:beforeLines="100" w:afterLines="100"/>
        <w:ind w:left="482"/>
        <w:jc w:val="both"/>
        <w:rPr>
          <w:b w:val="0"/>
          <w:bCs w:val="0"/>
        </w:rPr>
      </w:pPr>
      <w:r w:rsidRPr="00D12742">
        <w:rPr>
          <w:u w:val="single"/>
        </w:rPr>
        <w:t>§ 205.</w:t>
      </w:r>
      <w:r w:rsidR="00B27180" w:rsidRPr="00D12742">
        <w:rPr>
          <w:rFonts w:hAnsi="新細明體"/>
          <w:u w:val="single"/>
        </w:rPr>
        <w:t>本局</w:t>
      </w:r>
      <w:r w:rsidRPr="00D12742">
        <w:rPr>
          <w:u w:val="single"/>
        </w:rPr>
        <w:t xml:space="preserve"> -- </w:t>
      </w:r>
      <w:r w:rsidRPr="00D12742">
        <w:rPr>
          <w:rFonts w:hAnsi="新細明體"/>
          <w:u w:val="single"/>
        </w:rPr>
        <w:t>職責及職能。</w:t>
      </w:r>
    </w:p>
    <w:p w:rsidR="002E134B" w:rsidRPr="00D12742" w:rsidRDefault="000B55BB" w:rsidP="008241DB">
      <w:pPr>
        <w:overflowPunct w:val="0"/>
        <w:adjustRightInd w:val="0"/>
        <w:spacing w:beforeLines="100" w:afterLines="100"/>
        <w:ind w:firstLine="482"/>
        <w:jc w:val="both"/>
        <w:rPr>
          <w:rFonts w:ascii="Times New Roman" w:eastAsia="新細明體" w:hAnsi="Times New Roman" w:cs="Times New Roman"/>
        </w:rPr>
      </w:pPr>
      <w:proofErr w:type="gramStart"/>
      <w:r w:rsidRPr="00D12742">
        <w:rPr>
          <w:rFonts w:ascii="Times New Roman" w:eastAsia="新細明體" w:hAnsi="新細明體" w:cs="Times New Roman"/>
        </w:rPr>
        <w:t>除前</w:t>
      </w:r>
      <w:r w:rsidR="005E452A" w:rsidRPr="00D12742">
        <w:rPr>
          <w:rFonts w:ascii="Times New Roman" w:eastAsia="新細明體" w:hAnsi="新細明體" w:cs="Times New Roman"/>
        </w:rPr>
        <w:t>節</w:t>
      </w:r>
      <w:r w:rsidRPr="00D12742">
        <w:rPr>
          <w:rFonts w:ascii="Times New Roman" w:eastAsia="新細明體" w:hAnsi="新細明體" w:cs="Times New Roman"/>
        </w:rPr>
        <w:t>賦予</w:t>
      </w:r>
      <w:proofErr w:type="gramEnd"/>
      <w:r w:rsidRPr="00D12742">
        <w:rPr>
          <w:rFonts w:ascii="Times New Roman" w:eastAsia="新細明體" w:hAnsi="新細明體" w:cs="Times New Roman"/>
        </w:rPr>
        <w:t>之</w:t>
      </w:r>
      <w:r w:rsidR="005E452A" w:rsidRPr="00D12742">
        <w:rPr>
          <w:rFonts w:ascii="Times New Roman" w:eastAsia="新細明體" w:hAnsi="新細明體" w:cs="Times New Roman"/>
        </w:rPr>
        <w:t>規定</w:t>
      </w:r>
      <w:r w:rsidRPr="00D12742">
        <w:rPr>
          <w:rFonts w:ascii="Times New Roman" w:eastAsia="新細明體" w:hAnsi="新細明體" w:cs="Times New Roman"/>
        </w:rPr>
        <w:t>職權外，</w:t>
      </w:r>
      <w:r w:rsidR="00B27180" w:rsidRPr="00D12742">
        <w:rPr>
          <w:rFonts w:ascii="Times New Roman" w:eastAsia="新細明體" w:hAnsi="新細明體" w:cs="Times New Roman"/>
        </w:rPr>
        <w:t>本局</w:t>
      </w:r>
      <w:r w:rsidRPr="00D12742">
        <w:rPr>
          <w:rFonts w:ascii="Times New Roman" w:eastAsia="新細明體" w:hAnsi="新細明體" w:cs="Times New Roman"/>
        </w:rPr>
        <w:t>應有下列</w:t>
      </w:r>
      <w:r w:rsidR="002E134B" w:rsidRPr="00D12742">
        <w:rPr>
          <w:rFonts w:ascii="Times New Roman" w:eastAsia="新細明體" w:hAnsi="新細明體" w:cs="Times New Roman"/>
        </w:rPr>
        <w:t>職責</w:t>
      </w:r>
      <w:r w:rsidRPr="00D12742">
        <w:rPr>
          <w:rFonts w:ascii="Times New Roman" w:eastAsia="新細明體" w:hAnsi="新細明體" w:cs="Times New Roman"/>
        </w:rPr>
        <w:t>及職能：</w:t>
      </w:r>
    </w:p>
    <w:p w:rsidR="00000000" w:rsidRPr="00D12742" w:rsidRDefault="000B55BB" w:rsidP="008241DB">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依</w:t>
      </w:r>
      <w:r w:rsidR="00B27180" w:rsidRPr="00D12742">
        <w:rPr>
          <w:rFonts w:ascii="Times New Roman" w:eastAsia="新細明體" w:hAnsi="新細明體" w:cs="Times New Roman"/>
        </w:rPr>
        <w:t>本法</w:t>
      </w:r>
      <w:r w:rsidRPr="00D12742">
        <w:rPr>
          <w:rFonts w:ascii="Times New Roman" w:eastAsia="新細明體" w:hAnsi="新細明體" w:cs="Times New Roman"/>
        </w:rPr>
        <w:t>第</w:t>
      </w:r>
      <w:r w:rsidRPr="00D12742">
        <w:rPr>
          <w:rFonts w:ascii="Times New Roman" w:eastAsia="新細明體" w:hAnsi="Times New Roman" w:cs="Times New Roman"/>
        </w:rPr>
        <w:t>18</w:t>
      </w:r>
      <w:r w:rsidRPr="00D12742">
        <w:rPr>
          <w:rFonts w:ascii="Times New Roman" w:eastAsia="新細明體" w:hAnsi="新細明體" w:cs="Times New Roman"/>
        </w:rPr>
        <w:t>篇第</w:t>
      </w:r>
      <w:r w:rsidRPr="00D12742">
        <w:rPr>
          <w:rFonts w:ascii="Times New Roman" w:eastAsia="新細明體" w:hAnsi="Times New Roman" w:cs="Times New Roman"/>
        </w:rPr>
        <w:t>107</w:t>
      </w:r>
      <w:r w:rsidR="006061E9" w:rsidRPr="00D12742">
        <w:rPr>
          <w:rFonts w:ascii="Times New Roman" w:eastAsia="新細明體" w:hAnsi="新細明體" w:cs="Times New Roman"/>
        </w:rPr>
        <w:t>節</w:t>
      </w:r>
      <w:r w:rsidRPr="00D12742">
        <w:rPr>
          <w:rFonts w:ascii="Times New Roman" w:eastAsia="新細明體" w:hAnsi="新細明體" w:cs="Times New Roman"/>
        </w:rPr>
        <w:t>，於劃定</w:t>
      </w:r>
      <w:r w:rsidR="002E134B" w:rsidRPr="00D12742">
        <w:rPr>
          <w:rFonts w:ascii="Times New Roman" w:eastAsia="新細明體" w:hAnsi="新細明體" w:cs="Times New Roman"/>
        </w:rPr>
        <w:t>專屬經濟海域</w:t>
      </w:r>
      <w:r w:rsidRPr="00D12742">
        <w:rPr>
          <w:rFonts w:ascii="Times New Roman" w:eastAsia="新細明體" w:hAnsi="新細明體" w:cs="Times New Roman"/>
        </w:rPr>
        <w:t>界限時提供技術協助；</w:t>
      </w:r>
    </w:p>
    <w:p w:rsidR="00000000" w:rsidRPr="00D12742" w:rsidRDefault="000B55BB" w:rsidP="008241DB">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依本</w:t>
      </w:r>
      <w:r w:rsidR="006C593C" w:rsidRPr="00D12742">
        <w:rPr>
          <w:rFonts w:ascii="Times New Roman" w:eastAsia="新細明體" w:hAnsi="新細明體" w:cs="Times New Roman"/>
        </w:rPr>
        <w:t>子篇</w:t>
      </w:r>
      <w:r w:rsidRPr="00D12742">
        <w:rPr>
          <w:rFonts w:ascii="Times New Roman" w:eastAsia="新細明體" w:hAnsi="新細明體" w:cs="Times New Roman"/>
        </w:rPr>
        <w:t>第</w:t>
      </w:r>
      <w:r w:rsidRPr="00D12742">
        <w:rPr>
          <w:rFonts w:ascii="Times New Roman" w:eastAsia="新細明體" w:hAnsi="Times New Roman" w:cs="Times New Roman"/>
        </w:rPr>
        <w:t>1</w:t>
      </w:r>
      <w:r w:rsidRPr="00D12742">
        <w:rPr>
          <w:rFonts w:ascii="Times New Roman" w:eastAsia="新細明體" w:hAnsi="新細明體" w:cs="Times New Roman"/>
        </w:rPr>
        <w:t>章第</w:t>
      </w:r>
      <w:r w:rsidRPr="00D12742">
        <w:rPr>
          <w:rFonts w:ascii="Times New Roman" w:eastAsia="新細明體" w:hAnsi="Times New Roman" w:cs="Times New Roman"/>
        </w:rPr>
        <w:t>105</w:t>
      </w:r>
      <w:r w:rsidRPr="00D12742">
        <w:rPr>
          <w:rFonts w:ascii="Times New Roman" w:eastAsia="新細明體" w:hAnsi="新細明體" w:cs="Times New Roman"/>
        </w:rPr>
        <w:t>及</w:t>
      </w:r>
      <w:r w:rsidRPr="00D12742">
        <w:rPr>
          <w:rFonts w:ascii="Times New Roman" w:eastAsia="新細明體" w:hAnsi="Times New Roman" w:cs="Times New Roman"/>
        </w:rPr>
        <w:t>106</w:t>
      </w:r>
      <w:r w:rsidR="006061E9" w:rsidRPr="00D12742">
        <w:rPr>
          <w:rFonts w:ascii="Times New Roman" w:eastAsia="新細明體" w:hAnsi="新細明體" w:cs="Times New Roman"/>
        </w:rPr>
        <w:t>節</w:t>
      </w:r>
      <w:r w:rsidR="005E452A" w:rsidRPr="00D12742">
        <w:rPr>
          <w:rFonts w:ascii="Times New Roman" w:eastAsia="新細明體" w:hAnsi="新細明體" w:cs="Times New Roman"/>
        </w:rPr>
        <w:t>、</w:t>
      </w:r>
      <w:r w:rsidRPr="00D12742">
        <w:rPr>
          <w:rFonts w:ascii="Times New Roman" w:eastAsia="新細明體" w:hAnsi="新細明體" w:cs="Times New Roman"/>
        </w:rPr>
        <w:t>及本</w:t>
      </w:r>
      <w:r w:rsidR="006C593C" w:rsidRPr="00D12742">
        <w:rPr>
          <w:rFonts w:ascii="Times New Roman" w:eastAsia="新細明體" w:hAnsi="新細明體" w:cs="Times New Roman"/>
        </w:rPr>
        <w:t>子篇</w:t>
      </w:r>
      <w:r w:rsidRPr="00D12742">
        <w:rPr>
          <w:rFonts w:ascii="Times New Roman" w:eastAsia="新細明體" w:hAnsi="新細明體" w:cs="Times New Roman"/>
        </w:rPr>
        <w:t>第</w:t>
      </w:r>
      <w:r w:rsidRPr="00D12742">
        <w:rPr>
          <w:rFonts w:ascii="Times New Roman" w:eastAsia="新細明體" w:hAnsi="Times New Roman" w:cs="Times New Roman"/>
        </w:rPr>
        <w:t>4</w:t>
      </w:r>
      <w:r w:rsidRPr="00D12742">
        <w:rPr>
          <w:rFonts w:ascii="Times New Roman" w:eastAsia="新細明體" w:hAnsi="新細明體" w:cs="Times New Roman"/>
        </w:rPr>
        <w:t>及</w:t>
      </w:r>
      <w:r w:rsidRPr="00D12742">
        <w:rPr>
          <w:rFonts w:ascii="Times New Roman" w:eastAsia="新細明體" w:hAnsi="Times New Roman" w:cs="Times New Roman"/>
        </w:rPr>
        <w:t>5</w:t>
      </w:r>
      <w:r w:rsidRPr="00D12742">
        <w:rPr>
          <w:rFonts w:ascii="Times New Roman" w:eastAsia="新細明體" w:hAnsi="新細明體" w:cs="Times New Roman"/>
        </w:rPr>
        <w:t>章，協商、締結及執行</w:t>
      </w:r>
      <w:r w:rsidR="005E452A" w:rsidRPr="00D12742">
        <w:rPr>
          <w:rFonts w:ascii="Times New Roman" w:eastAsia="新細明體" w:hAnsi="新細明體" w:cs="Times New Roman"/>
        </w:rPr>
        <w:t>入漁</w:t>
      </w:r>
      <w:r w:rsidR="00AD515E" w:rsidRPr="00D12742">
        <w:rPr>
          <w:rFonts w:ascii="Times New Roman" w:eastAsia="新細明體" w:hAnsi="新細明體" w:cs="Times New Roman"/>
        </w:rPr>
        <w:t>協定</w:t>
      </w:r>
      <w:r w:rsidRPr="00D12742">
        <w:rPr>
          <w:rFonts w:ascii="Times New Roman" w:eastAsia="新細明體" w:hAnsi="新細明體" w:cs="Times New Roman"/>
        </w:rPr>
        <w:t>和漁業管理</w:t>
      </w:r>
      <w:r w:rsidR="00AD515E" w:rsidRPr="00D12742">
        <w:rPr>
          <w:rFonts w:ascii="Times New Roman" w:eastAsia="新細明體" w:hAnsi="新細明體" w:cs="Times New Roman"/>
        </w:rPr>
        <w:t>協定</w:t>
      </w:r>
      <w:r w:rsidRPr="00D12742">
        <w:rPr>
          <w:rFonts w:ascii="Times New Roman" w:eastAsia="新細明體" w:hAnsi="新細明體" w:cs="Times New Roman"/>
        </w:rPr>
        <w:t>；</w:t>
      </w:r>
    </w:p>
    <w:p w:rsidR="00000000" w:rsidRPr="00D12742" w:rsidRDefault="000B55BB" w:rsidP="008241DB">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依本</w:t>
      </w:r>
      <w:r w:rsidR="006C593C" w:rsidRPr="00D12742">
        <w:rPr>
          <w:rFonts w:ascii="Times New Roman" w:eastAsia="新細明體" w:hAnsi="新細明體" w:cs="Times New Roman"/>
        </w:rPr>
        <w:t>子篇</w:t>
      </w:r>
      <w:r w:rsidRPr="00D12742">
        <w:rPr>
          <w:rFonts w:ascii="Times New Roman" w:eastAsia="新細明體" w:hAnsi="新細明體" w:cs="Times New Roman"/>
        </w:rPr>
        <w:t>核發捕魚許可證；</w:t>
      </w:r>
    </w:p>
    <w:p w:rsidR="00000000" w:rsidRPr="00D12742" w:rsidRDefault="000B55BB" w:rsidP="008241DB">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依本</w:t>
      </w:r>
      <w:r w:rsidR="006C593C" w:rsidRPr="00D12742">
        <w:rPr>
          <w:rFonts w:ascii="Times New Roman" w:eastAsia="新細明體" w:hAnsi="新細明體" w:cs="Times New Roman"/>
        </w:rPr>
        <w:t>子篇</w:t>
      </w:r>
      <w:r w:rsidRPr="00D12742">
        <w:rPr>
          <w:rFonts w:ascii="Times New Roman" w:eastAsia="新細明體" w:hAnsi="新細明體" w:cs="Times New Roman"/>
        </w:rPr>
        <w:t>第</w:t>
      </w:r>
      <w:r w:rsidRPr="00D12742">
        <w:rPr>
          <w:rFonts w:ascii="Times New Roman" w:eastAsia="新細明體" w:hAnsi="Times New Roman" w:cs="Times New Roman"/>
        </w:rPr>
        <w:t>1</w:t>
      </w:r>
      <w:r w:rsidRPr="00D12742">
        <w:rPr>
          <w:rFonts w:ascii="Times New Roman" w:eastAsia="新細明體" w:hAnsi="新細明體" w:cs="Times New Roman"/>
        </w:rPr>
        <w:t>章第</w:t>
      </w:r>
      <w:r w:rsidRPr="00D12742">
        <w:rPr>
          <w:rFonts w:ascii="Times New Roman" w:eastAsia="新細明體" w:hAnsi="Times New Roman" w:cs="Times New Roman"/>
        </w:rPr>
        <w:t>118</w:t>
      </w:r>
      <w:r w:rsidR="006061E9" w:rsidRPr="00D12742">
        <w:rPr>
          <w:rFonts w:ascii="Times New Roman" w:eastAsia="新細明體" w:hAnsi="新細明體" w:cs="Times New Roman"/>
        </w:rPr>
        <w:t>節</w:t>
      </w:r>
      <w:r w:rsidRPr="00D12742">
        <w:rPr>
          <w:rFonts w:ascii="Times New Roman" w:eastAsia="新細明體" w:hAnsi="新細明體" w:cs="Times New Roman"/>
        </w:rPr>
        <w:t>之授權，核發在</w:t>
      </w:r>
      <w:r w:rsidR="002E134B" w:rsidRPr="00D12742">
        <w:rPr>
          <w:rFonts w:ascii="Times New Roman" w:eastAsia="新細明體" w:hAnsi="新細明體" w:cs="Times New Roman"/>
        </w:rPr>
        <w:t>密克羅尼西亞聯邦之州</w:t>
      </w:r>
      <w:r w:rsidR="005E452A" w:rsidRPr="00D12742">
        <w:rPr>
          <w:rFonts w:ascii="Times New Roman" w:eastAsia="新細明體" w:hAnsi="新細明體" w:cs="Times New Roman"/>
        </w:rPr>
        <w:t>的</w:t>
      </w:r>
      <w:r w:rsidRPr="00D12742">
        <w:rPr>
          <w:rFonts w:ascii="Times New Roman" w:eastAsia="新細明體" w:hAnsi="新細明體" w:cs="Times New Roman"/>
        </w:rPr>
        <w:t>領海或</w:t>
      </w:r>
      <w:r w:rsidR="002E134B" w:rsidRPr="00D12742">
        <w:rPr>
          <w:rFonts w:ascii="Times New Roman" w:eastAsia="新細明體" w:hAnsi="新細明體" w:cs="Times New Roman"/>
        </w:rPr>
        <w:t>內水</w:t>
      </w:r>
      <w:r w:rsidRPr="00D12742">
        <w:rPr>
          <w:rFonts w:ascii="Times New Roman" w:eastAsia="新細明體" w:hAnsi="新細明體" w:cs="Times New Roman"/>
        </w:rPr>
        <w:t>捕魚之許可證；</w:t>
      </w:r>
    </w:p>
    <w:p w:rsidR="00000000" w:rsidRPr="00D12742" w:rsidRDefault="000B55BB" w:rsidP="008241DB">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依本</w:t>
      </w:r>
      <w:r w:rsidR="006C593C" w:rsidRPr="00D12742">
        <w:rPr>
          <w:rFonts w:ascii="Times New Roman" w:eastAsia="新細明體" w:hAnsi="新細明體" w:cs="Times New Roman"/>
        </w:rPr>
        <w:t>子篇</w:t>
      </w:r>
      <w:r w:rsidR="005E452A" w:rsidRPr="00D12742">
        <w:rPr>
          <w:rFonts w:ascii="Times New Roman" w:eastAsia="新細明體" w:hAnsi="新細明體" w:cs="Times New Roman"/>
        </w:rPr>
        <w:t>規範</w:t>
      </w:r>
      <w:r w:rsidRPr="00D12742">
        <w:rPr>
          <w:rFonts w:ascii="Times New Roman" w:eastAsia="新細明體" w:hAnsi="新細明體" w:cs="Times New Roman"/>
        </w:rPr>
        <w:t>相關活動；</w:t>
      </w:r>
    </w:p>
    <w:p w:rsidR="00000000" w:rsidRPr="00D12742" w:rsidRDefault="000B55BB" w:rsidP="008241DB">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依本</w:t>
      </w:r>
      <w:r w:rsidR="006C593C" w:rsidRPr="00D12742">
        <w:rPr>
          <w:rFonts w:ascii="Times New Roman" w:eastAsia="新細明體" w:hAnsi="新細明體" w:cs="Times New Roman"/>
        </w:rPr>
        <w:t>子篇</w:t>
      </w:r>
      <w:r w:rsidRPr="00D12742">
        <w:rPr>
          <w:rFonts w:ascii="Times New Roman" w:eastAsia="新細明體" w:hAnsi="新細明體" w:cs="Times New Roman"/>
        </w:rPr>
        <w:t>及密克羅尼西亞聯邦</w:t>
      </w:r>
      <w:r w:rsidR="007475F0" w:rsidRPr="00D12742">
        <w:rPr>
          <w:rFonts w:ascii="Times New Roman" w:eastAsia="新細明體" w:hAnsi="新細明體" w:cs="Times New Roman"/>
        </w:rPr>
        <w:t>簽訂</w:t>
      </w:r>
      <w:r w:rsidRPr="00D12742">
        <w:rPr>
          <w:rFonts w:ascii="Times New Roman" w:eastAsia="新細明體" w:hAnsi="新細明體" w:cs="Times New Roman"/>
        </w:rPr>
        <w:t>之國際條約要求，協調並執行漁業監控及管制措施；</w:t>
      </w:r>
    </w:p>
    <w:p w:rsidR="00000000" w:rsidRPr="00D12742" w:rsidRDefault="000B55BB" w:rsidP="008241DB">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就高</w:t>
      </w:r>
      <w:r w:rsidR="005E452A" w:rsidRPr="00D12742">
        <w:rPr>
          <w:rFonts w:ascii="Times New Roman" w:eastAsia="新細明體" w:hAnsi="新細明體" w:cs="Times New Roman"/>
        </w:rPr>
        <w:t>度</w:t>
      </w:r>
      <w:r w:rsidRPr="00D12742">
        <w:rPr>
          <w:rFonts w:ascii="Times New Roman" w:eastAsia="新細明體" w:hAnsi="新細明體" w:cs="Times New Roman"/>
        </w:rPr>
        <w:t>洄游魚種的</w:t>
      </w:r>
      <w:r w:rsidR="005E452A" w:rsidRPr="00D12742">
        <w:rPr>
          <w:rFonts w:ascii="Times New Roman" w:eastAsia="新細明體" w:hAnsi="新細明體" w:cs="Times New Roman"/>
        </w:rPr>
        <w:t>養護</w:t>
      </w:r>
      <w:r w:rsidRPr="00D12742">
        <w:rPr>
          <w:rFonts w:ascii="Times New Roman" w:eastAsia="新細明體" w:hAnsi="新細明體" w:cs="Times New Roman"/>
        </w:rPr>
        <w:t>及管理，與該地區其他國家或領地</w:t>
      </w:r>
      <w:r w:rsidR="005E452A" w:rsidRPr="00D12742">
        <w:rPr>
          <w:rFonts w:ascii="Times New Roman" w:eastAsia="新細明體" w:hAnsi="新細明體" w:cs="Times New Roman"/>
        </w:rPr>
        <w:t>、</w:t>
      </w:r>
      <w:r w:rsidRPr="00D12742">
        <w:rPr>
          <w:rFonts w:ascii="Times New Roman" w:eastAsia="新細明體" w:hAnsi="新細明體" w:cs="Times New Roman"/>
        </w:rPr>
        <w:t>以及在該地區及臨近公海捕魚之其他國家適當合作；</w:t>
      </w:r>
    </w:p>
    <w:p w:rsidR="00000000" w:rsidRPr="00D12742" w:rsidRDefault="000B55BB" w:rsidP="008241DB">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就</w:t>
      </w:r>
      <w:r w:rsidR="002E134B" w:rsidRPr="00D12742">
        <w:rPr>
          <w:rFonts w:ascii="Times New Roman" w:eastAsia="新細明體" w:hAnsi="新細明體" w:cs="Times New Roman"/>
        </w:rPr>
        <w:t>專屬經濟海域</w:t>
      </w:r>
      <w:r w:rsidRPr="00D12742">
        <w:rPr>
          <w:rFonts w:ascii="Times New Roman" w:eastAsia="新細明體" w:hAnsi="新細明體" w:cs="Times New Roman"/>
        </w:rPr>
        <w:t>及領海之漁業管理措施，與</w:t>
      </w:r>
      <w:r w:rsidR="002E134B" w:rsidRPr="00D12742">
        <w:rPr>
          <w:rFonts w:ascii="Times New Roman" w:eastAsia="新細明體" w:hAnsi="新細明體" w:cs="Times New Roman"/>
        </w:rPr>
        <w:t>密克羅尼西亞聯邦之</w:t>
      </w:r>
      <w:r w:rsidR="005E452A" w:rsidRPr="00D12742">
        <w:rPr>
          <w:rFonts w:ascii="Times New Roman" w:eastAsia="新細明體" w:hAnsi="新細明體" w:cs="Times New Roman"/>
        </w:rPr>
        <w:t>各</w:t>
      </w:r>
      <w:r w:rsidR="002E134B" w:rsidRPr="00D12742">
        <w:rPr>
          <w:rFonts w:ascii="Times New Roman" w:eastAsia="新細明體" w:hAnsi="新細明體" w:cs="Times New Roman"/>
        </w:rPr>
        <w:t>州</w:t>
      </w:r>
      <w:r w:rsidRPr="00D12742">
        <w:rPr>
          <w:rFonts w:ascii="Times New Roman" w:eastAsia="新細明體" w:hAnsi="新細明體" w:cs="Times New Roman"/>
        </w:rPr>
        <w:t>適當合作協調；</w:t>
      </w:r>
    </w:p>
    <w:p w:rsidR="00000000" w:rsidRPr="00D12742" w:rsidRDefault="000B55BB" w:rsidP="008241DB">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lastRenderedPageBreak/>
        <w:t>召集並主持本章第</w:t>
      </w:r>
      <w:r w:rsidRPr="00D12742">
        <w:rPr>
          <w:rFonts w:ascii="Times New Roman" w:eastAsia="新細明體" w:hAnsi="Times New Roman" w:cs="Times New Roman"/>
        </w:rPr>
        <w:t>207</w:t>
      </w:r>
      <w:r w:rsidR="006061E9" w:rsidRPr="00D12742">
        <w:rPr>
          <w:rFonts w:ascii="Times New Roman" w:eastAsia="新細明體" w:hAnsi="新細明體" w:cs="Times New Roman"/>
        </w:rPr>
        <w:t>節</w:t>
      </w:r>
      <w:r w:rsidRPr="00D12742">
        <w:rPr>
          <w:rFonts w:ascii="Times New Roman" w:eastAsia="新細明體" w:hAnsi="新細明體" w:cs="Times New Roman"/>
        </w:rPr>
        <w:t>規定之漁業管理和</w:t>
      </w:r>
      <w:r w:rsidR="005E452A" w:rsidRPr="00D12742">
        <w:rPr>
          <w:rFonts w:ascii="Times New Roman" w:eastAsia="新細明體" w:hAnsi="新細明體" w:cs="Times New Roman"/>
        </w:rPr>
        <w:t>偵查</w:t>
      </w:r>
      <w:r w:rsidRPr="00D12742">
        <w:rPr>
          <w:rFonts w:ascii="Times New Roman" w:eastAsia="新細明體" w:hAnsi="新細明體" w:cs="Times New Roman"/>
        </w:rPr>
        <w:t>工作小組；</w:t>
      </w:r>
    </w:p>
    <w:p w:rsidR="00000000" w:rsidRPr="00D12742" w:rsidRDefault="000B55BB" w:rsidP="002858A5">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僱用全職執行長及其他必要工作人員；</w:t>
      </w:r>
    </w:p>
    <w:p w:rsidR="00000000" w:rsidRPr="00D12742" w:rsidRDefault="000B55BB" w:rsidP="008241DB">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向國會各次常會提交</w:t>
      </w:r>
      <w:r w:rsidR="00B27180" w:rsidRPr="00D12742">
        <w:rPr>
          <w:rFonts w:ascii="Times New Roman" w:eastAsia="新細明體" w:hAnsi="新細明體" w:cs="Times New Roman"/>
        </w:rPr>
        <w:t>本局</w:t>
      </w:r>
      <w:r w:rsidRPr="00D12742">
        <w:rPr>
          <w:rFonts w:ascii="Times New Roman" w:eastAsia="新細明體" w:hAnsi="新細明體" w:cs="Times New Roman"/>
        </w:rPr>
        <w:t>資金支出相關預算及報告供審查；</w:t>
      </w:r>
    </w:p>
    <w:p w:rsidR="00000000" w:rsidRPr="00D12742" w:rsidRDefault="005E452A" w:rsidP="008241DB">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對於</w:t>
      </w:r>
      <w:r w:rsidR="002E134B" w:rsidRPr="00D12742">
        <w:rPr>
          <w:rFonts w:ascii="Times New Roman" w:eastAsia="新細明體" w:hAnsi="新細明體" w:cs="Times New Roman"/>
        </w:rPr>
        <w:t>密克羅尼西亞聯邦之州</w:t>
      </w:r>
      <w:r w:rsidR="000B55BB" w:rsidRPr="00D12742">
        <w:rPr>
          <w:rFonts w:ascii="Times New Roman" w:eastAsia="新細明體" w:hAnsi="新細明體" w:cs="Times New Roman"/>
        </w:rPr>
        <w:t>政府或密克羅尼西亞聯邦政府或其任何單位或下屬機構透過持股、合夥、</w:t>
      </w:r>
      <w:r w:rsidRPr="00D12742">
        <w:rPr>
          <w:rFonts w:ascii="Times New Roman" w:eastAsia="新細明體" w:hAnsi="新細明體" w:cs="Times New Roman"/>
        </w:rPr>
        <w:t>合資</w:t>
      </w:r>
      <w:r w:rsidR="000B55BB" w:rsidRPr="00D12742">
        <w:rPr>
          <w:rFonts w:ascii="Times New Roman" w:eastAsia="新細明體" w:hAnsi="新細明體" w:cs="Times New Roman"/>
        </w:rPr>
        <w:t>或其他方式直接或間接擁有特殊利益之</w:t>
      </w:r>
      <w:r w:rsidR="002E134B" w:rsidRPr="00D12742">
        <w:rPr>
          <w:rFonts w:ascii="Times New Roman" w:eastAsia="新細明體" w:hAnsi="新細明體" w:cs="Times New Roman"/>
        </w:rPr>
        <w:t>專屬經濟海域</w:t>
      </w:r>
      <w:r w:rsidR="000B55BB" w:rsidRPr="00D12742">
        <w:rPr>
          <w:rFonts w:ascii="Times New Roman" w:eastAsia="新細明體" w:hAnsi="新細明體" w:cs="Times New Roman"/>
        </w:rPr>
        <w:t>內的漁業或捕魚計畫</w:t>
      </w:r>
      <w:r w:rsidRPr="00D12742">
        <w:rPr>
          <w:rFonts w:ascii="Times New Roman" w:eastAsia="新細明體" w:hAnsi="新細明體" w:cs="Times New Roman"/>
        </w:rPr>
        <w:t>，協助規劃之</w:t>
      </w:r>
      <w:r w:rsidR="000B55BB" w:rsidRPr="00D12742">
        <w:rPr>
          <w:rFonts w:ascii="Times New Roman" w:eastAsia="新細明體" w:hAnsi="新細明體" w:cs="Times New Roman"/>
        </w:rPr>
        <w:t>；以及</w:t>
      </w:r>
    </w:p>
    <w:p w:rsidR="00000000" w:rsidRPr="00D12742" w:rsidRDefault="000B55BB" w:rsidP="008241DB">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執行其他必要職</w:t>
      </w:r>
      <w:r w:rsidR="005E452A" w:rsidRPr="00D12742">
        <w:rPr>
          <w:rFonts w:ascii="Times New Roman" w:eastAsia="新細明體" w:hAnsi="新細明體" w:cs="Times New Roman"/>
        </w:rPr>
        <w:t>責</w:t>
      </w:r>
      <w:r w:rsidRPr="00D12742">
        <w:rPr>
          <w:rFonts w:ascii="Times New Roman" w:eastAsia="新細明體" w:hAnsi="新細明體" w:cs="Times New Roman"/>
        </w:rPr>
        <w:t>及職能，以實現本</w:t>
      </w:r>
      <w:r w:rsidR="006C593C" w:rsidRPr="00D12742">
        <w:rPr>
          <w:rFonts w:ascii="Times New Roman" w:eastAsia="新細明體" w:hAnsi="新細明體" w:cs="Times New Roman"/>
        </w:rPr>
        <w:t>子篇</w:t>
      </w:r>
      <w:r w:rsidRPr="00D12742">
        <w:rPr>
          <w:rFonts w:ascii="Times New Roman" w:eastAsia="新細明體" w:hAnsi="新細明體" w:cs="Times New Roman"/>
        </w:rPr>
        <w:t>之目的。</w:t>
      </w:r>
    </w:p>
    <w:p w:rsidR="002E134B" w:rsidRPr="00D12742" w:rsidRDefault="002E134B" w:rsidP="002858A5">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資料來源</w:t>
      </w:r>
      <w:r w:rsidRPr="00D12742">
        <w:rPr>
          <w:rFonts w:ascii="Times New Roman" w:eastAsia="新細明體" w:hAnsi="新細明體" w:cs="Times New Roman"/>
          <w:b/>
          <w:bCs/>
          <w:sz w:val="19"/>
          <w:szCs w:val="19"/>
        </w:rPr>
        <w:t>：</w:t>
      </w:r>
      <w:proofErr w:type="gramStart"/>
      <w:r w:rsidRPr="00D12742">
        <w:rPr>
          <w:rFonts w:ascii="Times New Roman" w:eastAsia="新細明體" w:hAnsi="Times New Roman" w:cs="Times New Roman"/>
          <w:sz w:val="19"/>
          <w:szCs w:val="19"/>
        </w:rPr>
        <w:t>PL 12-34 § 30.</w:t>
      </w:r>
      <w:proofErr w:type="gramEnd"/>
    </w:p>
    <w:p w:rsidR="00000000" w:rsidRPr="00D12742" w:rsidRDefault="00D97EC4" w:rsidP="002858A5">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交叉參考資料</w:t>
      </w:r>
      <w:r w:rsidRPr="00D12742">
        <w:rPr>
          <w:rFonts w:ascii="Times New Roman" w:eastAsia="新細明體" w:hAnsi="新細明體" w:cs="Times New Roman"/>
          <w:b/>
          <w:bCs/>
          <w:sz w:val="19"/>
          <w:szCs w:val="19"/>
        </w:rPr>
        <w:t>：</w:t>
      </w:r>
      <w:r w:rsidRPr="00D12742">
        <w:rPr>
          <w:rFonts w:ascii="Times New Roman" w:eastAsia="新細明體" w:hAnsi="新細明體" w:cs="Times New Roman"/>
          <w:sz w:val="19"/>
          <w:szCs w:val="19"/>
        </w:rPr>
        <w:t>關於總統及行政機關的法律條文，請參閱本法典第</w:t>
      </w:r>
      <w:r w:rsidRPr="00D12742">
        <w:rPr>
          <w:rFonts w:ascii="Times New Roman" w:eastAsia="新細明體" w:hAnsi="Times New Roman" w:cs="Times New Roman"/>
          <w:sz w:val="19"/>
          <w:szCs w:val="19"/>
        </w:rPr>
        <w:t>2</w:t>
      </w:r>
      <w:r w:rsidRPr="00D12742">
        <w:rPr>
          <w:rFonts w:ascii="Times New Roman" w:eastAsia="新細明體" w:hAnsi="新細明體" w:cs="Times New Roman"/>
          <w:sz w:val="19"/>
          <w:szCs w:val="19"/>
        </w:rPr>
        <w:t>篇。本法典第</w:t>
      </w:r>
      <w:r w:rsidRPr="00D12742">
        <w:rPr>
          <w:rFonts w:ascii="Times New Roman" w:eastAsia="新細明體" w:hAnsi="Times New Roman" w:cs="Times New Roman"/>
          <w:sz w:val="19"/>
          <w:szCs w:val="19"/>
        </w:rPr>
        <w:t>18</w:t>
      </w:r>
      <w:r w:rsidRPr="00D12742">
        <w:rPr>
          <w:rFonts w:ascii="Times New Roman" w:eastAsia="新細明體" w:hAnsi="新細明體" w:cs="Times New Roman"/>
          <w:sz w:val="19"/>
          <w:szCs w:val="19"/>
        </w:rPr>
        <w:t>篇係有關領土、經濟海域及</w:t>
      </w:r>
      <w:r w:rsidR="00AC1DDA" w:rsidRPr="00D12742">
        <w:rPr>
          <w:rFonts w:ascii="Times New Roman" w:eastAsia="新細明體" w:hAnsi="新細明體" w:cs="Times New Roman"/>
          <w:sz w:val="19"/>
          <w:szCs w:val="19"/>
        </w:rPr>
        <w:t>進港港口</w:t>
      </w:r>
      <w:r w:rsidRPr="00D12742">
        <w:rPr>
          <w:rFonts w:ascii="Times New Roman" w:eastAsia="新細明體" w:hAnsi="新細明體" w:cs="Times New Roman"/>
          <w:sz w:val="19"/>
          <w:szCs w:val="19"/>
        </w:rPr>
        <w:t>。</w:t>
      </w:r>
    </w:p>
    <w:p w:rsidR="00000000" w:rsidRPr="00D12742" w:rsidRDefault="00D97EC4" w:rsidP="002858A5">
      <w:pPr>
        <w:overflowPunct w:val="0"/>
        <w:spacing w:beforeLines="100" w:afterLines="100"/>
        <w:ind w:left="482"/>
        <w:jc w:val="both"/>
        <w:rPr>
          <w:rFonts w:ascii="Times New Roman" w:eastAsia="新細明體" w:hAnsi="Times New Roman" w:cs="Times New Roman"/>
          <w:sz w:val="19"/>
          <w:szCs w:val="19"/>
        </w:rPr>
      </w:pPr>
    </w:p>
    <w:p w:rsidR="00000000" w:rsidRPr="00D12742" w:rsidRDefault="000B55BB" w:rsidP="002858A5">
      <w:pPr>
        <w:pStyle w:val="1"/>
        <w:overflowPunct w:val="0"/>
        <w:autoSpaceDE/>
        <w:autoSpaceDN/>
        <w:spacing w:beforeLines="100" w:afterLines="100"/>
        <w:ind w:left="482"/>
        <w:jc w:val="both"/>
        <w:rPr>
          <w:b w:val="0"/>
          <w:bCs w:val="0"/>
        </w:rPr>
      </w:pPr>
      <w:r w:rsidRPr="00D12742">
        <w:rPr>
          <w:u w:val="single"/>
        </w:rPr>
        <w:t>§ 206.</w:t>
      </w:r>
      <w:r w:rsidRPr="00D12742">
        <w:rPr>
          <w:rFonts w:hAnsi="新細明體"/>
          <w:u w:val="single"/>
        </w:rPr>
        <w:t>執行長。</w:t>
      </w:r>
    </w:p>
    <w:p w:rsidR="002E134B" w:rsidRPr="00D12742" w:rsidRDefault="00B27180" w:rsidP="008241DB">
      <w:pPr>
        <w:overflowPunct w:val="0"/>
        <w:adjustRightInd w:val="0"/>
        <w:spacing w:beforeLines="100" w:afterLines="100"/>
        <w:ind w:firstLine="482"/>
        <w:jc w:val="both"/>
        <w:rPr>
          <w:rFonts w:ascii="Times New Roman" w:eastAsia="新細明體" w:hAnsi="Times New Roman" w:cs="Times New Roman"/>
        </w:rPr>
      </w:pPr>
      <w:r w:rsidRPr="00D12742">
        <w:rPr>
          <w:rFonts w:ascii="Times New Roman" w:eastAsia="新細明體" w:hAnsi="新細明體" w:cs="Times New Roman"/>
        </w:rPr>
        <w:t>本局</w:t>
      </w:r>
      <w:r w:rsidR="000B55BB" w:rsidRPr="00D12742">
        <w:rPr>
          <w:rFonts w:ascii="Times New Roman" w:eastAsia="新細明體" w:hAnsi="新細明體" w:cs="Times New Roman"/>
        </w:rPr>
        <w:t>應僱用</w:t>
      </w:r>
      <w:r w:rsidR="005E452A" w:rsidRPr="00D12742">
        <w:rPr>
          <w:rFonts w:ascii="Times New Roman" w:eastAsia="新細明體" w:hAnsi="新細明體" w:cs="Times New Roman"/>
        </w:rPr>
        <w:t>具有其</w:t>
      </w:r>
      <w:r w:rsidR="00234859" w:rsidRPr="00D12742">
        <w:rPr>
          <w:rFonts w:ascii="Times New Roman" w:eastAsia="新細明體" w:hAnsi="新細明體" w:cs="Times New Roman"/>
        </w:rPr>
        <w:t>訂定之資格的</w:t>
      </w:r>
      <w:r w:rsidR="000B55BB" w:rsidRPr="00D12742">
        <w:rPr>
          <w:rFonts w:ascii="Times New Roman" w:eastAsia="新細明體" w:hAnsi="新細明體" w:cs="Times New Roman"/>
        </w:rPr>
        <w:t>全職執行長。執行長應就所提供之服務收取報酬，其金額由</w:t>
      </w:r>
      <w:r w:rsidRPr="00D12742">
        <w:rPr>
          <w:rFonts w:ascii="Times New Roman" w:eastAsia="新細明體" w:hAnsi="新細明體" w:cs="Times New Roman"/>
        </w:rPr>
        <w:t>本局</w:t>
      </w:r>
      <w:r w:rsidR="000B55BB" w:rsidRPr="00D12742">
        <w:rPr>
          <w:rFonts w:ascii="Times New Roman" w:eastAsia="新細明體" w:hAnsi="新細明體" w:cs="Times New Roman"/>
        </w:rPr>
        <w:t>依密克羅尼西亞聯邦政府當年度預算相關規定決定。</w:t>
      </w:r>
      <w:r w:rsidRPr="00D12742">
        <w:rPr>
          <w:rFonts w:ascii="Times New Roman" w:eastAsia="新細明體" w:hAnsi="新細明體" w:cs="Times New Roman"/>
        </w:rPr>
        <w:t>本局</w:t>
      </w:r>
      <w:r w:rsidR="000B55BB" w:rsidRPr="00D12742">
        <w:rPr>
          <w:rFonts w:ascii="Times New Roman" w:eastAsia="新細明體" w:hAnsi="新細明體" w:cs="Times New Roman"/>
        </w:rPr>
        <w:t>得隨時任免執行長，且不受本法典第</w:t>
      </w:r>
      <w:r w:rsidR="000B55BB" w:rsidRPr="00D12742">
        <w:rPr>
          <w:rFonts w:ascii="Times New Roman" w:eastAsia="新細明體" w:hAnsi="Times New Roman" w:cs="Times New Roman"/>
        </w:rPr>
        <w:t>52</w:t>
      </w:r>
      <w:r w:rsidR="000B55BB" w:rsidRPr="00D12742">
        <w:rPr>
          <w:rFonts w:ascii="Times New Roman" w:eastAsia="新細明體" w:hAnsi="新細明體" w:cs="Times New Roman"/>
        </w:rPr>
        <w:t>篇國家公職體制法</w:t>
      </w:r>
      <w:r w:rsidR="00234859" w:rsidRPr="00D12742">
        <w:rPr>
          <w:rFonts w:ascii="Times New Roman" w:eastAsia="新細明體" w:hAnsi="新細明體" w:cs="Times New Roman"/>
        </w:rPr>
        <w:t>（</w:t>
      </w:r>
      <w:r w:rsidR="00234859" w:rsidRPr="00D12742">
        <w:rPr>
          <w:rFonts w:ascii="Times New Roman" w:eastAsia="新細明體" w:hAnsi="Times New Roman" w:cs="Times New Roman"/>
        </w:rPr>
        <w:t>National Public Service System Act</w:t>
      </w:r>
      <w:r w:rsidR="00234859" w:rsidRPr="00D12742">
        <w:rPr>
          <w:rFonts w:ascii="Times New Roman" w:eastAsia="新細明體" w:hAnsi="新細明體" w:cs="Times New Roman"/>
        </w:rPr>
        <w:t>）</w:t>
      </w:r>
      <w:r w:rsidR="000B55BB" w:rsidRPr="00D12742">
        <w:rPr>
          <w:rFonts w:ascii="Times New Roman" w:eastAsia="新細明體" w:hAnsi="新細明體" w:cs="Times New Roman"/>
        </w:rPr>
        <w:t>第</w:t>
      </w:r>
      <w:r w:rsidR="000B55BB" w:rsidRPr="00D12742">
        <w:rPr>
          <w:rFonts w:ascii="Times New Roman" w:eastAsia="新細明體" w:hAnsi="Times New Roman" w:cs="Times New Roman"/>
        </w:rPr>
        <w:t>111</w:t>
      </w:r>
      <w:r w:rsidR="006061E9" w:rsidRPr="00D12742">
        <w:rPr>
          <w:rFonts w:ascii="Times New Roman" w:eastAsia="新細明體" w:hAnsi="新細明體" w:cs="Times New Roman"/>
        </w:rPr>
        <w:t>節</w:t>
      </w:r>
      <w:r w:rsidR="000B55BB" w:rsidRPr="00D12742">
        <w:rPr>
          <w:rFonts w:ascii="Times New Roman" w:eastAsia="新細明體" w:hAnsi="新細明體" w:cs="Times New Roman"/>
        </w:rPr>
        <w:t>以下</w:t>
      </w:r>
      <w:r w:rsidR="00234859" w:rsidRPr="00D12742">
        <w:rPr>
          <w:rFonts w:ascii="Times New Roman" w:eastAsia="新細明體" w:hAnsi="新細明體" w:cs="Times New Roman"/>
        </w:rPr>
        <w:t>條文</w:t>
      </w:r>
      <w:r w:rsidR="000B55BB" w:rsidRPr="00D12742">
        <w:rPr>
          <w:rFonts w:ascii="Times New Roman" w:eastAsia="新細明體" w:hAnsi="新細明體" w:cs="Times New Roman"/>
        </w:rPr>
        <w:t>之限制。</w:t>
      </w:r>
    </w:p>
    <w:p w:rsidR="002E134B" w:rsidRPr="00D12742" w:rsidRDefault="002E134B" w:rsidP="002858A5">
      <w:pPr>
        <w:overflowPunct w:val="0"/>
        <w:spacing w:beforeLines="100" w:afterLines="100"/>
        <w:ind w:left="482"/>
        <w:jc w:val="both"/>
        <w:rPr>
          <w:rFonts w:ascii="Times New Roman" w:eastAsia="新細明體" w:hAnsi="Times New Roman" w:cs="Times New Roman"/>
          <w:b/>
          <w:bCs/>
          <w:sz w:val="19"/>
          <w:szCs w:val="19"/>
          <w:u w:val="single"/>
        </w:rPr>
      </w:pPr>
    </w:p>
    <w:p w:rsidR="002E134B"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資料來源</w:t>
      </w:r>
      <w:r w:rsidRPr="00D12742">
        <w:rPr>
          <w:rFonts w:ascii="Times New Roman" w:eastAsia="新細明體" w:hAnsi="新細明體" w:cs="Times New Roman"/>
          <w:b/>
          <w:bCs/>
          <w:sz w:val="19"/>
          <w:szCs w:val="19"/>
        </w:rPr>
        <w:t>：</w:t>
      </w:r>
      <w:proofErr w:type="gramStart"/>
      <w:r w:rsidRPr="00D12742">
        <w:rPr>
          <w:rFonts w:ascii="Times New Roman" w:eastAsia="新細明體" w:hAnsi="Times New Roman" w:cs="Times New Roman"/>
          <w:sz w:val="19"/>
          <w:szCs w:val="19"/>
        </w:rPr>
        <w:t>PL 12-34 § 31.</w:t>
      </w:r>
      <w:proofErr w:type="gramEnd"/>
    </w:p>
    <w:p w:rsidR="002E134B" w:rsidRPr="00D12742" w:rsidRDefault="002E134B" w:rsidP="002858A5">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交叉參考資料</w:t>
      </w:r>
      <w:r w:rsidRPr="00D12742">
        <w:rPr>
          <w:rFonts w:ascii="Times New Roman" w:eastAsia="新細明體" w:hAnsi="新細明體" w:cs="Times New Roman"/>
          <w:b/>
          <w:bCs/>
          <w:sz w:val="19"/>
          <w:szCs w:val="19"/>
        </w:rPr>
        <w:t>：</w:t>
      </w:r>
      <w:r w:rsidRPr="00D12742">
        <w:rPr>
          <w:rFonts w:ascii="Times New Roman" w:eastAsia="新細明體" w:hAnsi="新細明體" w:cs="Times New Roman"/>
          <w:sz w:val="19"/>
          <w:szCs w:val="19"/>
        </w:rPr>
        <w:t>關於總統及行政機關的法律條文，請參閱本法典第</w:t>
      </w:r>
      <w:r w:rsidRPr="00D12742">
        <w:rPr>
          <w:rFonts w:ascii="Times New Roman" w:eastAsia="新細明體" w:hAnsi="Times New Roman" w:cs="Times New Roman"/>
          <w:sz w:val="19"/>
          <w:szCs w:val="19"/>
        </w:rPr>
        <w:t>2</w:t>
      </w:r>
      <w:r w:rsidRPr="00D12742">
        <w:rPr>
          <w:rFonts w:ascii="Times New Roman" w:eastAsia="新細明體" w:hAnsi="新細明體" w:cs="Times New Roman"/>
          <w:sz w:val="19"/>
          <w:szCs w:val="19"/>
        </w:rPr>
        <w:t>篇。本法典第</w:t>
      </w:r>
      <w:r w:rsidRPr="00D12742">
        <w:rPr>
          <w:rFonts w:ascii="Times New Roman" w:eastAsia="新細明體" w:hAnsi="Times New Roman" w:cs="Times New Roman"/>
          <w:sz w:val="19"/>
          <w:szCs w:val="19"/>
        </w:rPr>
        <w:t>52</w:t>
      </w:r>
      <w:r w:rsidRPr="00D12742">
        <w:rPr>
          <w:rFonts w:ascii="Times New Roman" w:eastAsia="新細明體" w:hAnsi="新細明體" w:cs="Times New Roman"/>
          <w:sz w:val="19"/>
          <w:szCs w:val="19"/>
        </w:rPr>
        <w:t>篇係關於公共僱用。</w:t>
      </w:r>
    </w:p>
    <w:p w:rsidR="00000000" w:rsidRPr="00D12742" w:rsidRDefault="00D97EC4" w:rsidP="002858A5">
      <w:pPr>
        <w:overflowPunct w:val="0"/>
        <w:spacing w:beforeLines="100" w:afterLines="100"/>
        <w:ind w:left="482"/>
        <w:jc w:val="both"/>
        <w:rPr>
          <w:rFonts w:ascii="Times New Roman" w:eastAsia="新細明體" w:hAnsi="Times New Roman" w:cs="Times New Roman"/>
          <w:sz w:val="19"/>
          <w:szCs w:val="19"/>
        </w:rPr>
      </w:pPr>
    </w:p>
    <w:p w:rsidR="002E134B" w:rsidRPr="00D12742" w:rsidRDefault="000B55BB" w:rsidP="008241DB">
      <w:pPr>
        <w:pStyle w:val="1"/>
        <w:overflowPunct w:val="0"/>
        <w:autoSpaceDE/>
        <w:autoSpaceDN/>
        <w:spacing w:beforeLines="100" w:afterLines="100"/>
        <w:ind w:left="482"/>
        <w:jc w:val="both"/>
        <w:rPr>
          <w:b w:val="0"/>
          <w:bCs w:val="0"/>
        </w:rPr>
      </w:pPr>
      <w:r w:rsidRPr="00D12742">
        <w:rPr>
          <w:u w:val="single"/>
        </w:rPr>
        <w:t>§ 207.</w:t>
      </w:r>
      <w:r w:rsidRPr="00D12742">
        <w:rPr>
          <w:rFonts w:hAnsi="新細明體"/>
          <w:u w:val="single"/>
        </w:rPr>
        <w:t>漁業管理和</w:t>
      </w:r>
      <w:r w:rsidR="008F677C" w:rsidRPr="00D12742">
        <w:rPr>
          <w:rFonts w:hAnsi="新細明體"/>
          <w:u w:val="single"/>
        </w:rPr>
        <w:t>偵查</w:t>
      </w:r>
      <w:r w:rsidRPr="00D12742">
        <w:rPr>
          <w:rFonts w:hAnsi="新細明體"/>
          <w:u w:val="single"/>
        </w:rPr>
        <w:t>工作小組。</w:t>
      </w:r>
    </w:p>
    <w:p w:rsidR="002E134B" w:rsidRPr="00D12742" w:rsidRDefault="00B27180" w:rsidP="008241DB">
      <w:pPr>
        <w:overflowPunct w:val="0"/>
        <w:adjustRightInd w:val="0"/>
        <w:spacing w:beforeLines="100" w:afterLines="100"/>
        <w:ind w:firstLine="482"/>
        <w:jc w:val="both"/>
        <w:rPr>
          <w:rFonts w:ascii="Times New Roman" w:eastAsia="新細明體" w:hAnsi="Times New Roman" w:cs="Times New Roman"/>
        </w:rPr>
      </w:pPr>
      <w:r w:rsidRPr="00D12742">
        <w:rPr>
          <w:rFonts w:ascii="Times New Roman" w:eastAsia="新細明體" w:hAnsi="新細明體" w:cs="Times New Roman"/>
        </w:rPr>
        <w:t>本局</w:t>
      </w:r>
      <w:r w:rsidR="000B55BB" w:rsidRPr="00D12742">
        <w:rPr>
          <w:rFonts w:ascii="Times New Roman" w:eastAsia="新細明體" w:hAnsi="新細明體" w:cs="Times New Roman"/>
        </w:rPr>
        <w:t>應建立漁業管理和監督工作小組，負責制定及執行國家漁業管理和</w:t>
      </w:r>
      <w:r w:rsidR="00234859" w:rsidRPr="00D12742">
        <w:rPr>
          <w:rFonts w:ascii="Times New Roman" w:eastAsia="新細明體" w:hAnsi="新細明體" w:cs="Times New Roman"/>
        </w:rPr>
        <w:t>偵查</w:t>
      </w:r>
      <w:r w:rsidR="000B55BB" w:rsidRPr="00D12742">
        <w:rPr>
          <w:rFonts w:ascii="Times New Roman" w:eastAsia="新細明體" w:hAnsi="新細明體" w:cs="Times New Roman"/>
        </w:rPr>
        <w:t>策略。此工作小組應包括</w:t>
      </w:r>
      <w:r w:rsidRPr="00D12742">
        <w:rPr>
          <w:rFonts w:ascii="Times New Roman" w:eastAsia="新細明體" w:hAnsi="新細明體" w:cs="Times New Roman"/>
        </w:rPr>
        <w:t>本局</w:t>
      </w:r>
      <w:r w:rsidR="000B55BB" w:rsidRPr="00D12742">
        <w:rPr>
          <w:rFonts w:ascii="Times New Roman" w:eastAsia="新細明體" w:hAnsi="新細明體" w:cs="Times New Roman"/>
        </w:rPr>
        <w:t>和司法部適當代表。</w:t>
      </w:r>
      <w:proofErr w:type="gramStart"/>
      <w:r w:rsidR="000B55BB" w:rsidRPr="00D12742">
        <w:rPr>
          <w:rFonts w:ascii="Times New Roman" w:eastAsia="新細明體" w:hAnsi="新細明體" w:cs="Times New Roman"/>
        </w:rPr>
        <w:t>此外，</w:t>
      </w:r>
      <w:proofErr w:type="gramEnd"/>
      <w:r w:rsidR="000B55BB" w:rsidRPr="00D12742">
        <w:rPr>
          <w:rFonts w:ascii="Times New Roman" w:eastAsia="新細明體" w:hAnsi="新細明體" w:cs="Times New Roman"/>
        </w:rPr>
        <w:t>亦</w:t>
      </w:r>
      <w:r w:rsidR="002E134B" w:rsidRPr="00D12742">
        <w:rPr>
          <w:rFonts w:ascii="Times New Roman" w:eastAsia="新細明體" w:hAnsi="新細明體" w:cs="Times New Roman"/>
        </w:rPr>
        <w:t>得</w:t>
      </w:r>
      <w:r w:rsidR="000B55BB" w:rsidRPr="00D12742">
        <w:rPr>
          <w:rFonts w:ascii="Times New Roman" w:eastAsia="新細明體" w:hAnsi="新細明體" w:cs="Times New Roman"/>
        </w:rPr>
        <w:t>邀請從事</w:t>
      </w:r>
      <w:r w:rsidR="00234859" w:rsidRPr="00D12742">
        <w:rPr>
          <w:rFonts w:ascii="Times New Roman" w:eastAsia="新細明體" w:hAnsi="新細明體" w:cs="Times New Roman"/>
        </w:rPr>
        <w:t>偵查</w:t>
      </w:r>
      <w:r w:rsidR="000B55BB" w:rsidRPr="00D12742">
        <w:rPr>
          <w:rFonts w:ascii="Times New Roman" w:eastAsia="新細明體" w:hAnsi="新細明體" w:cs="Times New Roman"/>
        </w:rPr>
        <w:t>相關活動的國家及州政府其他部會代表參與。工作小組關於</w:t>
      </w:r>
      <w:r w:rsidR="002E134B" w:rsidRPr="00D12742">
        <w:rPr>
          <w:rFonts w:ascii="Times New Roman" w:eastAsia="新細明體" w:hAnsi="新細明體" w:cs="Times New Roman"/>
        </w:rPr>
        <w:t>偵查規劃</w:t>
      </w:r>
      <w:r w:rsidR="000B55BB" w:rsidRPr="00D12742">
        <w:rPr>
          <w:rFonts w:ascii="Times New Roman" w:eastAsia="新細明體" w:hAnsi="新細明體" w:cs="Times New Roman"/>
        </w:rPr>
        <w:t>及策略的建議，應符合本</w:t>
      </w:r>
      <w:r w:rsidR="006C593C" w:rsidRPr="00D12742">
        <w:rPr>
          <w:rFonts w:ascii="Times New Roman" w:eastAsia="新細明體" w:hAnsi="新細明體" w:cs="Times New Roman"/>
        </w:rPr>
        <w:t>子篇</w:t>
      </w:r>
      <w:r w:rsidR="000B55BB" w:rsidRPr="00D12742">
        <w:rPr>
          <w:rFonts w:ascii="Times New Roman" w:eastAsia="新細明體" w:hAnsi="新細明體" w:cs="Times New Roman"/>
        </w:rPr>
        <w:t>第</w:t>
      </w:r>
      <w:r w:rsidR="000B55BB" w:rsidRPr="00D12742">
        <w:rPr>
          <w:rFonts w:ascii="Times New Roman" w:eastAsia="新細明體" w:hAnsi="Times New Roman" w:cs="Times New Roman"/>
        </w:rPr>
        <w:t>502</w:t>
      </w:r>
      <w:r w:rsidR="006061E9" w:rsidRPr="00D12742">
        <w:rPr>
          <w:rFonts w:ascii="Times New Roman" w:eastAsia="新細明體" w:hAnsi="新細明體" w:cs="Times New Roman"/>
        </w:rPr>
        <w:t>節</w:t>
      </w:r>
      <w:r w:rsidR="000B55BB" w:rsidRPr="00D12742">
        <w:rPr>
          <w:rFonts w:ascii="Times New Roman" w:eastAsia="新細明體" w:hAnsi="新細明體" w:cs="Times New Roman"/>
        </w:rPr>
        <w:t>所列漁業資源</w:t>
      </w:r>
      <w:r w:rsidR="005E452A" w:rsidRPr="00D12742">
        <w:rPr>
          <w:rFonts w:ascii="Times New Roman" w:eastAsia="新細明體" w:hAnsi="新細明體" w:cs="Times New Roman"/>
        </w:rPr>
        <w:t>養護</w:t>
      </w:r>
      <w:r w:rsidR="000B55BB" w:rsidRPr="00D12742">
        <w:rPr>
          <w:rFonts w:ascii="Times New Roman" w:eastAsia="新細明體" w:hAnsi="新細明體" w:cs="Times New Roman"/>
        </w:rPr>
        <w:t>、管理及永續使用目標，以及依本</w:t>
      </w:r>
      <w:r w:rsidR="006C593C" w:rsidRPr="00D12742">
        <w:rPr>
          <w:rFonts w:ascii="Times New Roman" w:eastAsia="新細明體" w:hAnsi="新細明體" w:cs="Times New Roman"/>
        </w:rPr>
        <w:t>子篇</w:t>
      </w:r>
      <w:r w:rsidR="000B55BB" w:rsidRPr="00D12742">
        <w:rPr>
          <w:rFonts w:ascii="Times New Roman" w:eastAsia="新細明體" w:hAnsi="新細明體" w:cs="Times New Roman"/>
        </w:rPr>
        <w:t>通過之任何國家鮪魚管理計畫</w:t>
      </w:r>
      <w:r w:rsidR="00234859" w:rsidRPr="00D12742">
        <w:rPr>
          <w:rFonts w:ascii="Times New Roman" w:eastAsia="新細明體" w:hAnsi="新細明體" w:cs="Times New Roman"/>
        </w:rPr>
        <w:t>的條文</w:t>
      </w:r>
      <w:r w:rsidR="000B55BB" w:rsidRPr="00D12742">
        <w:rPr>
          <w:rFonts w:ascii="Times New Roman" w:eastAsia="新細明體" w:hAnsi="新細明體" w:cs="Times New Roman"/>
        </w:rPr>
        <w:t>。</w:t>
      </w:r>
    </w:p>
    <w:p w:rsidR="002E134B" w:rsidRPr="00D12742" w:rsidRDefault="002E134B" w:rsidP="002858A5">
      <w:pPr>
        <w:overflowPunct w:val="0"/>
        <w:spacing w:beforeLines="100" w:afterLines="100"/>
        <w:ind w:left="482"/>
        <w:jc w:val="both"/>
        <w:rPr>
          <w:rFonts w:ascii="Times New Roman" w:eastAsia="新細明體" w:hAnsi="Times New Roman" w:cs="Times New Roman"/>
          <w:b/>
          <w:bCs/>
          <w:sz w:val="19"/>
          <w:szCs w:val="19"/>
          <w:u w:val="single"/>
        </w:rPr>
      </w:pPr>
    </w:p>
    <w:p w:rsidR="002E134B"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資料來源</w:t>
      </w:r>
      <w:r w:rsidRPr="00D12742">
        <w:rPr>
          <w:rFonts w:ascii="Times New Roman" w:eastAsia="新細明體" w:hAnsi="新細明體" w:cs="Times New Roman"/>
          <w:b/>
          <w:bCs/>
          <w:sz w:val="19"/>
          <w:szCs w:val="19"/>
        </w:rPr>
        <w:t>：</w:t>
      </w:r>
      <w:proofErr w:type="gramStart"/>
      <w:r w:rsidRPr="00D12742">
        <w:rPr>
          <w:rFonts w:ascii="Times New Roman" w:eastAsia="新細明體" w:hAnsi="Times New Roman" w:cs="Times New Roman"/>
          <w:sz w:val="19"/>
          <w:szCs w:val="19"/>
        </w:rPr>
        <w:t>PL 12-34 § 32.</w:t>
      </w:r>
      <w:proofErr w:type="gramEnd"/>
    </w:p>
    <w:p w:rsidR="00000000" w:rsidRPr="00D12742" w:rsidRDefault="00D97EC4" w:rsidP="002858A5">
      <w:pPr>
        <w:overflowPunct w:val="0"/>
        <w:spacing w:beforeLines="100" w:afterLines="100"/>
        <w:ind w:left="482"/>
        <w:jc w:val="both"/>
        <w:rPr>
          <w:rFonts w:ascii="Times New Roman" w:eastAsia="新細明體" w:hAnsi="Times New Roman" w:cs="Times New Roman"/>
          <w:sz w:val="19"/>
          <w:szCs w:val="19"/>
        </w:rPr>
      </w:pPr>
    </w:p>
    <w:p w:rsidR="00000000"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交叉參考資料</w:t>
      </w:r>
      <w:r w:rsidRPr="00D12742">
        <w:rPr>
          <w:rFonts w:ascii="Times New Roman" w:eastAsia="新細明體" w:hAnsi="新細明體" w:cs="Times New Roman"/>
          <w:b/>
          <w:bCs/>
          <w:sz w:val="19"/>
          <w:szCs w:val="19"/>
        </w:rPr>
        <w:t>：</w:t>
      </w:r>
      <w:r w:rsidRPr="00D12742">
        <w:rPr>
          <w:rFonts w:ascii="Times New Roman" w:eastAsia="新細明體" w:hAnsi="新細明體" w:cs="Times New Roman"/>
          <w:sz w:val="19"/>
          <w:szCs w:val="19"/>
        </w:rPr>
        <w:t>關於總統及行政機關的法律條文，請參閱本法典第</w:t>
      </w:r>
      <w:r w:rsidRPr="00D12742">
        <w:rPr>
          <w:rFonts w:ascii="Times New Roman" w:eastAsia="新細明體" w:hAnsi="Times New Roman" w:cs="Times New Roman"/>
          <w:sz w:val="19"/>
          <w:szCs w:val="19"/>
        </w:rPr>
        <w:t>2</w:t>
      </w:r>
      <w:r w:rsidRPr="00D12742">
        <w:rPr>
          <w:rFonts w:ascii="Times New Roman" w:eastAsia="新細明體" w:hAnsi="新細明體" w:cs="Times New Roman"/>
          <w:sz w:val="19"/>
          <w:szCs w:val="19"/>
        </w:rPr>
        <w:t>篇。</w:t>
      </w:r>
    </w:p>
    <w:p w:rsidR="00000000" w:rsidRPr="00D12742" w:rsidRDefault="00D97EC4" w:rsidP="002858A5">
      <w:pPr>
        <w:overflowPunct w:val="0"/>
        <w:spacing w:beforeLines="100" w:afterLines="100"/>
        <w:ind w:left="482"/>
        <w:jc w:val="both"/>
        <w:rPr>
          <w:rFonts w:ascii="Times New Roman" w:eastAsia="新細明體" w:hAnsi="Times New Roman" w:cs="Times New Roman"/>
          <w:sz w:val="19"/>
          <w:szCs w:val="19"/>
        </w:rPr>
      </w:pPr>
    </w:p>
    <w:p w:rsidR="00000000" w:rsidRPr="00D12742" w:rsidRDefault="000B55BB" w:rsidP="002858A5">
      <w:pPr>
        <w:pStyle w:val="1"/>
        <w:overflowPunct w:val="0"/>
        <w:autoSpaceDE/>
        <w:autoSpaceDN/>
        <w:spacing w:beforeLines="100" w:afterLines="100"/>
        <w:ind w:left="482"/>
        <w:jc w:val="both"/>
        <w:rPr>
          <w:b w:val="0"/>
          <w:bCs w:val="0"/>
        </w:rPr>
      </w:pPr>
      <w:r w:rsidRPr="00D12742">
        <w:rPr>
          <w:u w:val="single"/>
        </w:rPr>
        <w:t>§ 208.</w:t>
      </w:r>
      <w:r w:rsidRPr="00D12742">
        <w:rPr>
          <w:rFonts w:hAnsi="新細明體"/>
          <w:u w:val="single"/>
        </w:rPr>
        <w:t>保密義務。</w:t>
      </w:r>
    </w:p>
    <w:p w:rsidR="002E134B" w:rsidRPr="00D12742" w:rsidRDefault="000B55BB" w:rsidP="008241DB">
      <w:pPr>
        <w:numPr>
          <w:ilvl w:val="1"/>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除根據本</w:t>
      </w:r>
      <w:r w:rsidR="006C593C" w:rsidRPr="00D12742">
        <w:rPr>
          <w:rFonts w:ascii="Times New Roman" w:eastAsia="新細明體" w:hAnsi="新細明體" w:cs="Times New Roman"/>
        </w:rPr>
        <w:t>子篇</w:t>
      </w:r>
      <w:r w:rsidRPr="00D12742">
        <w:rPr>
          <w:rFonts w:ascii="Times New Roman" w:eastAsia="新細明體" w:hAnsi="新細明體" w:cs="Times New Roman"/>
        </w:rPr>
        <w:t>之授權外，依本</w:t>
      </w:r>
      <w:r w:rsidR="006C593C" w:rsidRPr="00D12742">
        <w:rPr>
          <w:rFonts w:ascii="Times New Roman" w:eastAsia="新細明體" w:hAnsi="新細明體" w:cs="Times New Roman"/>
        </w:rPr>
        <w:t>子篇</w:t>
      </w:r>
      <w:r w:rsidRPr="00D12742">
        <w:rPr>
          <w:rFonts w:ascii="Times New Roman" w:eastAsia="新細明體" w:hAnsi="新細明體" w:cs="Times New Roman"/>
        </w:rPr>
        <w:t>執行或代表</w:t>
      </w:r>
      <w:r w:rsidR="00B27180" w:rsidRPr="00D12742">
        <w:rPr>
          <w:rFonts w:ascii="Times New Roman" w:eastAsia="新細明體" w:hAnsi="新細明體" w:cs="Times New Roman"/>
        </w:rPr>
        <w:t>本局</w:t>
      </w:r>
      <w:r w:rsidRPr="00D12742">
        <w:rPr>
          <w:rFonts w:ascii="Times New Roman" w:eastAsia="新細明體" w:hAnsi="新細明體" w:cs="Times New Roman"/>
        </w:rPr>
        <w:t>執行職責或職務之任何人，包括任何成員，不</w:t>
      </w:r>
      <w:r w:rsidR="00234859" w:rsidRPr="00D12742">
        <w:rPr>
          <w:rFonts w:ascii="Times New Roman" w:eastAsia="新細明體" w:hAnsi="新細明體" w:cs="Times New Roman"/>
        </w:rPr>
        <w:t>應</w:t>
      </w:r>
      <w:r w:rsidRPr="00D12742">
        <w:rPr>
          <w:rFonts w:ascii="Times New Roman" w:eastAsia="新細明體" w:hAnsi="新細明體" w:cs="Times New Roman"/>
        </w:rPr>
        <w:t>將其因</w:t>
      </w:r>
      <w:r w:rsidR="004B4D7A" w:rsidRPr="00D12742">
        <w:rPr>
          <w:rFonts w:ascii="Times New Roman" w:eastAsia="新細明體" w:hAnsi="新細明體" w:cs="Times New Roman"/>
        </w:rPr>
        <w:t>授權</w:t>
      </w:r>
      <w:r w:rsidRPr="00D12742">
        <w:rPr>
          <w:rFonts w:ascii="Times New Roman" w:eastAsia="新細明體" w:hAnsi="新細明體" w:cs="Times New Roman"/>
        </w:rPr>
        <w:t>、職責或職務</w:t>
      </w:r>
      <w:r w:rsidR="00234859" w:rsidRPr="00D12742">
        <w:rPr>
          <w:rFonts w:ascii="Times New Roman" w:eastAsia="新細明體" w:hAnsi="新細明體" w:cs="Times New Roman"/>
        </w:rPr>
        <w:t>所</w:t>
      </w:r>
      <w:r w:rsidRPr="00D12742">
        <w:rPr>
          <w:rFonts w:ascii="Times New Roman" w:eastAsia="新細明體" w:hAnsi="新細明體" w:cs="Times New Roman"/>
        </w:rPr>
        <w:t>取得之機密資訊或其他數據，對無該職權或非執行該職責及職務之任何人洩漏。</w:t>
      </w:r>
    </w:p>
    <w:p w:rsidR="00000000" w:rsidRPr="00D12742" w:rsidRDefault="000B55BB" w:rsidP="008241DB">
      <w:pPr>
        <w:numPr>
          <w:ilvl w:val="1"/>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執行長得將任何資訊指定為機密資訊，亦</w:t>
      </w:r>
      <w:r w:rsidR="002E134B" w:rsidRPr="00D12742">
        <w:rPr>
          <w:rFonts w:ascii="Times New Roman" w:eastAsia="新細明體" w:hAnsi="新細明體" w:cs="Times New Roman"/>
        </w:rPr>
        <w:t>得</w:t>
      </w:r>
      <w:r w:rsidRPr="00D12742">
        <w:rPr>
          <w:rFonts w:ascii="Times New Roman" w:eastAsia="新細明體" w:hAnsi="新細明體" w:cs="Times New Roman"/>
        </w:rPr>
        <w:t>將</w:t>
      </w:r>
      <w:r w:rsidR="00234859" w:rsidRPr="00D12742">
        <w:rPr>
          <w:rFonts w:ascii="Times New Roman" w:eastAsia="新細明體" w:hAnsi="新細明體" w:cs="Times New Roman"/>
        </w:rPr>
        <w:t>彙整</w:t>
      </w:r>
      <w:r w:rsidRPr="00D12742">
        <w:rPr>
          <w:rFonts w:ascii="Times New Roman" w:eastAsia="新細明體" w:hAnsi="新細明體" w:cs="Times New Roman"/>
        </w:rPr>
        <w:t>資訊的綜合摘要豁免於保密要求。</w:t>
      </w:r>
    </w:p>
    <w:p w:rsidR="00000000" w:rsidRPr="00D12742" w:rsidRDefault="000B55BB" w:rsidP="002858A5">
      <w:pPr>
        <w:numPr>
          <w:ilvl w:val="1"/>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執行長得書面授權任何人：</w:t>
      </w:r>
    </w:p>
    <w:p w:rsidR="00000000" w:rsidRPr="00D12742" w:rsidRDefault="000B55BB" w:rsidP="002858A5">
      <w:pPr>
        <w:numPr>
          <w:ilvl w:val="2"/>
          <w:numId w:val="7"/>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接受機密資訊的存取權；或</w:t>
      </w:r>
    </w:p>
    <w:p w:rsidR="00000000" w:rsidRPr="00D12742" w:rsidRDefault="000B55BB" w:rsidP="002858A5">
      <w:pPr>
        <w:numPr>
          <w:ilvl w:val="2"/>
          <w:numId w:val="7"/>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依其指示准許進入或限制進入保存機密資訊之場所。</w:t>
      </w:r>
    </w:p>
    <w:p w:rsidR="00000000" w:rsidRPr="00D12742" w:rsidRDefault="00234859" w:rsidP="008241DB">
      <w:pPr>
        <w:numPr>
          <w:ilvl w:val="1"/>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縱</w:t>
      </w:r>
      <w:r w:rsidR="000B55BB" w:rsidRPr="00D12742">
        <w:rPr>
          <w:rFonts w:ascii="Times New Roman" w:eastAsia="新細明體" w:hAnsi="新細明體" w:cs="Times New Roman"/>
        </w:rPr>
        <w:t>有</w:t>
      </w:r>
      <w:proofErr w:type="gramStart"/>
      <w:r w:rsidR="000B55BB" w:rsidRPr="00D12742">
        <w:rPr>
          <w:rFonts w:ascii="Times New Roman" w:eastAsia="新細明體" w:hAnsi="新細明體" w:cs="Times New Roman"/>
        </w:rPr>
        <w:t>本</w:t>
      </w:r>
      <w:r w:rsidRPr="00D12742">
        <w:rPr>
          <w:rFonts w:ascii="Times New Roman" w:eastAsia="新細明體" w:hAnsi="新細明體" w:cs="Times New Roman"/>
        </w:rPr>
        <w:t>節</w:t>
      </w:r>
      <w:r w:rsidR="000B55BB" w:rsidRPr="00D12742">
        <w:rPr>
          <w:rFonts w:ascii="Times New Roman" w:eastAsia="新細明體" w:hAnsi="新細明體" w:cs="Times New Roman"/>
        </w:rPr>
        <w:t>第</w:t>
      </w:r>
      <w:proofErr w:type="gramEnd"/>
      <w:r w:rsidR="000B55BB" w:rsidRPr="00D12742">
        <w:rPr>
          <w:rFonts w:ascii="Times New Roman" w:eastAsia="新細明體" w:hAnsi="Times New Roman" w:cs="Times New Roman"/>
        </w:rPr>
        <w:t>(2)</w:t>
      </w:r>
      <w:proofErr w:type="gramStart"/>
      <w:r w:rsidR="006C593C" w:rsidRPr="00D12742">
        <w:rPr>
          <w:rFonts w:ascii="Times New Roman" w:eastAsia="新細明體" w:hAnsi="新細明體" w:cs="Times New Roman"/>
        </w:rPr>
        <w:t>子節</w:t>
      </w:r>
      <w:proofErr w:type="gramEnd"/>
      <w:r w:rsidR="000B55BB" w:rsidRPr="00D12742">
        <w:rPr>
          <w:rFonts w:ascii="Times New Roman" w:eastAsia="新細明體" w:hAnsi="新細明體" w:cs="Times New Roman"/>
        </w:rPr>
        <w:t>，以下資訊應為機密資訊：</w:t>
      </w:r>
    </w:p>
    <w:p w:rsidR="00000000" w:rsidRPr="00D12742" w:rsidRDefault="000B55BB" w:rsidP="008241DB">
      <w:pPr>
        <w:numPr>
          <w:ilvl w:val="2"/>
          <w:numId w:val="7"/>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依本</w:t>
      </w:r>
      <w:r w:rsidR="006C593C" w:rsidRPr="00D12742">
        <w:rPr>
          <w:rFonts w:ascii="Times New Roman" w:eastAsia="新細明體" w:hAnsi="新細明體" w:cs="Times New Roman"/>
        </w:rPr>
        <w:t>子篇</w:t>
      </w:r>
      <w:r w:rsidRPr="00D12742">
        <w:rPr>
          <w:rFonts w:ascii="Times New Roman" w:eastAsia="新細明體" w:hAnsi="新細明體" w:cs="Times New Roman"/>
        </w:rPr>
        <w:t>要求，於紀錄、申報或其他文件中提供之任何商業性質資訊或數據；或</w:t>
      </w:r>
    </w:p>
    <w:p w:rsidR="00000000" w:rsidRPr="00D12742" w:rsidRDefault="00234859" w:rsidP="008241DB">
      <w:pPr>
        <w:numPr>
          <w:ilvl w:val="2"/>
          <w:numId w:val="7"/>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根據本子篇由</w:t>
      </w:r>
      <w:r w:rsidR="00AC1DDA" w:rsidRPr="00D12742">
        <w:rPr>
          <w:rFonts w:ascii="Times New Roman" w:eastAsia="新細明體" w:hAnsi="新細明體" w:cs="Times New Roman"/>
        </w:rPr>
        <w:t>船舶</w:t>
      </w:r>
      <w:r w:rsidR="000B55BB" w:rsidRPr="00D12742">
        <w:rPr>
          <w:rFonts w:ascii="Times New Roman" w:eastAsia="新細明體" w:hAnsi="新細明體" w:cs="Times New Roman"/>
        </w:rPr>
        <w:t>監控系統提供之任何資訊或其他數據。</w:t>
      </w:r>
    </w:p>
    <w:p w:rsidR="00000000" w:rsidRPr="00D12742" w:rsidRDefault="00234859" w:rsidP="008241DB">
      <w:pPr>
        <w:numPr>
          <w:ilvl w:val="1"/>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除</w:t>
      </w:r>
      <w:proofErr w:type="gramStart"/>
      <w:r w:rsidR="000B55BB" w:rsidRPr="00D12742">
        <w:rPr>
          <w:rFonts w:ascii="Times New Roman" w:eastAsia="新細明體" w:hAnsi="新細明體" w:cs="Times New Roman"/>
        </w:rPr>
        <w:t>本</w:t>
      </w:r>
      <w:r w:rsidRPr="00D12742">
        <w:rPr>
          <w:rFonts w:ascii="Times New Roman" w:eastAsia="新細明體" w:hAnsi="新細明體" w:cs="Times New Roman"/>
        </w:rPr>
        <w:t>節</w:t>
      </w:r>
      <w:r w:rsidR="000B55BB" w:rsidRPr="00D12742">
        <w:rPr>
          <w:rFonts w:ascii="Times New Roman" w:eastAsia="新細明體" w:hAnsi="新細明體" w:cs="Times New Roman"/>
        </w:rPr>
        <w:t>第</w:t>
      </w:r>
      <w:proofErr w:type="gramEnd"/>
      <w:r w:rsidR="000B55BB" w:rsidRPr="00D12742">
        <w:rPr>
          <w:rFonts w:ascii="Times New Roman" w:eastAsia="新細明體" w:hAnsi="Times New Roman" w:cs="Times New Roman"/>
        </w:rPr>
        <w:t>(4)</w:t>
      </w:r>
      <w:proofErr w:type="gramStart"/>
      <w:r w:rsidR="006C593C" w:rsidRPr="00D12742">
        <w:rPr>
          <w:rFonts w:ascii="Times New Roman" w:eastAsia="新細明體" w:hAnsi="新細明體" w:cs="Times New Roman"/>
        </w:rPr>
        <w:t>子節</w:t>
      </w:r>
      <w:r w:rsidR="000B55BB" w:rsidRPr="00D12742">
        <w:rPr>
          <w:rFonts w:ascii="Times New Roman" w:eastAsia="新細明體" w:hAnsi="新細明體" w:cs="Times New Roman"/>
        </w:rPr>
        <w:t>之</w:t>
      </w:r>
      <w:proofErr w:type="gramEnd"/>
      <w:r w:rsidR="000B55BB" w:rsidRPr="00D12742">
        <w:rPr>
          <w:rFonts w:ascii="Times New Roman" w:eastAsia="新細明體" w:hAnsi="新細明體" w:cs="Times New Roman"/>
        </w:rPr>
        <w:t>規定外，</w:t>
      </w:r>
      <w:r w:rsidR="002E134B" w:rsidRPr="00D12742">
        <w:rPr>
          <w:rFonts w:ascii="Times New Roman" w:eastAsia="新細明體" w:hAnsi="新細明體" w:cs="Times New Roman"/>
        </w:rPr>
        <w:t>得</w:t>
      </w:r>
      <w:r w:rsidR="000B55BB" w:rsidRPr="00D12742">
        <w:rPr>
          <w:rFonts w:ascii="Times New Roman" w:eastAsia="新細明體" w:hAnsi="新細明體" w:cs="Times New Roman"/>
        </w:rPr>
        <w:t>於下列狀況揭露資訊：</w:t>
      </w:r>
    </w:p>
    <w:p w:rsidR="00000000" w:rsidRPr="00D12742" w:rsidRDefault="000B55BB" w:rsidP="008241DB">
      <w:pPr>
        <w:numPr>
          <w:ilvl w:val="2"/>
          <w:numId w:val="7"/>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依本</w:t>
      </w:r>
      <w:r w:rsidR="006C593C" w:rsidRPr="00D12742">
        <w:rPr>
          <w:rFonts w:ascii="Times New Roman" w:eastAsia="新細明體" w:hAnsi="新細明體" w:cs="Times New Roman"/>
        </w:rPr>
        <w:t>子篇</w:t>
      </w:r>
      <w:r w:rsidRPr="00D12742">
        <w:rPr>
          <w:rFonts w:ascii="Times New Roman" w:eastAsia="新細明體" w:hAnsi="新細明體" w:cs="Times New Roman"/>
        </w:rPr>
        <w:t>或任何其他法律授權或要求揭露者；</w:t>
      </w:r>
    </w:p>
    <w:p w:rsidR="00000000" w:rsidRPr="00D12742" w:rsidRDefault="000B55BB" w:rsidP="002858A5">
      <w:pPr>
        <w:numPr>
          <w:ilvl w:val="2"/>
          <w:numId w:val="7"/>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提供該資訊之人授權揭露者；</w:t>
      </w:r>
    </w:p>
    <w:p w:rsidR="00000000" w:rsidRPr="00D12742" w:rsidRDefault="000B55BB" w:rsidP="002858A5">
      <w:pPr>
        <w:numPr>
          <w:ilvl w:val="2"/>
          <w:numId w:val="7"/>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為使執行長能發表漁業相關統計資訊而有必要揭露者；或</w:t>
      </w:r>
    </w:p>
    <w:p w:rsidR="00000000" w:rsidRPr="00D12742" w:rsidRDefault="000B55BB" w:rsidP="002858A5">
      <w:pPr>
        <w:numPr>
          <w:ilvl w:val="2"/>
          <w:numId w:val="7"/>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為能向密克羅尼西亞聯邦總統提供建議而有必要揭露者。</w:t>
      </w:r>
    </w:p>
    <w:p w:rsidR="00000000" w:rsidRPr="00D12742" w:rsidRDefault="000B55BB" w:rsidP="008241DB">
      <w:pPr>
        <w:numPr>
          <w:ilvl w:val="1"/>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執行長得授權</w:t>
      </w:r>
      <w:r w:rsidR="00234859" w:rsidRPr="00D12742">
        <w:rPr>
          <w:rFonts w:ascii="Times New Roman" w:eastAsia="新細明體" w:hAnsi="新細明體" w:cs="Times New Roman"/>
        </w:rPr>
        <w:t>釋出</w:t>
      </w:r>
      <w:r w:rsidRPr="00D12742">
        <w:rPr>
          <w:rFonts w:ascii="Times New Roman" w:eastAsia="新細明體" w:hAnsi="新細明體" w:cs="Times New Roman"/>
        </w:rPr>
        <w:t>下列任何資訊：</w:t>
      </w:r>
    </w:p>
    <w:p w:rsidR="00000000" w:rsidRPr="00D12742" w:rsidRDefault="009752A6" w:rsidP="008241DB">
      <w:pPr>
        <w:numPr>
          <w:ilvl w:val="2"/>
          <w:numId w:val="7"/>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受要求時，由</w:t>
      </w:r>
      <w:r w:rsidR="00AC1DDA" w:rsidRPr="00D12742">
        <w:rPr>
          <w:rFonts w:ascii="Times New Roman" w:eastAsia="新細明體" w:hAnsi="新細明體" w:cs="Times New Roman"/>
        </w:rPr>
        <w:t>船舶</w:t>
      </w:r>
      <w:r w:rsidR="000B55BB" w:rsidRPr="00D12742">
        <w:rPr>
          <w:rFonts w:ascii="Times New Roman" w:eastAsia="新細明體" w:hAnsi="新細明體" w:cs="Times New Roman"/>
        </w:rPr>
        <w:t>監控系統就</w:t>
      </w:r>
      <w:r w:rsidR="00234859" w:rsidRPr="00D12742">
        <w:rPr>
          <w:rFonts w:ascii="Times New Roman" w:eastAsia="新細明體" w:hAnsi="新細明體" w:cs="Times New Roman"/>
        </w:rPr>
        <w:t>偵查</w:t>
      </w:r>
      <w:r w:rsidR="000B55BB" w:rsidRPr="00D12742">
        <w:rPr>
          <w:rFonts w:ascii="Times New Roman" w:eastAsia="新細明體" w:hAnsi="新細明體" w:cs="Times New Roman"/>
        </w:rPr>
        <w:t>、搜救及其他緊急狀況等目的，對負責當局提供關於任何漁船位置之資訊；</w:t>
      </w:r>
    </w:p>
    <w:p w:rsidR="002E134B" w:rsidRPr="00D12742" w:rsidRDefault="002E134B" w:rsidP="008241DB">
      <w:pPr>
        <w:numPr>
          <w:ilvl w:val="2"/>
          <w:numId w:val="7"/>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指定為機密資訊者，惟需與司法部諮商後，認為有助於政府在任何法律或行政訴訟程序中為本子篇之目的與執行</w:t>
      </w:r>
      <w:r w:rsidR="000B55BB" w:rsidRPr="00D12742">
        <w:rPr>
          <w:rFonts w:ascii="Times New Roman" w:eastAsia="新細明體" w:hAnsi="新細明體" w:cs="Times New Roman"/>
        </w:rPr>
        <w:t>；</w:t>
      </w:r>
    </w:p>
    <w:p w:rsidR="00000000" w:rsidRPr="00D12742" w:rsidRDefault="000B55BB" w:rsidP="008241DB">
      <w:pPr>
        <w:numPr>
          <w:ilvl w:val="2"/>
          <w:numId w:val="7"/>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就法律或規定</w:t>
      </w:r>
      <w:r w:rsidR="009752A6" w:rsidRPr="00D12742">
        <w:rPr>
          <w:rFonts w:ascii="Times New Roman" w:eastAsia="新細明體" w:hAnsi="新細明體" w:cs="Times New Roman"/>
        </w:rPr>
        <w:t>得</w:t>
      </w:r>
      <w:r w:rsidRPr="00D12742">
        <w:rPr>
          <w:rFonts w:ascii="Times New Roman" w:eastAsia="新細明體" w:hAnsi="新細明體" w:cs="Times New Roman"/>
        </w:rPr>
        <w:t>指定之目的。</w:t>
      </w:r>
    </w:p>
    <w:p w:rsidR="00000000" w:rsidRPr="00D12742" w:rsidRDefault="000B55BB" w:rsidP="008241DB">
      <w:pPr>
        <w:numPr>
          <w:ilvl w:val="1"/>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經指定為機密之資訊自指定後三年內應維持於機密類別，三年結束後，執行長可視需要，就本</w:t>
      </w:r>
      <w:r w:rsidR="006C593C" w:rsidRPr="00D12742">
        <w:rPr>
          <w:rFonts w:ascii="Times New Roman" w:eastAsia="新細明體" w:hAnsi="新細明體" w:cs="Times New Roman"/>
        </w:rPr>
        <w:t>子篇</w:t>
      </w:r>
      <w:r w:rsidRPr="00D12742">
        <w:rPr>
          <w:rFonts w:ascii="Times New Roman" w:eastAsia="新細明體" w:hAnsi="新細明體" w:cs="Times New Roman"/>
        </w:rPr>
        <w:t>之目標及執行相關目的，再延長</w:t>
      </w:r>
      <w:r w:rsidR="002E134B" w:rsidRPr="00D12742">
        <w:rPr>
          <w:rFonts w:ascii="Times New Roman" w:eastAsia="新細明體" w:hAnsi="新細明體" w:cs="Times New Roman"/>
        </w:rPr>
        <w:t>至多</w:t>
      </w:r>
      <w:r w:rsidRPr="00D12742">
        <w:rPr>
          <w:rFonts w:ascii="Times New Roman" w:eastAsia="新細明體" w:hAnsi="新細明體" w:cs="Times New Roman"/>
        </w:rPr>
        <w:t>三年。</w:t>
      </w:r>
    </w:p>
    <w:p w:rsidR="00000000" w:rsidRPr="00D12742" w:rsidRDefault="000B55BB" w:rsidP="008241DB">
      <w:pPr>
        <w:numPr>
          <w:ilvl w:val="1"/>
          <w:numId w:val="7"/>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違反本</w:t>
      </w:r>
      <w:r w:rsidR="009752A6" w:rsidRPr="00D12742">
        <w:rPr>
          <w:rFonts w:ascii="Times New Roman" w:eastAsia="新細明體" w:hAnsi="新細明體" w:cs="Times New Roman"/>
        </w:rPr>
        <w:t>節</w:t>
      </w:r>
      <w:r w:rsidRPr="00D12742">
        <w:rPr>
          <w:rFonts w:ascii="Times New Roman" w:eastAsia="新細明體" w:hAnsi="新細明體" w:cs="Times New Roman"/>
        </w:rPr>
        <w:t>要求者，相關當局得檢討並終止其於本</w:t>
      </w:r>
      <w:r w:rsidR="006C593C" w:rsidRPr="00D12742">
        <w:rPr>
          <w:rFonts w:ascii="Times New Roman" w:eastAsia="新細明體" w:hAnsi="新細明體" w:cs="Times New Roman"/>
        </w:rPr>
        <w:t>子篇</w:t>
      </w:r>
      <w:r w:rsidRPr="00D12742">
        <w:rPr>
          <w:rFonts w:ascii="Times New Roman" w:eastAsia="新細明體" w:hAnsi="新細明體" w:cs="Times New Roman"/>
        </w:rPr>
        <w:t>下的</w:t>
      </w:r>
      <w:r w:rsidR="004B4D7A" w:rsidRPr="00D12742">
        <w:rPr>
          <w:rFonts w:ascii="Times New Roman" w:eastAsia="新細明體" w:hAnsi="新細明體" w:cs="Times New Roman"/>
        </w:rPr>
        <w:t>任命</w:t>
      </w:r>
      <w:r w:rsidRPr="00D12742">
        <w:rPr>
          <w:rFonts w:ascii="Times New Roman" w:eastAsia="新細明體" w:hAnsi="新細明體" w:cs="Times New Roman"/>
        </w:rPr>
        <w:t>、僱用或其他</w:t>
      </w:r>
      <w:r w:rsidR="004B4D7A" w:rsidRPr="00D12742">
        <w:rPr>
          <w:rFonts w:ascii="Times New Roman" w:eastAsia="新細明體" w:hAnsi="新細明體" w:cs="Times New Roman"/>
        </w:rPr>
        <w:t>授權</w:t>
      </w:r>
      <w:r w:rsidRPr="00D12742">
        <w:rPr>
          <w:rFonts w:ascii="Times New Roman" w:eastAsia="新細明體" w:hAnsi="新細明體" w:cs="Times New Roman"/>
        </w:rPr>
        <w:t>。</w:t>
      </w:r>
    </w:p>
    <w:p w:rsidR="00000000" w:rsidRPr="00D12742" w:rsidRDefault="00D97EC4" w:rsidP="002858A5">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資料來源</w:t>
      </w:r>
      <w:r w:rsidRPr="00D12742">
        <w:rPr>
          <w:rFonts w:ascii="Times New Roman" w:eastAsia="新細明體" w:hAnsi="新細明體" w:cs="Times New Roman"/>
          <w:b/>
          <w:bCs/>
          <w:sz w:val="19"/>
          <w:szCs w:val="19"/>
        </w:rPr>
        <w:t>：</w:t>
      </w:r>
      <w:proofErr w:type="gramStart"/>
      <w:r w:rsidRPr="00D12742">
        <w:rPr>
          <w:rFonts w:ascii="Times New Roman" w:eastAsia="新細明體" w:hAnsi="Times New Roman" w:cs="Times New Roman"/>
          <w:sz w:val="19"/>
          <w:szCs w:val="19"/>
        </w:rPr>
        <w:t>PL 12-34 § 33.</w:t>
      </w:r>
      <w:proofErr w:type="gramEnd"/>
    </w:p>
    <w:p w:rsidR="00000000" w:rsidRPr="00D12742" w:rsidRDefault="00D97EC4" w:rsidP="002858A5">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交叉參考資料</w:t>
      </w:r>
      <w:r w:rsidRPr="00D12742">
        <w:rPr>
          <w:rFonts w:ascii="Times New Roman" w:eastAsia="新細明體" w:hAnsi="新細明體" w:cs="Times New Roman"/>
          <w:b/>
          <w:bCs/>
          <w:sz w:val="19"/>
          <w:szCs w:val="19"/>
        </w:rPr>
        <w:t>：</w:t>
      </w:r>
      <w:r w:rsidRPr="00D12742">
        <w:rPr>
          <w:rFonts w:ascii="Times New Roman" w:eastAsia="新細明體" w:hAnsi="新細明體" w:cs="Times New Roman"/>
          <w:sz w:val="19"/>
          <w:szCs w:val="19"/>
        </w:rPr>
        <w:t>關於總統及行政機關的法律條文，請參閱本法典第</w:t>
      </w:r>
      <w:r w:rsidRPr="00D12742">
        <w:rPr>
          <w:rFonts w:ascii="Times New Roman" w:eastAsia="新細明體" w:hAnsi="Times New Roman" w:cs="Times New Roman"/>
          <w:sz w:val="19"/>
          <w:szCs w:val="19"/>
        </w:rPr>
        <w:t>2</w:t>
      </w:r>
      <w:r w:rsidRPr="00D12742">
        <w:rPr>
          <w:rFonts w:ascii="Times New Roman" w:eastAsia="新細明體" w:hAnsi="新細明體" w:cs="Times New Roman"/>
          <w:sz w:val="19"/>
          <w:szCs w:val="19"/>
        </w:rPr>
        <w:t>篇。</w:t>
      </w:r>
    </w:p>
    <w:p w:rsidR="00000000" w:rsidRPr="00D12742" w:rsidRDefault="00D97EC4" w:rsidP="002858A5">
      <w:pPr>
        <w:overflowPunct w:val="0"/>
        <w:spacing w:beforeLines="100" w:afterLines="100"/>
        <w:ind w:left="482"/>
        <w:jc w:val="both"/>
        <w:rPr>
          <w:rFonts w:ascii="Times New Roman" w:eastAsia="新細明體" w:hAnsi="Times New Roman" w:cs="Times New Roman"/>
          <w:sz w:val="19"/>
          <w:szCs w:val="19"/>
        </w:rPr>
      </w:pPr>
    </w:p>
    <w:p w:rsidR="00000000" w:rsidRPr="00D12742" w:rsidRDefault="000B55BB" w:rsidP="002858A5">
      <w:pPr>
        <w:pStyle w:val="1"/>
        <w:overflowPunct w:val="0"/>
        <w:autoSpaceDE/>
        <w:autoSpaceDN/>
        <w:spacing w:beforeLines="100" w:afterLines="100"/>
        <w:ind w:left="482"/>
        <w:jc w:val="both"/>
        <w:rPr>
          <w:b w:val="0"/>
          <w:bCs w:val="0"/>
        </w:rPr>
      </w:pPr>
      <w:r w:rsidRPr="00D12742">
        <w:rPr>
          <w:u w:val="single"/>
        </w:rPr>
        <w:t>§ 209.</w:t>
      </w:r>
      <w:r w:rsidRPr="00D12742">
        <w:rPr>
          <w:rFonts w:hAnsi="新細明體"/>
          <w:u w:val="single"/>
        </w:rPr>
        <w:t>利益衝突。</w:t>
      </w:r>
    </w:p>
    <w:p w:rsidR="00000000" w:rsidRPr="00D12742" w:rsidRDefault="000B55BB" w:rsidP="008241DB">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執行長及</w:t>
      </w:r>
      <w:r w:rsidR="00B27180" w:rsidRPr="00D12742">
        <w:rPr>
          <w:rFonts w:ascii="Times New Roman" w:eastAsia="新細明體" w:hAnsi="新細明體" w:cs="Times New Roman"/>
        </w:rPr>
        <w:t>本局</w:t>
      </w:r>
      <w:r w:rsidRPr="00D12742">
        <w:rPr>
          <w:rFonts w:ascii="Times New Roman" w:eastAsia="新細明體" w:hAnsi="新細明體" w:cs="Times New Roman"/>
        </w:rPr>
        <w:t>任何成員或員工，不</w:t>
      </w:r>
      <w:r w:rsidR="009752A6" w:rsidRPr="00D12742">
        <w:rPr>
          <w:rFonts w:ascii="Times New Roman" w:eastAsia="新細明體" w:hAnsi="新細明體" w:cs="Times New Roman"/>
        </w:rPr>
        <w:t>應</w:t>
      </w:r>
      <w:r w:rsidRPr="00D12742">
        <w:rPr>
          <w:rFonts w:ascii="Times New Roman" w:eastAsia="新細明體" w:hAnsi="新細明體" w:cs="Times New Roman"/>
        </w:rPr>
        <w:t>以這類身分自願參與其已知或合理應知有利益衝突之任何事務。</w:t>
      </w:r>
    </w:p>
    <w:p w:rsidR="00000000" w:rsidRPr="00D12742" w:rsidRDefault="000B55BB" w:rsidP="008241DB">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有利益衝突係指，若執行長、成員或員工可能直接或間接</w:t>
      </w:r>
      <w:r w:rsidR="009752A6" w:rsidRPr="00D12742">
        <w:rPr>
          <w:rFonts w:ascii="Times New Roman" w:eastAsia="新細明體" w:hAnsi="新細明體" w:cs="Times New Roman"/>
        </w:rPr>
        <w:t>地</w:t>
      </w:r>
      <w:r w:rsidRPr="00D12742">
        <w:rPr>
          <w:rFonts w:ascii="Times New Roman" w:eastAsia="新細明體" w:hAnsi="新細明體" w:cs="Times New Roman"/>
        </w:rPr>
        <w:t>受惠於其有影響力或控制力之事務的決策，或其有影響力或控制力之事務</w:t>
      </w:r>
      <w:r w:rsidR="009752A6" w:rsidRPr="00D12742">
        <w:rPr>
          <w:rFonts w:ascii="Times New Roman" w:eastAsia="新細明體" w:hAnsi="新細明體" w:cs="Times New Roman"/>
        </w:rPr>
        <w:t>且</w:t>
      </w:r>
      <w:r w:rsidRPr="00D12742">
        <w:rPr>
          <w:rFonts w:ascii="Times New Roman" w:eastAsia="新細明體" w:hAnsi="新細明體" w:cs="Times New Roman"/>
        </w:rPr>
        <w:t>與下列相關：</w:t>
      </w:r>
    </w:p>
    <w:p w:rsidR="00000000" w:rsidRPr="00D12742" w:rsidRDefault="000B55BB" w:rsidP="002858A5">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其直接或間接擁有或控制之企業或財產；或</w:t>
      </w:r>
    </w:p>
    <w:p w:rsidR="00000000" w:rsidRPr="00D12742" w:rsidRDefault="000B55BB" w:rsidP="002858A5">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其家屬直接或間接擁有或控制之企業或財產；或</w:t>
      </w:r>
    </w:p>
    <w:p w:rsidR="00000000" w:rsidRPr="00D12742" w:rsidRDefault="000B55BB" w:rsidP="002858A5">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其透過信託或其他方式擁有任何受益權之企業或財產。</w:t>
      </w:r>
    </w:p>
    <w:p w:rsidR="00000000" w:rsidRPr="00D12742" w:rsidRDefault="000B55BB" w:rsidP="008241DB">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本</w:t>
      </w:r>
      <w:r w:rsidR="006061E9" w:rsidRPr="00D12742">
        <w:rPr>
          <w:rFonts w:ascii="Times New Roman" w:eastAsia="新細明體" w:hAnsi="新細明體" w:cs="Times New Roman"/>
        </w:rPr>
        <w:t>節</w:t>
      </w:r>
      <w:r w:rsidRPr="00D12742">
        <w:rPr>
          <w:rFonts w:ascii="Times New Roman" w:eastAsia="新細明體" w:hAnsi="新細明體" w:cs="Times New Roman"/>
        </w:rPr>
        <w:t>下列術語</w:t>
      </w:r>
      <w:r w:rsidR="009752A6" w:rsidRPr="00D12742">
        <w:rPr>
          <w:rFonts w:ascii="Times New Roman" w:eastAsia="新細明體" w:hAnsi="新細明體" w:cs="Times New Roman"/>
        </w:rPr>
        <w:t>之</w:t>
      </w:r>
      <w:r w:rsidRPr="00D12742">
        <w:rPr>
          <w:rFonts w:ascii="Times New Roman" w:eastAsia="新細明體" w:hAnsi="新細明體" w:cs="Times New Roman"/>
        </w:rPr>
        <w:t>意義</w:t>
      </w:r>
      <w:r w:rsidR="002E134B" w:rsidRPr="00D12742">
        <w:rPr>
          <w:rFonts w:ascii="Times New Roman" w:eastAsia="新細明體" w:hAnsi="新細明體" w:cs="Times New Roman"/>
        </w:rPr>
        <w:t>應</w:t>
      </w:r>
      <w:r w:rsidRPr="00D12742">
        <w:rPr>
          <w:rFonts w:ascii="Times New Roman" w:eastAsia="新細明體" w:hAnsi="新細明體" w:cs="Times New Roman"/>
        </w:rPr>
        <w:t>如下：</w:t>
      </w:r>
    </w:p>
    <w:p w:rsidR="00000000" w:rsidRPr="00D12742" w:rsidRDefault="000B55BB" w:rsidP="002858A5">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「利益」係指任何收益或好處，包括財務收益、財產、服務或狀況改善。</w:t>
      </w:r>
    </w:p>
    <w:p w:rsidR="00000000" w:rsidRPr="00D12742" w:rsidRDefault="000B55BB" w:rsidP="002858A5">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「企業」係指任何企業，不論是否在密克羅尼西亞聯邦境內或其他地點，亦不論是否組成公司。</w:t>
      </w:r>
    </w:p>
    <w:p w:rsidR="00000000" w:rsidRPr="00D12742" w:rsidRDefault="000B55BB" w:rsidP="008241D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「家屬」係指父母、兄弟姊妹、配偶、</w:t>
      </w:r>
      <w:proofErr w:type="gramStart"/>
      <w:r w:rsidRPr="00D12742">
        <w:rPr>
          <w:rFonts w:ascii="Times New Roman" w:eastAsia="新細明體" w:hAnsi="新細明體" w:cs="Times New Roman"/>
        </w:rPr>
        <w:t>姪</w:t>
      </w:r>
      <w:proofErr w:type="gramEnd"/>
      <w:r w:rsidRPr="00D12742">
        <w:rPr>
          <w:rFonts w:ascii="Times New Roman" w:eastAsia="新細明體" w:hAnsi="新細明體" w:cs="Times New Roman"/>
        </w:rPr>
        <w:t>、</w:t>
      </w:r>
      <w:proofErr w:type="gramStart"/>
      <w:r w:rsidRPr="00D12742">
        <w:rPr>
          <w:rFonts w:ascii="Times New Roman" w:eastAsia="新細明體" w:hAnsi="新細明體" w:cs="Times New Roman"/>
        </w:rPr>
        <w:t>甥</w:t>
      </w:r>
      <w:proofErr w:type="gramEnd"/>
      <w:r w:rsidRPr="00D12742">
        <w:rPr>
          <w:rFonts w:ascii="Times New Roman" w:eastAsia="新細明體" w:hAnsi="新細明體" w:cs="Times New Roman"/>
        </w:rPr>
        <w:t>或子女，包括根據法律或習俗收養者，或對其提供照護以致存在父母及子女性質之關係者。此詞語亦</w:t>
      </w:r>
      <w:r w:rsidR="002E134B" w:rsidRPr="00D12742">
        <w:rPr>
          <w:rFonts w:ascii="Times New Roman" w:eastAsia="新細明體" w:hAnsi="新細明體" w:cs="Times New Roman"/>
        </w:rPr>
        <w:t>應</w:t>
      </w:r>
      <w:r w:rsidRPr="00D12742">
        <w:rPr>
          <w:rFonts w:ascii="Times New Roman" w:eastAsia="新細明體" w:hAnsi="新細明體" w:cs="Times New Roman"/>
        </w:rPr>
        <w:t>包括本定義中任何人之配偶及其子女。</w:t>
      </w:r>
    </w:p>
    <w:p w:rsidR="00000000" w:rsidRPr="00D12742" w:rsidRDefault="000B55BB" w:rsidP="002858A5">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「利益」係指該財產或企業之直接所有權、間接所有權、股</w:t>
      </w:r>
      <w:r w:rsidR="0010500E" w:rsidRPr="00D12742">
        <w:rPr>
          <w:rFonts w:ascii="Times New Roman" w:eastAsia="新細明體" w:hAnsi="新細明體" w:cs="Times New Roman"/>
        </w:rPr>
        <w:t>份</w:t>
      </w:r>
      <w:r w:rsidRPr="00D12742">
        <w:rPr>
          <w:rFonts w:ascii="Times New Roman" w:eastAsia="新細明體" w:hAnsi="新細明體" w:cs="Times New Roman"/>
        </w:rPr>
        <w:t>、財務利益或全部或部分控制權。</w:t>
      </w:r>
    </w:p>
    <w:p w:rsidR="00000000" w:rsidRPr="00D12742" w:rsidRDefault="000B55BB" w:rsidP="002858A5">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「財產」係指各種不動產或動產，不論是否在密克羅尼西亞聯邦境內或其他地點。</w:t>
      </w:r>
    </w:p>
    <w:p w:rsidR="00000000" w:rsidRPr="00D12742" w:rsidRDefault="000B55BB" w:rsidP="008241DB">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違反本</w:t>
      </w:r>
      <w:r w:rsidR="006061E9" w:rsidRPr="00D12742">
        <w:rPr>
          <w:rFonts w:ascii="Times New Roman" w:eastAsia="新細明體" w:hAnsi="新細明體" w:cs="Times New Roman"/>
        </w:rPr>
        <w:t>節</w:t>
      </w:r>
      <w:r w:rsidRPr="00D12742">
        <w:rPr>
          <w:rFonts w:ascii="Times New Roman" w:eastAsia="新細明體" w:hAnsi="新細明體" w:cs="Times New Roman"/>
        </w:rPr>
        <w:t>規定即構成犯罪，</w:t>
      </w:r>
      <w:r w:rsidR="001B749C" w:rsidRPr="00D12742">
        <w:rPr>
          <w:rFonts w:ascii="Times New Roman" w:eastAsia="新細明體" w:hAnsi="新細明體" w:cs="Times New Roman"/>
        </w:rPr>
        <w:t>一經定罪，</w:t>
      </w:r>
      <w:r w:rsidR="002E134B" w:rsidRPr="00D12742">
        <w:rPr>
          <w:rFonts w:ascii="Times New Roman" w:eastAsia="新細明體" w:hAnsi="新細明體" w:cs="Times New Roman"/>
        </w:rPr>
        <w:t>應處五年以下有期徒刑或</w:t>
      </w:r>
      <w:r w:rsidR="002E134B" w:rsidRPr="00D12742">
        <w:rPr>
          <w:rFonts w:ascii="Times New Roman" w:eastAsia="新細明體" w:hAnsi="Times New Roman" w:cs="Times New Roman"/>
        </w:rPr>
        <w:t>10,000</w:t>
      </w:r>
      <w:r w:rsidR="002E134B" w:rsidRPr="00D12742">
        <w:rPr>
          <w:rFonts w:ascii="Times New Roman" w:eastAsia="新細明體" w:hAnsi="新細明體" w:cs="Times New Roman"/>
        </w:rPr>
        <w:t>美元以下罰</w:t>
      </w:r>
      <w:r w:rsidRPr="00D12742">
        <w:rPr>
          <w:rFonts w:ascii="Times New Roman" w:eastAsia="新細明體" w:hAnsi="新細明體" w:cs="Times New Roman"/>
        </w:rPr>
        <w:t>款，或</w:t>
      </w:r>
      <w:proofErr w:type="gramStart"/>
      <w:r w:rsidRPr="00D12742">
        <w:rPr>
          <w:rFonts w:ascii="Times New Roman" w:eastAsia="新細明體" w:hAnsi="新細明體" w:cs="Times New Roman"/>
        </w:rPr>
        <w:t>兩者俱罰</w:t>
      </w:r>
      <w:proofErr w:type="gramEnd"/>
      <w:r w:rsidRPr="00D12742">
        <w:rPr>
          <w:rFonts w:ascii="Times New Roman" w:eastAsia="新細明體" w:hAnsi="新細明體" w:cs="Times New Roman"/>
        </w:rPr>
        <w:t>。</w:t>
      </w:r>
    </w:p>
    <w:p w:rsidR="00000000" w:rsidRPr="00D12742" w:rsidRDefault="00D97EC4" w:rsidP="002858A5">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資料來源</w:t>
      </w:r>
      <w:r w:rsidRPr="00D12742">
        <w:rPr>
          <w:rFonts w:ascii="Times New Roman" w:eastAsia="新細明體" w:hAnsi="新細明體" w:cs="Times New Roman"/>
          <w:b/>
          <w:bCs/>
          <w:sz w:val="19"/>
          <w:szCs w:val="19"/>
        </w:rPr>
        <w:t>：</w:t>
      </w:r>
      <w:proofErr w:type="gramStart"/>
      <w:r w:rsidRPr="00D12742">
        <w:rPr>
          <w:rFonts w:ascii="Times New Roman" w:eastAsia="新細明體" w:hAnsi="Times New Roman" w:cs="Times New Roman"/>
          <w:sz w:val="19"/>
          <w:szCs w:val="19"/>
        </w:rPr>
        <w:t>PL 12-34 § 34.</w:t>
      </w:r>
      <w:proofErr w:type="gramEnd"/>
    </w:p>
    <w:p w:rsidR="00000000" w:rsidRPr="00D12742" w:rsidRDefault="00D97EC4" w:rsidP="002858A5">
      <w:pPr>
        <w:overflowPunct w:val="0"/>
        <w:spacing w:beforeLines="100" w:afterLines="100"/>
        <w:ind w:left="482"/>
        <w:jc w:val="both"/>
        <w:rPr>
          <w:rFonts w:ascii="Times New Roman" w:eastAsia="新細明體" w:hAnsi="Times New Roman" w:cs="Times New Roman"/>
          <w:sz w:val="19"/>
          <w:szCs w:val="19"/>
        </w:rPr>
      </w:pPr>
    </w:p>
    <w:p w:rsidR="00000000" w:rsidRPr="00D12742" w:rsidRDefault="000B55BB" w:rsidP="002858A5">
      <w:pPr>
        <w:pStyle w:val="1"/>
        <w:overflowPunct w:val="0"/>
        <w:autoSpaceDE/>
        <w:autoSpaceDN/>
        <w:spacing w:beforeLines="100" w:afterLines="100"/>
        <w:ind w:left="482"/>
        <w:jc w:val="both"/>
        <w:rPr>
          <w:b w:val="0"/>
          <w:bCs w:val="0"/>
        </w:rPr>
      </w:pPr>
      <w:r w:rsidRPr="00D12742">
        <w:rPr>
          <w:u w:val="single"/>
        </w:rPr>
        <w:t>§ 210.</w:t>
      </w:r>
      <w:r w:rsidRPr="00D12742">
        <w:rPr>
          <w:rFonts w:hAnsi="新細明體"/>
          <w:u w:val="single"/>
        </w:rPr>
        <w:t>揭露要求。</w:t>
      </w:r>
    </w:p>
    <w:p w:rsidR="00000000" w:rsidRPr="00D12742" w:rsidRDefault="000B55BB" w:rsidP="008241DB">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任何人接受</w:t>
      </w:r>
      <w:r w:rsidR="00B27180" w:rsidRPr="00D12742">
        <w:rPr>
          <w:rFonts w:ascii="Times New Roman" w:eastAsia="新細明體" w:hAnsi="新細明體" w:cs="Times New Roman"/>
        </w:rPr>
        <w:t>本局</w:t>
      </w:r>
      <w:r w:rsidRPr="00D12742">
        <w:rPr>
          <w:rFonts w:ascii="Times New Roman" w:eastAsia="新細明體" w:hAnsi="新細明體" w:cs="Times New Roman"/>
        </w:rPr>
        <w:t>成員、執行長或員工職位前，應向</w:t>
      </w:r>
      <w:r w:rsidR="00B27180" w:rsidRPr="00D12742">
        <w:rPr>
          <w:rFonts w:ascii="Times New Roman" w:eastAsia="新細明體" w:hAnsi="新細明體" w:cs="Times New Roman"/>
        </w:rPr>
        <w:t>本局</w:t>
      </w:r>
      <w:r w:rsidRPr="00D12742">
        <w:rPr>
          <w:rFonts w:ascii="Times New Roman" w:eastAsia="新細明體" w:hAnsi="新細明體" w:cs="Times New Roman"/>
        </w:rPr>
        <w:t>書面揭露下列資訊：</w:t>
      </w:r>
    </w:p>
    <w:p w:rsidR="00000000" w:rsidRPr="00D12742" w:rsidRDefault="000B55BB" w:rsidP="008241DB">
      <w:pPr>
        <w:numPr>
          <w:ilvl w:val="1"/>
          <w:numId w:val="5"/>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其目前擁有或有意取得任何組織、企業或政府機構之任何財務利益，而該組織、</w:t>
      </w:r>
      <w:r w:rsidRPr="00D12742">
        <w:rPr>
          <w:rFonts w:ascii="Times New Roman" w:eastAsia="新細明體" w:hAnsi="新細明體" w:cs="Times New Roman"/>
        </w:rPr>
        <w:lastRenderedPageBreak/>
        <w:t>企業或政府機構在密克羅尼西亞聯邦或其漁業水域內</w:t>
      </w:r>
      <w:r w:rsidR="001B749C" w:rsidRPr="00D12742">
        <w:rPr>
          <w:rFonts w:ascii="Times New Roman" w:eastAsia="新細明體" w:hAnsi="新細明體" w:cs="Times New Roman"/>
        </w:rPr>
        <w:t>，</w:t>
      </w:r>
      <w:r w:rsidRPr="00D12742">
        <w:rPr>
          <w:rFonts w:ascii="Times New Roman" w:eastAsia="新細明體" w:hAnsi="新細明體" w:cs="Times New Roman"/>
        </w:rPr>
        <w:t>從事或將從事與任何</w:t>
      </w:r>
      <w:r w:rsidR="001B749C" w:rsidRPr="00D12742">
        <w:rPr>
          <w:rFonts w:ascii="Times New Roman" w:eastAsia="新細明體" w:hAnsi="新細明體" w:cs="Times New Roman"/>
        </w:rPr>
        <w:t>魚類</w:t>
      </w:r>
      <w:r w:rsidRPr="00D12742">
        <w:rPr>
          <w:rFonts w:ascii="Times New Roman" w:eastAsia="新細明體" w:hAnsi="新細明體" w:cs="Times New Roman"/>
        </w:rPr>
        <w:t>收獲、加工、行銷或監管</w:t>
      </w:r>
      <w:r w:rsidR="001B749C" w:rsidRPr="00D12742">
        <w:rPr>
          <w:rFonts w:ascii="Times New Roman" w:eastAsia="新細明體" w:hAnsi="新細明體" w:cs="Times New Roman"/>
        </w:rPr>
        <w:t>相關之</w:t>
      </w:r>
      <w:r w:rsidRPr="00D12742">
        <w:rPr>
          <w:rFonts w:ascii="Times New Roman" w:eastAsia="新細明體" w:hAnsi="新細明體" w:cs="Times New Roman"/>
        </w:rPr>
        <w:t>活動；以及</w:t>
      </w:r>
    </w:p>
    <w:p w:rsidR="00000000" w:rsidRPr="00D12742" w:rsidRDefault="000B55BB" w:rsidP="008241DB">
      <w:pPr>
        <w:numPr>
          <w:ilvl w:val="1"/>
          <w:numId w:val="5"/>
        </w:numPr>
        <w:overflowPunct w:val="0"/>
        <w:adjustRightInd w:val="0"/>
        <w:spacing w:beforeLines="100" w:afterLines="100"/>
        <w:ind w:left="482" w:firstLine="482"/>
        <w:jc w:val="both"/>
        <w:rPr>
          <w:rFonts w:ascii="Times New Roman" w:eastAsia="新細明體" w:hAnsi="Times New Roman" w:cs="Times New Roman"/>
        </w:rPr>
      </w:pPr>
      <w:r w:rsidRPr="00D12742">
        <w:rPr>
          <w:rFonts w:ascii="Times New Roman" w:eastAsia="新細明體" w:hAnsi="新細明體" w:cs="Times New Roman"/>
        </w:rPr>
        <w:t>其擔任主管、董事、合夥人、受託人或員工之任何組織、企業或政府機構，而該組織、企業或政府機構在密克羅尼西亞聯邦或其漁業水域內</w:t>
      </w:r>
      <w:r w:rsidR="001B749C" w:rsidRPr="00D12742">
        <w:rPr>
          <w:rFonts w:ascii="Times New Roman" w:eastAsia="新細明體" w:hAnsi="新細明體" w:cs="Times New Roman"/>
        </w:rPr>
        <w:t>，</w:t>
      </w:r>
      <w:r w:rsidRPr="00D12742">
        <w:rPr>
          <w:rFonts w:ascii="Times New Roman" w:eastAsia="新細明體" w:hAnsi="新細明體" w:cs="Times New Roman"/>
        </w:rPr>
        <w:t>從事或將從事與任何</w:t>
      </w:r>
      <w:r w:rsidR="001B749C" w:rsidRPr="00D12742">
        <w:rPr>
          <w:rFonts w:ascii="Times New Roman" w:eastAsia="新細明體" w:hAnsi="新細明體" w:cs="Times New Roman"/>
        </w:rPr>
        <w:t>魚類</w:t>
      </w:r>
      <w:r w:rsidRPr="00D12742">
        <w:rPr>
          <w:rFonts w:ascii="Times New Roman" w:eastAsia="新細明體" w:hAnsi="新細明體" w:cs="Times New Roman"/>
        </w:rPr>
        <w:t>收獲、加工、行銷或監管</w:t>
      </w:r>
      <w:r w:rsidR="001B749C" w:rsidRPr="00D12742">
        <w:rPr>
          <w:rFonts w:ascii="Times New Roman" w:eastAsia="新細明體" w:hAnsi="新細明體" w:cs="Times New Roman"/>
        </w:rPr>
        <w:t>相關之</w:t>
      </w:r>
      <w:r w:rsidRPr="00D12742">
        <w:rPr>
          <w:rFonts w:ascii="Times New Roman" w:eastAsia="新細明體" w:hAnsi="新細明體" w:cs="Times New Roman"/>
        </w:rPr>
        <w:t>活動。</w:t>
      </w:r>
    </w:p>
    <w:p w:rsidR="00000000" w:rsidRPr="00D12742" w:rsidRDefault="000B55BB" w:rsidP="008241DB">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發生任何事件</w:t>
      </w:r>
      <w:r w:rsidR="001A38A5" w:rsidRPr="00D12742">
        <w:rPr>
          <w:rFonts w:ascii="Times New Roman" w:eastAsia="新細明體" w:hAnsi="新細明體" w:cs="Times New Roman"/>
        </w:rPr>
        <w:t>而</w:t>
      </w:r>
      <w:r w:rsidRPr="00D12742">
        <w:rPr>
          <w:rFonts w:ascii="Times New Roman" w:eastAsia="新細明體" w:hAnsi="新細明體" w:cs="Times New Roman"/>
        </w:rPr>
        <w:t>造成原揭露資訊不正確時，應更新本</w:t>
      </w:r>
      <w:r w:rsidR="006061E9" w:rsidRPr="00D12742">
        <w:rPr>
          <w:rFonts w:ascii="Times New Roman" w:eastAsia="新細明體" w:hAnsi="新細明體" w:cs="Times New Roman"/>
        </w:rPr>
        <w:t>節</w:t>
      </w:r>
      <w:r w:rsidRPr="00D12742">
        <w:rPr>
          <w:rFonts w:ascii="Times New Roman" w:eastAsia="新細明體" w:hAnsi="新細明體" w:cs="Times New Roman"/>
        </w:rPr>
        <w:t>要求之所有揭露。</w:t>
      </w:r>
    </w:p>
    <w:p w:rsidR="00000000" w:rsidRPr="00D12742" w:rsidRDefault="00B27180" w:rsidP="008241DB">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D12742">
        <w:rPr>
          <w:rFonts w:ascii="Times New Roman" w:eastAsia="新細明體" w:hAnsi="新細明體" w:cs="Times New Roman"/>
        </w:rPr>
        <w:t>本局</w:t>
      </w:r>
      <w:r w:rsidR="000B55BB" w:rsidRPr="00D12742">
        <w:rPr>
          <w:rFonts w:ascii="Times New Roman" w:eastAsia="新細明體" w:hAnsi="新細明體" w:cs="Times New Roman"/>
        </w:rPr>
        <w:t>既有成員、主管及員工</w:t>
      </w:r>
      <w:r w:rsidR="001A38A5" w:rsidRPr="00D12742">
        <w:rPr>
          <w:rFonts w:ascii="Times New Roman" w:eastAsia="新細明體" w:hAnsi="新細明體" w:cs="Times New Roman"/>
        </w:rPr>
        <w:t>，</w:t>
      </w:r>
      <w:r w:rsidR="000B55BB" w:rsidRPr="00D12742">
        <w:rPr>
          <w:rFonts w:ascii="Times New Roman" w:eastAsia="新細明體" w:hAnsi="新細明體" w:cs="Times New Roman"/>
        </w:rPr>
        <w:t>應於本</w:t>
      </w:r>
      <w:r w:rsidR="006C593C" w:rsidRPr="00D12742">
        <w:rPr>
          <w:rFonts w:ascii="Times New Roman" w:eastAsia="新細明體" w:hAnsi="新細明體" w:cs="Times New Roman"/>
        </w:rPr>
        <w:t>子篇</w:t>
      </w:r>
      <w:r w:rsidR="000B55BB" w:rsidRPr="00D12742">
        <w:rPr>
          <w:rFonts w:ascii="Times New Roman" w:eastAsia="新細明體" w:hAnsi="新細明體" w:cs="Times New Roman"/>
        </w:rPr>
        <w:t>生效日</w:t>
      </w:r>
      <w:r w:rsidR="001A38A5" w:rsidRPr="00D12742">
        <w:rPr>
          <w:rFonts w:ascii="Times New Roman" w:eastAsia="新細明體" w:hAnsi="新細明體" w:cs="Times New Roman"/>
        </w:rPr>
        <w:t>起</w:t>
      </w:r>
      <w:r w:rsidR="000B55BB" w:rsidRPr="00D12742">
        <w:rPr>
          <w:rFonts w:ascii="Times New Roman" w:eastAsia="新細明體" w:hAnsi="Times New Roman" w:cs="Times New Roman"/>
        </w:rPr>
        <w:t>60</w:t>
      </w:r>
      <w:r w:rsidR="000B55BB" w:rsidRPr="00D12742">
        <w:rPr>
          <w:rFonts w:ascii="Times New Roman" w:eastAsia="新細明體" w:hAnsi="新細明體" w:cs="Times New Roman"/>
        </w:rPr>
        <w:t>天內作本</w:t>
      </w:r>
      <w:r w:rsidR="006061E9" w:rsidRPr="00D12742">
        <w:rPr>
          <w:rFonts w:ascii="Times New Roman" w:eastAsia="新細明體" w:hAnsi="新細明體" w:cs="Times New Roman"/>
        </w:rPr>
        <w:t>節</w:t>
      </w:r>
      <w:r w:rsidR="000B55BB" w:rsidRPr="00D12742">
        <w:rPr>
          <w:rFonts w:ascii="Times New Roman" w:eastAsia="新細明體" w:hAnsi="新細明體" w:cs="Times New Roman"/>
        </w:rPr>
        <w:t>要求之揭露。</w:t>
      </w:r>
    </w:p>
    <w:p w:rsidR="000B55BB" w:rsidRPr="00D12742" w:rsidRDefault="000B55BB" w:rsidP="002858A5">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12742" w:rsidRDefault="000B55BB" w:rsidP="002858A5">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資料來源</w:t>
      </w:r>
      <w:r w:rsidRPr="00D12742">
        <w:rPr>
          <w:rFonts w:ascii="Times New Roman" w:eastAsia="新細明體" w:hAnsi="新細明體" w:cs="Times New Roman"/>
          <w:b/>
          <w:bCs/>
          <w:sz w:val="19"/>
          <w:szCs w:val="19"/>
        </w:rPr>
        <w:t>：</w:t>
      </w:r>
      <w:proofErr w:type="gramStart"/>
      <w:r w:rsidRPr="00D12742">
        <w:rPr>
          <w:rFonts w:ascii="Times New Roman" w:eastAsia="新細明體" w:hAnsi="Times New Roman" w:cs="Times New Roman"/>
          <w:sz w:val="19"/>
          <w:szCs w:val="19"/>
        </w:rPr>
        <w:t>PL 12-34 § 35.</w:t>
      </w:r>
      <w:proofErr w:type="gramEnd"/>
    </w:p>
    <w:p w:rsidR="00000000" w:rsidRPr="00D12742" w:rsidRDefault="00D97EC4" w:rsidP="008241DB">
      <w:pPr>
        <w:overflowPunct w:val="0"/>
        <w:spacing w:beforeLines="100" w:afterLines="100"/>
        <w:ind w:left="482"/>
        <w:jc w:val="both"/>
        <w:rPr>
          <w:rFonts w:ascii="Times New Roman" w:eastAsia="新細明體" w:hAnsi="Times New Roman" w:cs="Times New Roman"/>
          <w:b/>
          <w:bCs/>
          <w:sz w:val="19"/>
          <w:szCs w:val="19"/>
          <w:u w:val="single"/>
        </w:rPr>
      </w:pPr>
    </w:p>
    <w:p w:rsidR="002E134B" w:rsidRPr="00D12742" w:rsidRDefault="000B55BB" w:rsidP="008241DB">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交叉參考資料</w:t>
      </w:r>
      <w:r w:rsidRPr="00D12742">
        <w:rPr>
          <w:rFonts w:ascii="Times New Roman" w:eastAsia="新細明體" w:hAnsi="新細明體" w:cs="Times New Roman"/>
          <w:b/>
          <w:bCs/>
          <w:sz w:val="19"/>
          <w:szCs w:val="19"/>
        </w:rPr>
        <w:t>：</w:t>
      </w:r>
      <w:r w:rsidRPr="00D12742">
        <w:rPr>
          <w:rFonts w:ascii="Times New Roman" w:eastAsia="新細明體" w:hAnsi="新細明體" w:cs="Times New Roman"/>
          <w:sz w:val="19"/>
          <w:szCs w:val="19"/>
        </w:rPr>
        <w:t>關於總統及行政機關的法律條文，請參閱本法典第</w:t>
      </w:r>
      <w:r w:rsidRPr="00D12742">
        <w:rPr>
          <w:rFonts w:ascii="Times New Roman" w:eastAsia="新細明體" w:hAnsi="Times New Roman" w:cs="Times New Roman"/>
          <w:sz w:val="19"/>
          <w:szCs w:val="19"/>
        </w:rPr>
        <w:t>2</w:t>
      </w:r>
      <w:r w:rsidRPr="00D12742">
        <w:rPr>
          <w:rFonts w:ascii="Times New Roman" w:eastAsia="新細明體" w:hAnsi="新細明體" w:cs="Times New Roman"/>
          <w:sz w:val="19"/>
          <w:szCs w:val="19"/>
        </w:rPr>
        <w:t>篇。</w:t>
      </w:r>
    </w:p>
    <w:p w:rsidR="002E134B" w:rsidRPr="00D12742" w:rsidRDefault="002E134B" w:rsidP="008241DB">
      <w:pPr>
        <w:overflowPunct w:val="0"/>
        <w:spacing w:beforeLines="100" w:afterLines="100"/>
        <w:ind w:left="482"/>
        <w:jc w:val="both"/>
        <w:rPr>
          <w:rFonts w:ascii="Times New Roman" w:eastAsia="新細明體" w:hAnsi="Times New Roman" w:cs="Times New Roman"/>
          <w:sz w:val="19"/>
          <w:szCs w:val="19"/>
        </w:rPr>
      </w:pPr>
    </w:p>
    <w:p w:rsidR="002E134B" w:rsidRPr="00D12742" w:rsidRDefault="000B55BB" w:rsidP="008241DB">
      <w:pPr>
        <w:pStyle w:val="1"/>
        <w:overflowPunct w:val="0"/>
        <w:autoSpaceDE/>
        <w:autoSpaceDN/>
        <w:spacing w:beforeLines="100" w:afterLines="100"/>
        <w:ind w:left="482"/>
        <w:jc w:val="both"/>
        <w:rPr>
          <w:b w:val="0"/>
          <w:bCs w:val="0"/>
        </w:rPr>
      </w:pPr>
      <w:r w:rsidRPr="00D12742">
        <w:rPr>
          <w:u w:val="single"/>
        </w:rPr>
        <w:t>§ 211.</w:t>
      </w:r>
      <w:r w:rsidRPr="00D12742">
        <w:rPr>
          <w:rFonts w:hAnsi="新細明體"/>
          <w:u w:val="single"/>
        </w:rPr>
        <w:t>年度報告。</w:t>
      </w:r>
    </w:p>
    <w:p w:rsidR="002E134B" w:rsidRPr="00D12742" w:rsidRDefault="00B27180" w:rsidP="008241DB">
      <w:pPr>
        <w:overflowPunct w:val="0"/>
        <w:adjustRightInd w:val="0"/>
        <w:spacing w:beforeLines="100" w:afterLines="100"/>
        <w:ind w:firstLine="482"/>
        <w:jc w:val="both"/>
        <w:rPr>
          <w:rFonts w:ascii="Times New Roman" w:eastAsia="新細明體" w:hAnsi="Times New Roman" w:cs="Times New Roman"/>
        </w:rPr>
      </w:pPr>
      <w:r w:rsidRPr="00D12742">
        <w:rPr>
          <w:rFonts w:ascii="Times New Roman" w:eastAsia="新細明體" w:hAnsi="Times New Roman" w:hint="eastAsia"/>
        </w:rPr>
        <w:t>本局</w:t>
      </w:r>
      <w:r w:rsidR="000B55BB" w:rsidRPr="00D12742">
        <w:rPr>
          <w:rFonts w:ascii="Times New Roman" w:eastAsia="新細明體" w:hAnsi="Times New Roman" w:hint="eastAsia"/>
        </w:rPr>
        <w:t>主席應於每年</w:t>
      </w:r>
      <w:r w:rsidR="000B55BB" w:rsidRPr="00D12742">
        <w:rPr>
          <w:rFonts w:ascii="Times New Roman" w:eastAsia="新細明體" w:hAnsi="Times New Roman" w:hint="eastAsia"/>
        </w:rPr>
        <w:t>12</w:t>
      </w:r>
      <w:r w:rsidR="000B55BB" w:rsidRPr="00D12742">
        <w:rPr>
          <w:rFonts w:ascii="Times New Roman" w:eastAsia="新細明體" w:hAnsi="Times New Roman" w:hint="eastAsia"/>
        </w:rPr>
        <w:t>月</w:t>
      </w:r>
      <w:r w:rsidR="000B55BB" w:rsidRPr="00D12742">
        <w:rPr>
          <w:rFonts w:ascii="Times New Roman" w:eastAsia="新細明體" w:hAnsi="Times New Roman" w:hint="eastAsia"/>
        </w:rPr>
        <w:t>1</w:t>
      </w:r>
      <w:r w:rsidR="000B55BB" w:rsidRPr="00D12742">
        <w:rPr>
          <w:rFonts w:ascii="Times New Roman" w:eastAsia="新細明體" w:hAnsi="Times New Roman" w:hint="eastAsia"/>
        </w:rPr>
        <w:t>日前，向密克羅尼西亞聯邦總統、密克羅尼西亞聯邦國會議長以及</w:t>
      </w:r>
      <w:r w:rsidR="002E134B" w:rsidRPr="00D12742">
        <w:rPr>
          <w:rFonts w:ascii="Times New Roman" w:eastAsia="新細明體" w:hAnsi="Times New Roman" w:hint="eastAsia"/>
        </w:rPr>
        <w:t>各密克羅尼西亞聯邦之州</w:t>
      </w:r>
      <w:r w:rsidR="000B55BB" w:rsidRPr="00D12742">
        <w:rPr>
          <w:rFonts w:ascii="Times New Roman" w:eastAsia="新細明體" w:hAnsi="Times New Roman" w:hint="eastAsia"/>
        </w:rPr>
        <w:t>長提出</w:t>
      </w:r>
      <w:r w:rsidR="002314A2" w:rsidRPr="00D12742">
        <w:rPr>
          <w:rFonts w:ascii="Times New Roman" w:eastAsia="新細明體" w:hAnsi="Times New Roman" w:hint="eastAsia"/>
        </w:rPr>
        <w:t>有關</w:t>
      </w:r>
      <w:r w:rsidR="000B55BB" w:rsidRPr="00D12742">
        <w:rPr>
          <w:rFonts w:ascii="Times New Roman" w:eastAsia="新細明體" w:hAnsi="Times New Roman" w:hint="eastAsia"/>
        </w:rPr>
        <w:t>其活動的書面報告，內容應包括：</w:t>
      </w:r>
      <w:proofErr w:type="gramStart"/>
      <w:r w:rsidR="000B55BB" w:rsidRPr="00D12742">
        <w:rPr>
          <w:rFonts w:ascii="Times New Roman" w:eastAsia="新細明體" w:hAnsi="Times New Roman" w:hint="eastAsia"/>
        </w:rPr>
        <w:t>詳列</w:t>
      </w:r>
      <w:r w:rsidRPr="00D12742">
        <w:rPr>
          <w:rFonts w:ascii="Times New Roman" w:eastAsia="新細明體" w:hAnsi="Times New Roman" w:hint="eastAsia"/>
        </w:rPr>
        <w:t>本局</w:t>
      </w:r>
      <w:proofErr w:type="gramEnd"/>
      <w:r w:rsidR="000B55BB" w:rsidRPr="00D12742">
        <w:rPr>
          <w:rFonts w:ascii="Times New Roman" w:eastAsia="新細明體" w:hAnsi="Times New Roman" w:hint="eastAsia"/>
        </w:rPr>
        <w:t>基金支出帳目；</w:t>
      </w:r>
      <w:r w:rsidR="002E134B" w:rsidRPr="00D12742">
        <w:rPr>
          <w:rFonts w:ascii="Times New Roman" w:eastAsia="新細明體" w:hAnsi="Times New Roman" w:hint="eastAsia"/>
        </w:rPr>
        <w:t>所核發之許可證及執照的數量；</w:t>
      </w:r>
      <w:r w:rsidR="000B55BB" w:rsidRPr="00D12742">
        <w:rPr>
          <w:rFonts w:ascii="Times New Roman" w:eastAsia="新細明體" w:hAnsi="Times New Roman" w:hint="eastAsia"/>
        </w:rPr>
        <w:t>收到的費用、</w:t>
      </w:r>
      <w:r w:rsidR="007475F0" w:rsidRPr="00D12742">
        <w:rPr>
          <w:rFonts w:ascii="Times New Roman" w:eastAsia="新細明體" w:hAnsi="Times New Roman" w:hint="eastAsia"/>
        </w:rPr>
        <w:t>沒收和罰款</w:t>
      </w:r>
      <w:r w:rsidR="000B55BB" w:rsidRPr="00D12742">
        <w:rPr>
          <w:rFonts w:ascii="Times New Roman" w:eastAsia="新細明體" w:hAnsi="Times New Roman" w:hint="eastAsia"/>
        </w:rPr>
        <w:t>；現行</w:t>
      </w:r>
      <w:r w:rsidR="004B4D7A" w:rsidRPr="00D12742">
        <w:rPr>
          <w:rFonts w:ascii="Times New Roman" w:eastAsia="新細明體" w:hAnsi="Times New Roman" w:hint="eastAsia"/>
        </w:rPr>
        <w:t>漁撈</w:t>
      </w:r>
      <w:r w:rsidR="000B55BB" w:rsidRPr="00D12742">
        <w:rPr>
          <w:rFonts w:ascii="Times New Roman" w:eastAsia="新細明體" w:hAnsi="Times New Roman" w:hint="eastAsia"/>
        </w:rPr>
        <w:t>水準對</w:t>
      </w:r>
      <w:r w:rsidR="002E134B" w:rsidRPr="00D12742">
        <w:rPr>
          <w:rFonts w:ascii="Times New Roman" w:eastAsia="新細明體" w:hAnsi="Times New Roman" w:hint="eastAsia"/>
        </w:rPr>
        <w:t>專屬經濟海域</w:t>
      </w:r>
      <w:r w:rsidR="000B55BB" w:rsidRPr="00D12742">
        <w:rPr>
          <w:rFonts w:ascii="Times New Roman" w:eastAsia="新細明體" w:hAnsi="Times New Roman" w:hint="eastAsia"/>
        </w:rPr>
        <w:t>魚群資源的估計影響；</w:t>
      </w:r>
      <w:r w:rsidR="002E134B" w:rsidRPr="00D12742">
        <w:rPr>
          <w:rFonts w:ascii="Times New Roman" w:eastAsia="新細明體" w:hAnsi="Times New Roman" w:hint="eastAsia"/>
        </w:rPr>
        <w:t>以及本局得決定之前一會計年度與執行本子篇相關的其他資訊</w:t>
      </w:r>
      <w:r w:rsidR="000B55BB" w:rsidRPr="00D12742">
        <w:rPr>
          <w:rFonts w:ascii="Times New Roman" w:eastAsia="新細明體" w:hAnsi="Times New Roman" w:hint="eastAsia"/>
        </w:rPr>
        <w:t>。應向</w:t>
      </w:r>
      <w:r w:rsidR="002E134B" w:rsidRPr="00D12742">
        <w:rPr>
          <w:rFonts w:ascii="Times New Roman" w:eastAsia="新細明體" w:hAnsi="Times New Roman" w:hint="eastAsia"/>
        </w:rPr>
        <w:t>密克羅尼西亞聯邦</w:t>
      </w:r>
      <w:r w:rsidR="000B55BB" w:rsidRPr="00D12742">
        <w:rPr>
          <w:rFonts w:ascii="Times New Roman" w:eastAsia="新細明體" w:hAnsi="Times New Roman" w:hint="eastAsia"/>
        </w:rPr>
        <w:t>國家政府所有部門及辦公室提供</w:t>
      </w:r>
      <w:r w:rsidRPr="00D12742">
        <w:rPr>
          <w:rFonts w:ascii="Times New Roman" w:eastAsia="新細明體" w:hAnsi="Times New Roman" w:hint="eastAsia"/>
        </w:rPr>
        <w:t>本局</w:t>
      </w:r>
      <w:r w:rsidR="000B55BB" w:rsidRPr="00D12742">
        <w:rPr>
          <w:rFonts w:ascii="Times New Roman" w:eastAsia="新細明體" w:hAnsi="Times New Roman" w:hint="eastAsia"/>
        </w:rPr>
        <w:t>年報</w:t>
      </w:r>
      <w:r w:rsidR="002314A2" w:rsidRPr="00D12742">
        <w:rPr>
          <w:rFonts w:ascii="Times New Roman" w:eastAsia="新細明體" w:hAnsi="Times New Roman" w:hint="eastAsia"/>
        </w:rPr>
        <w:t>之</w:t>
      </w:r>
      <w:r w:rsidR="000B55BB" w:rsidRPr="00D12742">
        <w:rPr>
          <w:rFonts w:ascii="Times New Roman" w:eastAsia="新細明體" w:hAnsi="Times New Roman" w:hint="eastAsia"/>
        </w:rPr>
        <w:t>複本。</w:t>
      </w:r>
    </w:p>
    <w:p w:rsidR="002E134B" w:rsidRPr="00D12742" w:rsidRDefault="002E134B" w:rsidP="008241DB">
      <w:pPr>
        <w:overflowPunct w:val="0"/>
        <w:spacing w:beforeLines="100" w:afterLines="100"/>
        <w:ind w:left="482"/>
        <w:jc w:val="both"/>
        <w:rPr>
          <w:rFonts w:ascii="Times New Roman" w:eastAsia="新細明體" w:hAnsi="Times New Roman" w:cs="Times New Roman"/>
          <w:sz w:val="13"/>
          <w:szCs w:val="13"/>
        </w:rPr>
      </w:pPr>
    </w:p>
    <w:p w:rsidR="002E134B" w:rsidRPr="00D12742" w:rsidRDefault="000B55BB" w:rsidP="008241DB">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資料來源</w:t>
      </w:r>
      <w:r w:rsidRPr="00D12742">
        <w:rPr>
          <w:rFonts w:ascii="Times New Roman" w:eastAsia="新細明體" w:hAnsi="新細明體" w:cs="Times New Roman"/>
          <w:b/>
          <w:bCs/>
          <w:sz w:val="19"/>
          <w:szCs w:val="19"/>
        </w:rPr>
        <w:t>：</w:t>
      </w:r>
      <w:r w:rsidRPr="00D12742">
        <w:rPr>
          <w:rFonts w:ascii="Times New Roman" w:eastAsia="新細明體" w:hAnsi="Times New Roman" w:cs="Times New Roman"/>
          <w:sz w:val="19"/>
          <w:szCs w:val="19"/>
        </w:rPr>
        <w:t>PL 12-34 § 36.</w:t>
      </w:r>
    </w:p>
    <w:p w:rsidR="002E134B" w:rsidRPr="00D12742" w:rsidRDefault="002E134B" w:rsidP="008241DB">
      <w:pPr>
        <w:overflowPunct w:val="0"/>
        <w:spacing w:beforeLines="100" w:afterLines="100"/>
        <w:ind w:left="482"/>
        <w:jc w:val="both"/>
        <w:rPr>
          <w:rFonts w:ascii="Times New Roman" w:eastAsia="新細明體" w:hAnsi="Times New Roman" w:cs="Times New Roman"/>
          <w:b/>
          <w:bCs/>
          <w:sz w:val="19"/>
          <w:szCs w:val="19"/>
          <w:u w:val="single"/>
        </w:rPr>
      </w:pPr>
    </w:p>
    <w:p w:rsidR="002E134B" w:rsidRPr="002858A5" w:rsidRDefault="000B55BB" w:rsidP="008241DB">
      <w:pPr>
        <w:overflowPunct w:val="0"/>
        <w:spacing w:beforeLines="100" w:afterLines="100"/>
        <w:ind w:left="482"/>
        <w:jc w:val="both"/>
        <w:rPr>
          <w:rFonts w:ascii="Times New Roman" w:eastAsia="新細明體" w:hAnsi="Times New Roman" w:cs="Times New Roman"/>
          <w:sz w:val="19"/>
          <w:szCs w:val="19"/>
        </w:rPr>
      </w:pPr>
      <w:r w:rsidRPr="00D12742">
        <w:rPr>
          <w:rFonts w:ascii="Times New Roman" w:eastAsia="新細明體" w:hAnsi="新細明體" w:cs="Times New Roman"/>
          <w:b/>
          <w:bCs/>
          <w:sz w:val="19"/>
          <w:szCs w:val="19"/>
          <w:u w:val="single"/>
        </w:rPr>
        <w:t>交叉參考資料</w:t>
      </w:r>
      <w:r w:rsidRPr="00D12742">
        <w:rPr>
          <w:rFonts w:ascii="Times New Roman" w:eastAsia="新細明體" w:hAnsi="新細明體" w:cs="Times New Roman"/>
          <w:b/>
          <w:bCs/>
          <w:sz w:val="19"/>
          <w:szCs w:val="19"/>
        </w:rPr>
        <w:t>：</w:t>
      </w:r>
      <w:r w:rsidRPr="00D12742">
        <w:rPr>
          <w:rFonts w:ascii="Times New Roman" w:eastAsia="新細明體" w:hAnsi="新細明體" w:cs="Times New Roman"/>
          <w:sz w:val="19"/>
          <w:szCs w:val="19"/>
        </w:rPr>
        <w:t>關於總統及行政機關的法律條文，請參閱本法典第</w:t>
      </w:r>
      <w:r w:rsidRPr="00D12742">
        <w:rPr>
          <w:rFonts w:ascii="Times New Roman" w:eastAsia="新細明體" w:hAnsi="Times New Roman" w:cs="Times New Roman"/>
          <w:sz w:val="19"/>
          <w:szCs w:val="19"/>
        </w:rPr>
        <w:t>2</w:t>
      </w:r>
      <w:r w:rsidRPr="00D12742">
        <w:rPr>
          <w:rFonts w:ascii="Times New Roman" w:eastAsia="新細明體" w:hAnsi="新細明體" w:cs="Times New Roman"/>
          <w:sz w:val="19"/>
          <w:szCs w:val="19"/>
        </w:rPr>
        <w:t>篇。關於</w:t>
      </w:r>
      <w:r w:rsidRPr="00D12742">
        <w:rPr>
          <w:rFonts w:ascii="Times New Roman" w:eastAsia="新細明體" w:hAnsi="Times New Roman" w:cs="Times New Roman"/>
          <w:sz w:val="19"/>
          <w:szCs w:val="19"/>
        </w:rPr>
        <w:t xml:space="preserve"> FSM </w:t>
      </w:r>
      <w:r w:rsidRPr="00D12742">
        <w:rPr>
          <w:rFonts w:ascii="Times New Roman" w:eastAsia="新細明體" w:hAnsi="新細明體" w:cs="Times New Roman"/>
          <w:sz w:val="19"/>
          <w:szCs w:val="19"/>
        </w:rPr>
        <w:t>國會的法律條文，請參閱本法典第</w:t>
      </w:r>
      <w:r w:rsidRPr="00D12742">
        <w:rPr>
          <w:rFonts w:ascii="Times New Roman" w:eastAsia="新細明體" w:hAnsi="Times New Roman" w:cs="Times New Roman"/>
          <w:sz w:val="19"/>
          <w:szCs w:val="19"/>
        </w:rPr>
        <w:t>3</w:t>
      </w:r>
      <w:r w:rsidRPr="00D12742">
        <w:rPr>
          <w:rFonts w:ascii="Times New Roman" w:eastAsia="新細明體" w:hAnsi="新細明體" w:cs="Times New Roman"/>
          <w:sz w:val="19"/>
          <w:szCs w:val="19"/>
        </w:rPr>
        <w:t>篇。</w:t>
      </w:r>
    </w:p>
    <w:p w:rsidR="00366184" w:rsidRPr="002858A5" w:rsidRDefault="00366184" w:rsidP="0031657D">
      <w:pPr>
        <w:overflowPunct w:val="0"/>
        <w:rPr>
          <w:rFonts w:ascii="Times New Roman" w:eastAsia="新細明體" w:hAnsi="Times New Roman" w:cs="Times New Roman"/>
        </w:rPr>
      </w:pPr>
    </w:p>
    <w:p w:rsidR="002F761F" w:rsidRPr="002858A5" w:rsidRDefault="002F761F" w:rsidP="0031657D">
      <w:pPr>
        <w:overflowPunct w:val="0"/>
        <w:rPr>
          <w:rFonts w:ascii="Times New Roman" w:eastAsia="新細明體" w:hAnsi="Times New Roman" w:cs="Times New Roman"/>
        </w:rPr>
      </w:pPr>
    </w:p>
    <w:sectPr w:rsidR="002F761F" w:rsidRPr="002858A5" w:rsidSect="00366184">
      <w:headerReference w:type="default" r:id="rId8"/>
      <w:footerReference w:type="default" r:id="rId9"/>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7EC4" w:rsidRDefault="00D97EC4" w:rsidP="005631D1">
      <w:r>
        <w:separator/>
      </w:r>
    </w:p>
  </w:endnote>
  <w:endnote w:type="continuationSeparator" w:id="0">
    <w:p w:rsidR="00D97EC4" w:rsidRDefault="00D97EC4"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184" w:rsidRPr="00366184" w:rsidRDefault="00366184" w:rsidP="002858A5">
    <w:pPr>
      <w:pStyle w:val="a5"/>
      <w:spacing w:beforeLines="50"/>
      <w:rPr>
        <w:rFonts w:ascii="Times New Roman" w:eastAsia="新細明體" w:hAnsi="Times New Roman"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7EC4" w:rsidRDefault="00D97EC4" w:rsidP="005631D1">
      <w:r>
        <w:separator/>
      </w:r>
    </w:p>
  </w:footnote>
  <w:footnote w:type="continuationSeparator" w:id="0">
    <w:p w:rsidR="00D97EC4" w:rsidRDefault="00D97EC4"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184" w:rsidRPr="00366184" w:rsidRDefault="006A42C5" w:rsidP="002858A5">
    <w:pPr>
      <w:pStyle w:val="a3"/>
      <w:spacing w:afterLines="150"/>
      <w:rPr>
        <w:rFonts w:ascii="Times New Roman" w:eastAsia="新細明體" w:hAnsi="Times New Roman" w:cs="Times New Roman"/>
      </w:rPr>
    </w:pPr>
    <w:r>
      <w:rPr>
        <w:rFonts w:ascii="Times New Roman" w:eastAsia="新細明體" w:hAnsi="Times New Roman" w:hint="eastAsia"/>
      </w:rPr>
      <w:t>FSMCode2014Tit24Chap02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3">
    <w:nsid w:val="00000410"/>
    <w:multiLevelType w:val="multilevel"/>
    <w:tmpl w:val="00000893"/>
    <w:lvl w:ilvl="0">
      <w:start w:val="1"/>
      <w:numFmt w:val="decimal"/>
      <w:lvlText w:val="(%1)"/>
      <w:lvlJc w:val="left"/>
      <w:pPr>
        <w:ind w:left="379" w:hanging="805"/>
      </w:pPr>
      <w:rPr>
        <w:rFonts w:ascii="Times New Roman" w:hAnsi="Times New Roman" w:cs="Times New Roman"/>
        <w:b w:val="0"/>
        <w:bCs w:val="0"/>
        <w:sz w:val="24"/>
        <w:szCs w:val="24"/>
      </w:rPr>
    </w:lvl>
    <w:lvl w:ilvl="1">
      <w:start w:val="1"/>
      <w:numFmt w:val="lowerLetter"/>
      <w:lvlText w:val="(%2)"/>
      <w:lvlJc w:val="left"/>
      <w:pPr>
        <w:ind w:left="1099" w:hanging="747"/>
      </w:pPr>
      <w:rPr>
        <w:rFonts w:ascii="Times New Roman" w:hAnsi="Times New Roman" w:cs="Times New Roman"/>
        <w:b w:val="0"/>
        <w:bCs w:val="0"/>
        <w:sz w:val="24"/>
        <w:szCs w:val="24"/>
      </w:rPr>
    </w:lvl>
    <w:lvl w:ilvl="2">
      <w:numFmt w:val="bullet"/>
      <w:lvlText w:val="•"/>
      <w:lvlJc w:val="left"/>
      <w:pPr>
        <w:ind w:left="2313" w:hanging="747"/>
      </w:pPr>
    </w:lvl>
    <w:lvl w:ilvl="3">
      <w:numFmt w:val="bullet"/>
      <w:lvlText w:val="•"/>
      <w:lvlJc w:val="left"/>
      <w:pPr>
        <w:ind w:left="3526" w:hanging="747"/>
      </w:pPr>
    </w:lvl>
    <w:lvl w:ilvl="4">
      <w:numFmt w:val="bullet"/>
      <w:lvlText w:val="•"/>
      <w:lvlJc w:val="left"/>
      <w:pPr>
        <w:ind w:left="4739" w:hanging="747"/>
      </w:pPr>
    </w:lvl>
    <w:lvl w:ilvl="5">
      <w:numFmt w:val="bullet"/>
      <w:lvlText w:val="•"/>
      <w:lvlJc w:val="left"/>
      <w:pPr>
        <w:ind w:left="5953" w:hanging="747"/>
      </w:pPr>
    </w:lvl>
    <w:lvl w:ilvl="6">
      <w:numFmt w:val="bullet"/>
      <w:lvlText w:val="•"/>
      <w:lvlJc w:val="left"/>
      <w:pPr>
        <w:ind w:left="7166" w:hanging="747"/>
      </w:pPr>
    </w:lvl>
    <w:lvl w:ilvl="7">
      <w:numFmt w:val="bullet"/>
      <w:lvlText w:val="•"/>
      <w:lvlJc w:val="left"/>
      <w:pPr>
        <w:ind w:left="8379" w:hanging="747"/>
      </w:pPr>
    </w:lvl>
    <w:lvl w:ilvl="8">
      <w:numFmt w:val="bullet"/>
      <w:lvlText w:val="•"/>
      <w:lvlJc w:val="left"/>
      <w:pPr>
        <w:ind w:left="9593" w:hanging="747"/>
      </w:pPr>
    </w:lvl>
  </w:abstractNum>
  <w:abstractNum w:abstractNumId="4">
    <w:nsid w:val="00000411"/>
    <w:multiLevelType w:val="multilevel"/>
    <w:tmpl w:val="00000894"/>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5">
    <w:nsid w:val="00000412"/>
    <w:multiLevelType w:val="multilevel"/>
    <w:tmpl w:val="00000895"/>
    <w:lvl w:ilvl="0">
      <w:start w:val="1"/>
      <w:numFmt w:val="decimal"/>
      <w:lvlText w:val="(%1)"/>
      <w:lvlJc w:val="left"/>
      <w:pPr>
        <w:ind w:left="379" w:hanging="700"/>
      </w:pPr>
      <w:rPr>
        <w:rFonts w:ascii="Times New Roman" w:hAnsi="Times New Roman" w:cs="Times New Roman"/>
        <w:b w:val="0"/>
        <w:bCs w:val="0"/>
        <w:sz w:val="24"/>
        <w:szCs w:val="24"/>
      </w:rPr>
    </w:lvl>
    <w:lvl w:ilvl="1">
      <w:start w:val="1"/>
      <w:numFmt w:val="lowerLetter"/>
      <w:lvlText w:val="(%2)"/>
      <w:lvlJc w:val="left"/>
      <w:pPr>
        <w:ind w:left="1100" w:hanging="732"/>
      </w:pPr>
      <w:rPr>
        <w:rFonts w:ascii="Times New Roman" w:hAnsi="Times New Roman" w:cs="Times New Roman"/>
        <w:b w:val="0"/>
        <w:bCs w:val="0"/>
        <w:sz w:val="24"/>
        <w:szCs w:val="24"/>
      </w:rPr>
    </w:lvl>
    <w:lvl w:ilvl="2">
      <w:numFmt w:val="bullet"/>
      <w:lvlText w:val="•"/>
      <w:lvlJc w:val="left"/>
      <w:pPr>
        <w:ind w:left="2313" w:hanging="732"/>
      </w:pPr>
    </w:lvl>
    <w:lvl w:ilvl="3">
      <w:numFmt w:val="bullet"/>
      <w:lvlText w:val="•"/>
      <w:lvlJc w:val="left"/>
      <w:pPr>
        <w:ind w:left="3526" w:hanging="732"/>
      </w:pPr>
    </w:lvl>
    <w:lvl w:ilvl="4">
      <w:numFmt w:val="bullet"/>
      <w:lvlText w:val="•"/>
      <w:lvlJc w:val="left"/>
      <w:pPr>
        <w:ind w:left="4740" w:hanging="732"/>
      </w:pPr>
    </w:lvl>
    <w:lvl w:ilvl="5">
      <w:numFmt w:val="bullet"/>
      <w:lvlText w:val="•"/>
      <w:lvlJc w:val="left"/>
      <w:pPr>
        <w:ind w:left="5953" w:hanging="732"/>
      </w:pPr>
    </w:lvl>
    <w:lvl w:ilvl="6">
      <w:numFmt w:val="bullet"/>
      <w:lvlText w:val="•"/>
      <w:lvlJc w:val="left"/>
      <w:pPr>
        <w:ind w:left="7166" w:hanging="732"/>
      </w:pPr>
    </w:lvl>
    <w:lvl w:ilvl="7">
      <w:numFmt w:val="bullet"/>
      <w:lvlText w:val="•"/>
      <w:lvlJc w:val="left"/>
      <w:pPr>
        <w:ind w:left="8380" w:hanging="732"/>
      </w:pPr>
    </w:lvl>
    <w:lvl w:ilvl="8">
      <w:numFmt w:val="bullet"/>
      <w:lvlText w:val="•"/>
      <w:lvlJc w:val="left"/>
      <w:pPr>
        <w:ind w:left="9593" w:hanging="732"/>
      </w:pPr>
    </w:lvl>
  </w:abstractNum>
  <w:abstractNum w:abstractNumId="6">
    <w:nsid w:val="00000413"/>
    <w:multiLevelType w:val="multilevel"/>
    <w:tmpl w:val="00000896"/>
    <w:lvl w:ilvl="0">
      <w:start w:val="1"/>
      <w:numFmt w:val="decimal"/>
      <w:lvlText w:val="(%1)"/>
      <w:lvlJc w:val="left"/>
      <w:pPr>
        <w:ind w:left="380" w:hanging="79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lowerLetter"/>
      <w:lvlText w:val="(%3)"/>
      <w:lvlJc w:val="left"/>
      <w:pPr>
        <w:ind w:left="2446" w:hanging="687"/>
      </w:pPr>
      <w:rPr>
        <w:rFonts w:ascii="Times New Roman" w:hAnsi="Times New Roman" w:cs="Times New Roman"/>
        <w:b w:val="0"/>
        <w:bCs w:val="0"/>
        <w:sz w:val="24"/>
        <w:szCs w:val="24"/>
      </w:rPr>
    </w:lvl>
    <w:lvl w:ilvl="3">
      <w:numFmt w:val="bullet"/>
      <w:lvlText w:val="•"/>
      <w:lvlJc w:val="left"/>
      <w:pPr>
        <w:ind w:left="1100" w:hanging="687"/>
      </w:pPr>
    </w:lvl>
    <w:lvl w:ilvl="4">
      <w:numFmt w:val="bullet"/>
      <w:lvlText w:val="•"/>
      <w:lvlJc w:val="left"/>
      <w:pPr>
        <w:ind w:left="2446" w:hanging="687"/>
      </w:pPr>
    </w:lvl>
    <w:lvl w:ilvl="5">
      <w:numFmt w:val="bullet"/>
      <w:lvlText w:val="•"/>
      <w:lvlJc w:val="left"/>
      <w:pPr>
        <w:ind w:left="4042" w:hanging="687"/>
      </w:pPr>
    </w:lvl>
    <w:lvl w:ilvl="6">
      <w:numFmt w:val="bullet"/>
      <w:lvlText w:val="•"/>
      <w:lvlJc w:val="left"/>
      <w:pPr>
        <w:ind w:left="5637" w:hanging="687"/>
      </w:pPr>
    </w:lvl>
    <w:lvl w:ilvl="7">
      <w:numFmt w:val="bullet"/>
      <w:lvlText w:val="•"/>
      <w:lvlJc w:val="left"/>
      <w:pPr>
        <w:ind w:left="7233" w:hanging="687"/>
      </w:pPr>
    </w:lvl>
    <w:lvl w:ilvl="8">
      <w:numFmt w:val="bullet"/>
      <w:lvlText w:val="•"/>
      <w:lvlJc w:val="left"/>
      <w:pPr>
        <w:ind w:left="8828" w:hanging="687"/>
      </w:pPr>
    </w:lvl>
  </w:abstractNum>
  <w:abstractNum w:abstractNumId="7">
    <w:nsid w:val="00000414"/>
    <w:multiLevelType w:val="multilevel"/>
    <w:tmpl w:val="00000897"/>
    <w:lvl w:ilvl="0">
      <w:start w:val="1"/>
      <w:numFmt w:val="decimal"/>
      <w:lvlText w:val="(%1)"/>
      <w:lvlJc w:val="left"/>
      <w:pPr>
        <w:ind w:left="380" w:hanging="776"/>
      </w:pPr>
      <w:rPr>
        <w:rFonts w:ascii="Times New Roman" w:hAnsi="Times New Roman" w:cs="Times New Roman"/>
        <w:b w:val="0"/>
        <w:bCs w:val="0"/>
        <w:sz w:val="24"/>
        <w:szCs w:val="24"/>
      </w:rPr>
    </w:lvl>
    <w:lvl w:ilvl="1">
      <w:start w:val="1"/>
      <w:numFmt w:val="lowerLetter"/>
      <w:lvlText w:val="(%2)"/>
      <w:lvlJc w:val="left"/>
      <w:pPr>
        <w:ind w:left="1100" w:hanging="687"/>
      </w:pPr>
      <w:rPr>
        <w:rFonts w:ascii="Times New Roman" w:hAnsi="Times New Roman" w:cs="Times New Roman"/>
        <w:b w:val="0"/>
        <w:bCs w:val="0"/>
        <w:sz w:val="24"/>
        <w:szCs w:val="24"/>
      </w:rPr>
    </w:lvl>
    <w:lvl w:ilvl="2">
      <w:numFmt w:val="bullet"/>
      <w:lvlText w:val="•"/>
      <w:lvlJc w:val="left"/>
      <w:pPr>
        <w:ind w:left="1100" w:hanging="687"/>
      </w:pPr>
    </w:lvl>
    <w:lvl w:ilvl="3">
      <w:numFmt w:val="bullet"/>
      <w:lvlText w:val="•"/>
      <w:lvlJc w:val="left"/>
      <w:pPr>
        <w:ind w:left="2465" w:hanging="687"/>
      </w:pPr>
    </w:lvl>
    <w:lvl w:ilvl="4">
      <w:numFmt w:val="bullet"/>
      <w:lvlText w:val="•"/>
      <w:lvlJc w:val="left"/>
      <w:pPr>
        <w:ind w:left="3830" w:hanging="687"/>
      </w:pPr>
    </w:lvl>
    <w:lvl w:ilvl="5">
      <w:numFmt w:val="bullet"/>
      <w:lvlText w:val="•"/>
      <w:lvlJc w:val="left"/>
      <w:pPr>
        <w:ind w:left="5195" w:hanging="687"/>
      </w:pPr>
    </w:lvl>
    <w:lvl w:ilvl="6">
      <w:numFmt w:val="bullet"/>
      <w:lvlText w:val="•"/>
      <w:lvlJc w:val="left"/>
      <w:pPr>
        <w:ind w:left="6560" w:hanging="687"/>
      </w:pPr>
    </w:lvl>
    <w:lvl w:ilvl="7">
      <w:numFmt w:val="bullet"/>
      <w:lvlText w:val="•"/>
      <w:lvlJc w:val="left"/>
      <w:pPr>
        <w:ind w:left="7925" w:hanging="687"/>
      </w:pPr>
    </w:lvl>
    <w:lvl w:ilvl="8">
      <w:numFmt w:val="bullet"/>
      <w:lvlText w:val="•"/>
      <w:lvlJc w:val="left"/>
      <w:pPr>
        <w:ind w:left="9290" w:hanging="687"/>
      </w:pPr>
    </w:lvl>
  </w:abstractNum>
  <w:abstractNum w:abstractNumId="8">
    <w:nsid w:val="00000415"/>
    <w:multiLevelType w:val="multilevel"/>
    <w:tmpl w:val="00000898"/>
    <w:lvl w:ilvl="0">
      <w:start w:val="1"/>
      <w:numFmt w:val="decimal"/>
      <w:lvlText w:val="(%1)"/>
      <w:lvlJc w:val="left"/>
      <w:pPr>
        <w:ind w:left="380" w:hanging="865"/>
      </w:pPr>
      <w:rPr>
        <w:rFonts w:ascii="Times New Roman" w:hAnsi="Times New Roman" w:cs="Times New Roman"/>
        <w:b w:val="0"/>
        <w:bCs w:val="0"/>
        <w:sz w:val="24"/>
        <w:szCs w:val="24"/>
      </w:rPr>
    </w:lvl>
    <w:lvl w:ilvl="1">
      <w:start w:val="1"/>
      <w:numFmt w:val="lowerLetter"/>
      <w:lvlText w:val="(%2)"/>
      <w:lvlJc w:val="left"/>
      <w:pPr>
        <w:ind w:left="1100" w:hanging="836"/>
      </w:pPr>
      <w:rPr>
        <w:rFonts w:ascii="Times New Roman" w:hAnsi="Times New Roman" w:cs="Times New Roman"/>
        <w:b w:val="0"/>
        <w:bCs w:val="0"/>
        <w:sz w:val="24"/>
        <w:szCs w:val="24"/>
      </w:rPr>
    </w:lvl>
    <w:lvl w:ilvl="2">
      <w:numFmt w:val="bullet"/>
      <w:lvlText w:val="•"/>
      <w:lvlJc w:val="left"/>
      <w:pPr>
        <w:ind w:left="2313" w:hanging="836"/>
      </w:pPr>
    </w:lvl>
    <w:lvl w:ilvl="3">
      <w:numFmt w:val="bullet"/>
      <w:lvlText w:val="•"/>
      <w:lvlJc w:val="left"/>
      <w:pPr>
        <w:ind w:left="3527" w:hanging="836"/>
      </w:pPr>
    </w:lvl>
    <w:lvl w:ilvl="4">
      <w:numFmt w:val="bullet"/>
      <w:lvlText w:val="•"/>
      <w:lvlJc w:val="left"/>
      <w:pPr>
        <w:ind w:left="4740" w:hanging="836"/>
      </w:pPr>
    </w:lvl>
    <w:lvl w:ilvl="5">
      <w:numFmt w:val="bullet"/>
      <w:lvlText w:val="•"/>
      <w:lvlJc w:val="left"/>
      <w:pPr>
        <w:ind w:left="5953" w:hanging="836"/>
      </w:pPr>
    </w:lvl>
    <w:lvl w:ilvl="6">
      <w:numFmt w:val="bullet"/>
      <w:lvlText w:val="•"/>
      <w:lvlJc w:val="left"/>
      <w:pPr>
        <w:ind w:left="7166" w:hanging="836"/>
      </w:pPr>
    </w:lvl>
    <w:lvl w:ilvl="7">
      <w:numFmt w:val="bullet"/>
      <w:lvlText w:val="•"/>
      <w:lvlJc w:val="left"/>
      <w:pPr>
        <w:ind w:left="8380" w:hanging="836"/>
      </w:pPr>
    </w:lvl>
    <w:lvl w:ilvl="8">
      <w:numFmt w:val="bullet"/>
      <w:lvlText w:val="•"/>
      <w:lvlJc w:val="left"/>
      <w:pPr>
        <w:ind w:left="9593" w:hanging="836"/>
      </w:pPr>
    </w:lvl>
  </w:abstractNum>
  <w:abstractNum w:abstractNumId="9">
    <w:nsid w:val="0000046D"/>
    <w:multiLevelType w:val="multilevel"/>
    <w:tmpl w:val="000008F0"/>
    <w:lvl w:ilvl="0">
      <w:start w:val="1"/>
      <w:numFmt w:val="decimal"/>
      <w:lvlText w:val="(%1)"/>
      <w:lvlJc w:val="left"/>
      <w:pPr>
        <w:ind w:left="380" w:hanging="715"/>
      </w:pPr>
      <w:rPr>
        <w:rFonts w:ascii="Times New Roman" w:hAnsi="Times New Roman" w:cs="Times New Roman"/>
        <w:b w:val="0"/>
        <w:bCs w:val="0"/>
        <w:sz w:val="24"/>
        <w:szCs w:val="24"/>
      </w:rPr>
    </w:lvl>
    <w:lvl w:ilvl="1">
      <w:start w:val="1"/>
      <w:numFmt w:val="decimal"/>
      <w:lvlText w:val="(%2)"/>
      <w:lvlJc w:val="left"/>
      <w:pPr>
        <w:ind w:left="380" w:hanging="941"/>
      </w:pPr>
      <w:rPr>
        <w:rFonts w:ascii="Times New Roman" w:hAnsi="Times New Roman" w:cs="Times New Roman"/>
        <w:b w:val="0"/>
        <w:bCs w:val="0"/>
        <w:sz w:val="24"/>
        <w:szCs w:val="24"/>
      </w:rPr>
    </w:lvl>
    <w:lvl w:ilvl="2">
      <w:start w:val="1"/>
      <w:numFmt w:val="lowerLetter"/>
      <w:lvlText w:val="(%3)"/>
      <w:lvlJc w:val="left"/>
      <w:pPr>
        <w:ind w:left="1100" w:hanging="897"/>
      </w:pPr>
      <w:rPr>
        <w:rFonts w:ascii="Times New Roman" w:hAnsi="Times New Roman" w:cs="Times New Roman"/>
        <w:b w:val="0"/>
        <w:bCs w:val="0"/>
        <w:sz w:val="24"/>
        <w:szCs w:val="24"/>
      </w:rPr>
    </w:lvl>
    <w:lvl w:ilvl="3">
      <w:numFmt w:val="bullet"/>
      <w:lvlText w:val="•"/>
      <w:lvlJc w:val="left"/>
      <w:pPr>
        <w:ind w:left="3526" w:hanging="897"/>
      </w:pPr>
    </w:lvl>
    <w:lvl w:ilvl="4">
      <w:numFmt w:val="bullet"/>
      <w:lvlText w:val="•"/>
      <w:lvlJc w:val="left"/>
      <w:pPr>
        <w:ind w:left="4740" w:hanging="897"/>
      </w:pPr>
    </w:lvl>
    <w:lvl w:ilvl="5">
      <w:numFmt w:val="bullet"/>
      <w:lvlText w:val="•"/>
      <w:lvlJc w:val="left"/>
      <w:pPr>
        <w:ind w:left="5953" w:hanging="897"/>
      </w:pPr>
    </w:lvl>
    <w:lvl w:ilvl="6">
      <w:numFmt w:val="bullet"/>
      <w:lvlText w:val="•"/>
      <w:lvlJc w:val="left"/>
      <w:pPr>
        <w:ind w:left="7166" w:hanging="897"/>
      </w:pPr>
    </w:lvl>
    <w:lvl w:ilvl="7">
      <w:numFmt w:val="bullet"/>
      <w:lvlText w:val="•"/>
      <w:lvlJc w:val="left"/>
      <w:pPr>
        <w:ind w:left="8380" w:hanging="897"/>
      </w:pPr>
    </w:lvl>
    <w:lvl w:ilvl="8">
      <w:numFmt w:val="bullet"/>
      <w:lvlText w:val="•"/>
      <w:lvlJc w:val="left"/>
      <w:pPr>
        <w:ind w:left="9593" w:hanging="897"/>
      </w:pPr>
    </w:lvl>
  </w:abstractNum>
  <w:num w:numId="1">
    <w:abstractNumId w:val="2"/>
  </w:num>
  <w:num w:numId="2">
    <w:abstractNumId w:val="1"/>
  </w:num>
  <w:num w:numId="3">
    <w:abstractNumId w:val="0"/>
  </w:num>
  <w:num w:numId="4">
    <w:abstractNumId w:val="9"/>
  </w:num>
  <w:num w:numId="5">
    <w:abstractNumId w:val="8"/>
  </w:num>
  <w:num w:numId="6">
    <w:abstractNumId w:val="7"/>
  </w:num>
  <w:num w:numId="7">
    <w:abstractNumId w:val="6"/>
  </w:num>
  <w:num w:numId="8">
    <w:abstractNumId w:val="5"/>
  </w:num>
  <w:num w:numId="9">
    <w:abstractNumId w:val="4"/>
  </w:num>
  <w:num w:numId="10">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hideSpellingErrors/>
  <w:hideGrammaticalErrors/>
  <w:proofState w:spelling="clean" w:grammar="clean"/>
  <w:defaultTabStop w:val="480"/>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60B0E"/>
    <w:rsid w:val="0006523C"/>
    <w:rsid w:val="00074C81"/>
    <w:rsid w:val="00080B56"/>
    <w:rsid w:val="00086370"/>
    <w:rsid w:val="000B55BB"/>
    <w:rsid w:val="0010500E"/>
    <w:rsid w:val="00122491"/>
    <w:rsid w:val="00131529"/>
    <w:rsid w:val="00157133"/>
    <w:rsid w:val="001732E7"/>
    <w:rsid w:val="00191301"/>
    <w:rsid w:val="001A38A5"/>
    <w:rsid w:val="001B3F70"/>
    <w:rsid w:val="001B749C"/>
    <w:rsid w:val="001F1EB7"/>
    <w:rsid w:val="001F3C80"/>
    <w:rsid w:val="00200086"/>
    <w:rsid w:val="002202E2"/>
    <w:rsid w:val="002314A2"/>
    <w:rsid w:val="00234859"/>
    <w:rsid w:val="002817F1"/>
    <w:rsid w:val="002858A5"/>
    <w:rsid w:val="002E0886"/>
    <w:rsid w:val="002E134B"/>
    <w:rsid w:val="002F761F"/>
    <w:rsid w:val="00311F41"/>
    <w:rsid w:val="0031657D"/>
    <w:rsid w:val="00360398"/>
    <w:rsid w:val="00366184"/>
    <w:rsid w:val="00393308"/>
    <w:rsid w:val="003B6DCF"/>
    <w:rsid w:val="003D26C4"/>
    <w:rsid w:val="00465B1E"/>
    <w:rsid w:val="00497F69"/>
    <w:rsid w:val="004B4D7A"/>
    <w:rsid w:val="004E0C0F"/>
    <w:rsid w:val="004F081F"/>
    <w:rsid w:val="004F4D63"/>
    <w:rsid w:val="005007B9"/>
    <w:rsid w:val="00515F18"/>
    <w:rsid w:val="00527901"/>
    <w:rsid w:val="00536E70"/>
    <w:rsid w:val="00541A00"/>
    <w:rsid w:val="00557872"/>
    <w:rsid w:val="005631D1"/>
    <w:rsid w:val="005A7116"/>
    <w:rsid w:val="005B0963"/>
    <w:rsid w:val="005D057B"/>
    <w:rsid w:val="005D2224"/>
    <w:rsid w:val="005E452A"/>
    <w:rsid w:val="005F7DC8"/>
    <w:rsid w:val="006061E9"/>
    <w:rsid w:val="006407C2"/>
    <w:rsid w:val="0066449F"/>
    <w:rsid w:val="00686C0F"/>
    <w:rsid w:val="006A42C5"/>
    <w:rsid w:val="006C28C4"/>
    <w:rsid w:val="006C593C"/>
    <w:rsid w:val="006F0FF7"/>
    <w:rsid w:val="006F1223"/>
    <w:rsid w:val="007475F0"/>
    <w:rsid w:val="00750F23"/>
    <w:rsid w:val="00760296"/>
    <w:rsid w:val="00794BDC"/>
    <w:rsid w:val="007A4892"/>
    <w:rsid w:val="0080786A"/>
    <w:rsid w:val="00817ABA"/>
    <w:rsid w:val="008241DB"/>
    <w:rsid w:val="00836908"/>
    <w:rsid w:val="008414C3"/>
    <w:rsid w:val="00856602"/>
    <w:rsid w:val="00860BEE"/>
    <w:rsid w:val="008930A3"/>
    <w:rsid w:val="008C04D4"/>
    <w:rsid w:val="008E4D91"/>
    <w:rsid w:val="008F636C"/>
    <w:rsid w:val="008F677C"/>
    <w:rsid w:val="00920E26"/>
    <w:rsid w:val="009752A6"/>
    <w:rsid w:val="009D19A4"/>
    <w:rsid w:val="00A253FB"/>
    <w:rsid w:val="00A27564"/>
    <w:rsid w:val="00A33CCD"/>
    <w:rsid w:val="00A6744E"/>
    <w:rsid w:val="00A978ED"/>
    <w:rsid w:val="00AC1DDA"/>
    <w:rsid w:val="00AD515E"/>
    <w:rsid w:val="00AF3EA0"/>
    <w:rsid w:val="00B168CF"/>
    <w:rsid w:val="00B27180"/>
    <w:rsid w:val="00B27243"/>
    <w:rsid w:val="00B3013D"/>
    <w:rsid w:val="00B41BCF"/>
    <w:rsid w:val="00B55560"/>
    <w:rsid w:val="00BE28F9"/>
    <w:rsid w:val="00C00EAD"/>
    <w:rsid w:val="00C52948"/>
    <w:rsid w:val="00C8752B"/>
    <w:rsid w:val="00C97078"/>
    <w:rsid w:val="00CB3185"/>
    <w:rsid w:val="00CE57A5"/>
    <w:rsid w:val="00CE6E0D"/>
    <w:rsid w:val="00D12742"/>
    <w:rsid w:val="00D12AE0"/>
    <w:rsid w:val="00D508F8"/>
    <w:rsid w:val="00D6572B"/>
    <w:rsid w:val="00D97EC4"/>
    <w:rsid w:val="00DF4BE3"/>
    <w:rsid w:val="00E55AA9"/>
    <w:rsid w:val="00EA439C"/>
    <w:rsid w:val="00ED654D"/>
    <w:rsid w:val="00F017DA"/>
    <w:rsid w:val="00F046D3"/>
    <w:rsid w:val="00F102A7"/>
    <w:rsid w:val="00F2102A"/>
    <w:rsid w:val="00F56A09"/>
    <w:rsid w:val="00FB3AD7"/>
    <w:rsid w:val="00FC7F7F"/>
    <w:rsid w:val="00FD1AAD"/>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Balloon Text"/>
    <w:basedOn w:val="a"/>
    <w:link w:val="a8"/>
    <w:uiPriority w:val="99"/>
    <w:semiHidden/>
    <w:unhideWhenUsed/>
    <w:rsid w:val="0031657D"/>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31657D"/>
    <w:rPr>
      <w:rFonts w:asciiTheme="majorHAnsi" w:eastAsiaTheme="majorEastAsia" w:hAnsiTheme="majorHAnsi" w:cstheme="majorBidi"/>
      <w:sz w:val="18"/>
      <w:szCs w:val="18"/>
    </w:rPr>
  </w:style>
  <w:style w:type="character" w:styleId="a9">
    <w:name w:val="annotation reference"/>
    <w:basedOn w:val="a0"/>
    <w:uiPriority w:val="99"/>
    <w:semiHidden/>
    <w:unhideWhenUsed/>
    <w:rsid w:val="00B27243"/>
    <w:rPr>
      <w:sz w:val="18"/>
      <w:szCs w:val="18"/>
    </w:rPr>
  </w:style>
  <w:style w:type="paragraph" w:styleId="aa">
    <w:name w:val="annotation text"/>
    <w:basedOn w:val="a"/>
    <w:link w:val="ab"/>
    <w:uiPriority w:val="99"/>
    <w:semiHidden/>
    <w:unhideWhenUsed/>
    <w:rsid w:val="00B27243"/>
  </w:style>
  <w:style w:type="character" w:customStyle="1" w:styleId="ab">
    <w:name w:val="註解文字 字元"/>
    <w:basedOn w:val="a0"/>
    <w:link w:val="aa"/>
    <w:uiPriority w:val="99"/>
    <w:semiHidden/>
    <w:rsid w:val="00B27243"/>
  </w:style>
  <w:style w:type="paragraph" w:styleId="ac">
    <w:name w:val="annotation subject"/>
    <w:basedOn w:val="aa"/>
    <w:next w:val="aa"/>
    <w:link w:val="ad"/>
    <w:uiPriority w:val="99"/>
    <w:semiHidden/>
    <w:unhideWhenUsed/>
    <w:rsid w:val="00B27243"/>
    <w:rPr>
      <w:b/>
      <w:bCs/>
    </w:rPr>
  </w:style>
  <w:style w:type="character" w:customStyle="1" w:styleId="ad">
    <w:name w:val="註解主旨 字元"/>
    <w:basedOn w:val="ab"/>
    <w:link w:val="ac"/>
    <w:uiPriority w:val="99"/>
    <w:semiHidden/>
    <w:rsid w:val="00B27243"/>
    <w:rPr>
      <w:b/>
      <w:bC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1DEBD4-E628-4146-B8F2-6851B0583B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794</Words>
  <Characters>4528</Characters>
  <Application>Microsoft Office Word</Application>
  <DocSecurity>0</DocSecurity>
  <Lines>37</Lines>
  <Paragraphs>10</Paragraphs>
  <ScaleCrop>false</ScaleCrop>
  <Company>Hewlett-Packard Company</Company>
  <LinksUpToDate>false</LinksUpToDate>
  <CharactersWithSpaces>5312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cp:lastPrinted>2017-11-21T06:02:00Z</cp:lastPrinted>
  <dcterms:created xsi:type="dcterms:W3CDTF">2017-12-19T08:41:00Z</dcterms:created>
  <dcterms:modified xsi:type="dcterms:W3CDTF">2017-12-19T08:41:00Z</dcterms:modified>
</cp:coreProperties>
</file>