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65190" w:rsidRDefault="00D07EFB" w:rsidP="00893B70">
      <w:pPr>
        <w:pStyle w:val="1"/>
        <w:overflowPunct w:val="0"/>
        <w:autoSpaceDE/>
        <w:autoSpaceDN/>
        <w:spacing w:beforeLines="100" w:afterLines="100"/>
        <w:ind w:left="0"/>
        <w:jc w:val="center"/>
        <w:rPr>
          <w:b w:val="0"/>
          <w:bCs w:val="0"/>
        </w:rPr>
      </w:pPr>
      <w:r w:rsidRPr="00265190">
        <w:rPr>
          <w:rFonts w:hAnsi="新細明體"/>
        </w:rPr>
        <w:t>第</w:t>
      </w:r>
      <w:r w:rsidRPr="00265190">
        <w:t>12</w:t>
      </w:r>
      <w:r w:rsidRPr="00265190">
        <w:rPr>
          <w:rFonts w:hAnsi="新細明體"/>
        </w:rPr>
        <w:t>章</w:t>
      </w:r>
    </w:p>
    <w:p w:rsidR="00000000" w:rsidRPr="00265190" w:rsidRDefault="00D07EFB" w:rsidP="00893B70">
      <w:pPr>
        <w:overflowPunct w:val="0"/>
        <w:adjustRightInd w:val="0"/>
        <w:spacing w:beforeLines="100" w:afterLines="100"/>
        <w:jc w:val="center"/>
        <w:rPr>
          <w:rFonts w:ascii="Times New Roman" w:eastAsia="新細明體" w:hAnsi="Times New Roman" w:cs="Times New Roman"/>
          <w:b/>
          <w:bCs/>
        </w:rPr>
      </w:pPr>
      <w:r w:rsidRPr="00265190">
        <w:rPr>
          <w:rFonts w:ascii="Times New Roman" w:eastAsia="新細明體" w:hAnsi="新細明體" w:cs="Times New Roman"/>
          <w:b/>
          <w:bCs/>
        </w:rPr>
        <w:t>航行安全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</w:p>
    <w:p w:rsidR="00000000" w:rsidRPr="00265190" w:rsidRDefault="00FE0E9A" w:rsidP="00893B70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  <w:b/>
          <w:bCs/>
        </w:rPr>
        <w:t>節</w:t>
      </w:r>
      <w:r w:rsidR="00D07EFB" w:rsidRPr="00265190">
        <w:rPr>
          <w:rFonts w:ascii="Times New Roman" w:eastAsia="新細明體" w:hAnsi="新細明體" w:cs="Times New Roman"/>
          <w:b/>
          <w:bCs/>
        </w:rPr>
        <w:t>次</w:t>
      </w:r>
    </w:p>
    <w:p w:rsidR="00D07EFB" w:rsidRPr="00265190" w:rsidRDefault="00D07EFB" w:rsidP="00893B70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Times New Roman" w:cs="Times New Roman"/>
          <w:b/>
          <w:bCs/>
        </w:rPr>
        <w:t>§ 1201.</w:t>
      </w:r>
      <w:r w:rsidRPr="00265190">
        <w:rPr>
          <w:rFonts w:ascii="Times New Roman" w:eastAsia="新細明體" w:hAnsi="Times New Roman" w:cs="Times New Roman"/>
          <w:b/>
          <w:bCs/>
        </w:rPr>
        <w:tab/>
      </w:r>
      <w:r w:rsidRPr="00265190">
        <w:rPr>
          <w:rFonts w:ascii="Times New Roman" w:eastAsia="新細明體" w:hAnsi="新細明體" w:cs="Times New Roman"/>
          <w:b/>
          <w:bCs/>
        </w:rPr>
        <w:t>航行安全規定。</w:t>
      </w: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Times New Roman" w:cs="Times New Roman"/>
          <w:b/>
          <w:bCs/>
        </w:rPr>
        <w:t>§ 1202.</w:t>
      </w:r>
      <w:r w:rsidRPr="00265190">
        <w:rPr>
          <w:rFonts w:ascii="Times New Roman" w:eastAsia="新細明體" w:hAnsi="Times New Roman" w:cs="Times New Roman"/>
          <w:b/>
          <w:bCs/>
        </w:rPr>
        <w:tab/>
      </w:r>
      <w:r w:rsidR="00A83016" w:rsidRPr="00265190">
        <w:rPr>
          <w:rFonts w:ascii="Times New Roman" w:eastAsia="新細明體" w:hAnsi="新細明體" w:cs="Times New Roman"/>
          <w:b/>
          <w:bCs/>
        </w:rPr>
        <w:t>適用</w:t>
      </w:r>
      <w:r w:rsidRPr="00265190">
        <w:rPr>
          <w:rFonts w:ascii="Times New Roman" w:eastAsia="新細明體" w:hAnsi="新細明體" w:cs="Times New Roman"/>
          <w:b/>
          <w:bCs/>
        </w:rPr>
        <w:t>。</w:t>
      </w: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Times New Roman" w:cs="Times New Roman"/>
          <w:b/>
          <w:bCs/>
        </w:rPr>
        <w:t>§ 1203.</w:t>
      </w:r>
      <w:r w:rsidRPr="00265190">
        <w:rPr>
          <w:rFonts w:ascii="Times New Roman" w:eastAsia="新細明體" w:hAnsi="Times New Roman" w:cs="Times New Roman"/>
          <w:b/>
          <w:bCs/>
        </w:rPr>
        <w:tab/>
      </w:r>
      <w:r w:rsidRPr="00265190">
        <w:rPr>
          <w:rFonts w:ascii="Times New Roman" w:eastAsia="新細明體" w:hAnsi="新細明體" w:cs="Times New Roman"/>
          <w:b/>
          <w:bCs/>
        </w:rPr>
        <w:t>違反航行安全。</w:t>
      </w: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Times New Roman" w:cs="Times New Roman"/>
          <w:b/>
          <w:bCs/>
        </w:rPr>
        <w:t>§ 1204.</w:t>
      </w:r>
      <w:r w:rsidRPr="00265190">
        <w:rPr>
          <w:rFonts w:ascii="Times New Roman" w:eastAsia="新細明體" w:hAnsi="Times New Roman" w:cs="Times New Roman"/>
          <w:b/>
          <w:bCs/>
        </w:rPr>
        <w:tab/>
      </w:r>
      <w:r w:rsidRPr="00265190">
        <w:rPr>
          <w:rFonts w:ascii="Times New Roman" w:eastAsia="新細明體" w:hAnsi="新細明體" w:cs="Times New Roman"/>
          <w:b/>
          <w:bCs/>
        </w:rPr>
        <w:t>執行機關。</w:t>
      </w: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Times New Roman" w:cs="Times New Roman"/>
          <w:b/>
          <w:bCs/>
        </w:rPr>
        <w:t>§ 1205.</w:t>
      </w:r>
      <w:r w:rsidRPr="00265190">
        <w:rPr>
          <w:rFonts w:ascii="Times New Roman" w:eastAsia="新細明體" w:hAnsi="Times New Roman" w:cs="Times New Roman"/>
          <w:b/>
          <w:bCs/>
        </w:rPr>
        <w:tab/>
      </w:r>
      <w:r w:rsidRPr="00265190">
        <w:rPr>
          <w:rFonts w:ascii="Times New Roman" w:eastAsia="新細明體" w:hAnsi="新細明體" w:cs="Times New Roman"/>
          <w:b/>
          <w:bCs/>
        </w:rPr>
        <w:t>最高法院管轄權。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D07EFB" w:rsidRPr="00265190" w:rsidRDefault="00D07EFB" w:rsidP="00893B70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編者按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新細明體" w:cs="Times New Roman"/>
          <w:sz w:val="19"/>
          <w:szCs w:val="19"/>
        </w:rPr>
        <w:t>本篇第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</w:t>
      </w:r>
      <w:r w:rsidRPr="00265190">
        <w:rPr>
          <w:rFonts w:ascii="Times New Roman" w:eastAsia="新細明體" w:hAnsi="新細明體" w:cs="Times New Roman"/>
          <w:sz w:val="19"/>
          <w:szCs w:val="19"/>
        </w:rPr>
        <w:t>至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12</w:t>
      </w:r>
      <w:proofErr w:type="gramStart"/>
      <w:r w:rsidRPr="00265190">
        <w:rPr>
          <w:rFonts w:ascii="Times New Roman" w:eastAsia="新細明體" w:hAnsi="新細明體" w:cs="Times New Roman"/>
          <w:sz w:val="19"/>
          <w:szCs w:val="19"/>
        </w:rPr>
        <w:t>章舊條文</w:t>
      </w:r>
      <w:proofErr w:type="gramEnd"/>
      <w:r w:rsidRPr="00265190">
        <w:rPr>
          <w:rFonts w:ascii="Times New Roman" w:eastAsia="新細明體" w:hAnsi="新細明體" w:cs="Times New Roman"/>
          <w:sz w:val="19"/>
          <w:szCs w:val="19"/>
        </w:rPr>
        <w:t>依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 xml:space="preserve"> PL 10-76 § 1 </w:t>
      </w:r>
      <w:r w:rsidRPr="00265190">
        <w:rPr>
          <w:rFonts w:ascii="Times New Roman" w:eastAsia="新細明體" w:hAnsi="新細明體" w:cs="Times New Roman"/>
          <w:sz w:val="19"/>
          <w:szCs w:val="19"/>
        </w:rPr>
        <w:t>全部廢</w:t>
      </w:r>
      <w:r w:rsidR="0031077A" w:rsidRPr="00265190">
        <w:rPr>
          <w:rFonts w:ascii="Times New Roman" w:eastAsia="新細明體" w:hAnsi="新細明體" w:cs="Times New Roman"/>
          <w:sz w:val="19"/>
          <w:szCs w:val="19"/>
        </w:rPr>
        <w:t>止</w:t>
      </w:r>
      <w:r w:rsidRPr="00265190">
        <w:rPr>
          <w:rFonts w:ascii="Times New Roman" w:eastAsia="新細明體" w:hAnsi="新細明體" w:cs="Times New Roman"/>
          <w:sz w:val="19"/>
          <w:szCs w:val="19"/>
        </w:rPr>
        <w:t>，並以編入本篇第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</w:t>
      </w:r>
      <w:r w:rsidRPr="00265190">
        <w:rPr>
          <w:rFonts w:ascii="Times New Roman" w:eastAsia="新細明體" w:hAnsi="新細明體" w:cs="Times New Roman"/>
          <w:sz w:val="19"/>
          <w:szCs w:val="19"/>
        </w:rPr>
        <w:t>至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13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章的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 xml:space="preserve"> PL 10-76</w:t>
      </w:r>
      <w:r w:rsidRPr="00265190">
        <w:rPr>
          <w:rFonts w:ascii="Times New Roman" w:eastAsia="新細明體" w:hAnsi="新細明體" w:cs="Times New Roman"/>
          <w:sz w:val="19"/>
          <w:szCs w:val="19"/>
        </w:rPr>
        <w:t>「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1997</w:t>
      </w:r>
      <w:r w:rsidRPr="00265190">
        <w:rPr>
          <w:rFonts w:ascii="Times New Roman" w:eastAsia="新細明體" w:hAnsi="新細明體" w:cs="Times New Roman"/>
          <w:sz w:val="19"/>
          <w:szCs w:val="19"/>
        </w:rPr>
        <w:t>年</w:t>
      </w:r>
      <w:r w:rsidR="0000615A" w:rsidRPr="00265190">
        <w:rPr>
          <w:rFonts w:ascii="Times New Roman" w:eastAsia="新細明體" w:hAnsi="新細明體" w:cs="Times New Roman"/>
          <w:sz w:val="19"/>
          <w:szCs w:val="19"/>
        </w:rPr>
        <w:t>全國海商法</w:t>
      </w:r>
      <w:r w:rsidRPr="00265190">
        <w:rPr>
          <w:rFonts w:ascii="Times New Roman" w:eastAsia="新細明體" w:hAnsi="新細明體" w:cs="Times New Roman"/>
          <w:sz w:val="19"/>
          <w:szCs w:val="19"/>
        </w:rPr>
        <w:t>」條文取代。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 xml:space="preserve">PL 10-76 </w:t>
      </w:r>
      <w:r w:rsidRPr="00265190">
        <w:rPr>
          <w:rFonts w:ascii="Times New Roman" w:eastAsia="新細明體" w:hAnsi="新細明體" w:cs="Times New Roman"/>
          <w:sz w:val="19"/>
          <w:szCs w:val="19"/>
        </w:rPr>
        <w:t>於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1998</w:t>
      </w:r>
      <w:r w:rsidRPr="00265190">
        <w:rPr>
          <w:rFonts w:ascii="Times New Roman" w:eastAsia="新細明體" w:hAnsi="新細明體" w:cs="Times New Roman"/>
          <w:sz w:val="19"/>
          <w:szCs w:val="19"/>
        </w:rPr>
        <w:t>年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4</w:t>
      </w:r>
      <w:r w:rsidRPr="00265190">
        <w:rPr>
          <w:rFonts w:ascii="Times New Roman" w:eastAsia="新細明體" w:hAnsi="新細明體" w:cs="Times New Roman"/>
          <w:sz w:val="19"/>
          <w:szCs w:val="19"/>
        </w:rPr>
        <w:t>月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</w:t>
      </w:r>
      <w:r w:rsidRPr="00265190">
        <w:rPr>
          <w:rFonts w:ascii="Times New Roman" w:eastAsia="新細明體" w:hAnsi="新細明體" w:cs="Times New Roman"/>
          <w:sz w:val="19"/>
          <w:szCs w:val="19"/>
        </w:rPr>
        <w:t>日生效。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D07EFB" w:rsidRPr="00265190" w:rsidRDefault="00D07EFB" w:rsidP="00893B70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265190">
        <w:rPr>
          <w:u w:val="single"/>
        </w:rPr>
        <w:t>§ 1201.</w:t>
      </w:r>
      <w:r w:rsidRPr="00265190">
        <w:rPr>
          <w:rFonts w:hAnsi="新細明體"/>
          <w:u w:val="single"/>
        </w:rPr>
        <w:t>航行安全規定。</w:t>
      </w:r>
    </w:p>
    <w:p w:rsidR="00D07EFB" w:rsidRPr="00265190" w:rsidRDefault="00D07EFB" w:rsidP="00893B70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部長</w:t>
      </w:r>
      <w:bookmarkStart w:id="0" w:name="_GoBack"/>
      <w:bookmarkEnd w:id="0"/>
      <w:r w:rsidR="00C1487F" w:rsidRPr="00265190">
        <w:rPr>
          <w:rFonts w:ascii="Times New Roman" w:eastAsia="新細明體" w:hAnsi="新細明體" w:cs="Times New Roman"/>
        </w:rPr>
        <w:t>得</w:t>
      </w:r>
      <w:r w:rsidRPr="00265190">
        <w:rPr>
          <w:rFonts w:ascii="Times New Roman" w:eastAsia="新細明體" w:hAnsi="新細明體" w:cs="Times New Roman"/>
        </w:rPr>
        <w:t>頒布執行本章之規定，並考</w:t>
      </w:r>
      <w:r w:rsidR="0031077A" w:rsidRPr="00265190">
        <w:rPr>
          <w:rFonts w:ascii="Times New Roman" w:eastAsia="新細明體" w:hAnsi="新細明體" w:cs="Times New Roman"/>
        </w:rPr>
        <w:t>量</w:t>
      </w:r>
      <w:r w:rsidRPr="00265190">
        <w:rPr>
          <w:rFonts w:ascii="Times New Roman" w:eastAsia="新細明體" w:hAnsi="Times New Roman" w:cs="Times New Roman"/>
        </w:rPr>
        <w:t>1988</w:t>
      </w:r>
      <w:r w:rsidRPr="00265190">
        <w:rPr>
          <w:rFonts w:ascii="Times New Roman" w:eastAsia="新細明體" w:hAnsi="新細明體" w:cs="Times New Roman"/>
        </w:rPr>
        <w:t>年羅馬制止危及航海安全之非法行為公約</w:t>
      </w:r>
      <w:r w:rsidR="0031077A" w:rsidRPr="00265190">
        <w:rPr>
          <w:rFonts w:ascii="Times New Roman" w:eastAsia="新細明體" w:hAnsi="新細明體" w:cs="Times New Roman"/>
        </w:rPr>
        <w:t>（</w:t>
      </w:r>
      <w:r w:rsidR="0031077A" w:rsidRPr="00265190">
        <w:rPr>
          <w:rFonts w:ascii="Times New Roman" w:eastAsia="新細明體" w:hAnsi="Times New Roman" w:cs="Times New Roman"/>
          <w:kern w:val="0"/>
          <w:szCs w:val="24"/>
        </w:rPr>
        <w:t>Convention for the Suppression of Unlawful Acts Against the Safety of Maritime Navigation, Rome 1988</w:t>
      </w:r>
      <w:r w:rsidR="0031077A" w:rsidRPr="00265190">
        <w:rPr>
          <w:rFonts w:ascii="Times New Roman" w:eastAsia="新細明體" w:hAnsi="新細明體" w:cs="Times New Roman"/>
        </w:rPr>
        <w:t>）</w:t>
      </w:r>
      <w:r w:rsidRPr="00265190">
        <w:rPr>
          <w:rFonts w:ascii="Times New Roman" w:eastAsia="新細明體" w:hAnsi="新細明體" w:cs="Times New Roman"/>
        </w:rPr>
        <w:t>的條文。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PL 10-76 § 218.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2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E1012E" w:rsidRPr="00265190">
        <w:rPr>
          <w:rFonts w:ascii="Times New Roman" w:eastAsia="新細明體" w:hAnsi="新細明體" w:cs="Times New Roman"/>
          <w:sz w:val="19"/>
          <w:szCs w:val="19"/>
        </w:rPr>
        <w:t>進港</w:t>
      </w:r>
      <w:r w:rsidRPr="00265190">
        <w:rPr>
          <w:rFonts w:ascii="Times New Roman" w:eastAsia="新細明體" w:hAnsi="新細明體" w:cs="Times New Roman"/>
          <w:sz w:val="19"/>
          <w:szCs w:val="19"/>
        </w:rPr>
        <w:t>港口的法律條文，請參閱本法典第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18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265190" w:rsidRDefault="00D07EFB" w:rsidP="00893B70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265190">
        <w:rPr>
          <w:u w:val="single"/>
        </w:rPr>
        <w:t>§ 1202.</w:t>
      </w:r>
      <w:r w:rsidR="00A83016" w:rsidRPr="00265190">
        <w:rPr>
          <w:rFonts w:hAnsi="新細明體"/>
          <w:u w:val="single"/>
        </w:rPr>
        <w:t>適用</w:t>
      </w:r>
      <w:r w:rsidRPr="00265190">
        <w:rPr>
          <w:rFonts w:hAnsi="新細明體"/>
          <w:u w:val="single"/>
        </w:rPr>
        <w:t>。</w:t>
      </w:r>
    </w:p>
    <w:p w:rsidR="00000000" w:rsidRPr="00265190" w:rsidRDefault="00D07EFB" w:rsidP="00893B70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本章</w:t>
      </w:r>
      <w:r w:rsidR="00C1487F" w:rsidRPr="00265190">
        <w:rPr>
          <w:rFonts w:ascii="Times New Roman" w:eastAsia="新細明體" w:hAnsi="新細明體" w:cs="Times New Roman"/>
        </w:rPr>
        <w:t>應</w:t>
      </w:r>
      <w:r w:rsidRPr="00265190">
        <w:rPr>
          <w:rFonts w:ascii="Times New Roman" w:eastAsia="新細明體" w:hAnsi="新細明體" w:cs="Times New Roman"/>
        </w:rPr>
        <w:t>適用於：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正在或預計航行進入、經過或離開密克羅尼西亞聯邦水域外部界限或其與鄰</w:t>
      </w:r>
      <w:r w:rsidR="00A83016" w:rsidRPr="00265190">
        <w:rPr>
          <w:rFonts w:ascii="Times New Roman" w:eastAsia="新細明體" w:hAnsi="新細明體" w:cs="Times New Roman"/>
        </w:rPr>
        <w:t>接</w:t>
      </w:r>
      <w:r w:rsidRPr="00265190">
        <w:rPr>
          <w:rFonts w:ascii="Times New Roman" w:eastAsia="新細明體" w:hAnsi="新細明體" w:cs="Times New Roman"/>
        </w:rPr>
        <w:t>國家</w:t>
      </w:r>
      <w:r w:rsidR="00A83016" w:rsidRPr="00265190">
        <w:rPr>
          <w:rFonts w:ascii="Times New Roman" w:eastAsia="新細明體" w:hAnsi="新細明體" w:cs="Times New Roman"/>
        </w:rPr>
        <w:t>之</w:t>
      </w:r>
      <w:r w:rsidRPr="00265190">
        <w:rPr>
          <w:rFonts w:ascii="Times New Roman" w:eastAsia="新細明體" w:hAnsi="新細明體" w:cs="Times New Roman"/>
        </w:rPr>
        <w:t>側界線以外水域的所有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="00945955" w:rsidRPr="00265190">
        <w:rPr>
          <w:rFonts w:ascii="Times New Roman" w:eastAsia="新細明體" w:hAnsi="新細明體" w:cs="Times New Roman"/>
        </w:rPr>
        <w:t>；</w:t>
      </w:r>
    </w:p>
    <w:p w:rsidR="00000000" w:rsidRPr="00265190" w:rsidRDefault="00D07EFB" w:rsidP="0026519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於密克羅尼西亞聯邦水域內曾觸犯或遭指控觸犯本章第</w:t>
      </w:r>
      <w:r w:rsidRPr="00265190">
        <w:rPr>
          <w:rFonts w:ascii="Times New Roman" w:eastAsia="新細明體" w:hAnsi="Times New Roman" w:cs="Times New Roman"/>
        </w:rPr>
        <w:t>1203</w:t>
      </w:r>
      <w:r w:rsidR="00A83016" w:rsidRPr="00265190">
        <w:rPr>
          <w:rFonts w:ascii="Times New Roman" w:eastAsia="新細明體" w:hAnsi="新細明體" w:cs="Times New Roman"/>
        </w:rPr>
        <w:t>節</w:t>
      </w:r>
      <w:r w:rsidRPr="00265190">
        <w:rPr>
          <w:rFonts w:ascii="Times New Roman" w:eastAsia="新細明體" w:hAnsi="新細明體" w:cs="Times New Roman"/>
        </w:rPr>
        <w:t>所列任何</w:t>
      </w:r>
      <w:r w:rsidR="0031077A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之任何人。</w:t>
      </w:r>
    </w:p>
    <w:p w:rsidR="00000000" w:rsidRPr="00265190" w:rsidRDefault="00D07EFB" w:rsidP="00893B70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lastRenderedPageBreak/>
        <w:t>若本章第</w:t>
      </w:r>
      <w:r w:rsidRPr="00265190">
        <w:rPr>
          <w:rFonts w:ascii="Times New Roman" w:eastAsia="新細明體" w:hAnsi="Times New Roman" w:cs="Times New Roman"/>
        </w:rPr>
        <w:t>1203</w:t>
      </w:r>
      <w:bookmarkStart w:id="1" w:name="_Hlk496634158"/>
      <w:r w:rsidR="00A83016" w:rsidRPr="00265190">
        <w:rPr>
          <w:rFonts w:ascii="Times New Roman" w:eastAsia="新細明體" w:hAnsi="新細明體" w:cs="Times New Roman"/>
        </w:rPr>
        <w:t>節</w:t>
      </w:r>
      <w:bookmarkEnd w:id="1"/>
      <w:r w:rsidRPr="00265190">
        <w:rPr>
          <w:rFonts w:ascii="Times New Roman" w:eastAsia="新細明體" w:hAnsi="新細明體" w:cs="Times New Roman"/>
        </w:rPr>
        <w:t>所列任何</w:t>
      </w:r>
      <w:r w:rsidR="00A83016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有以下情況，則亦</w:t>
      </w:r>
      <w:r w:rsidR="00C1487F" w:rsidRPr="00265190">
        <w:rPr>
          <w:rFonts w:ascii="Times New Roman" w:eastAsia="新細明體" w:hAnsi="新細明體" w:cs="Times New Roman"/>
        </w:rPr>
        <w:t>應</w:t>
      </w:r>
      <w:r w:rsidRPr="00265190">
        <w:rPr>
          <w:rFonts w:ascii="Times New Roman" w:eastAsia="新細明體" w:hAnsi="新細明體" w:cs="Times New Roman"/>
        </w:rPr>
        <w:t>適用本章：</w:t>
      </w:r>
    </w:p>
    <w:p w:rsidR="00000000" w:rsidRPr="00265190" w:rsidRDefault="001A6ED2" w:rsidP="0026519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係</w:t>
      </w:r>
      <w:r w:rsidR="00D07EFB" w:rsidRPr="00265190">
        <w:rPr>
          <w:rFonts w:ascii="Times New Roman" w:eastAsia="新細明體" w:hAnsi="新細明體" w:cs="Times New Roman"/>
        </w:rPr>
        <w:t>針對</w:t>
      </w:r>
      <w:r w:rsidR="00A83016" w:rsidRPr="00265190">
        <w:rPr>
          <w:rFonts w:ascii="Times New Roman" w:eastAsia="新細明體" w:hAnsi="新細明體" w:cs="Times New Roman"/>
        </w:rPr>
        <w:t>登記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="00D07EFB" w:rsidRPr="00265190">
        <w:rPr>
          <w:rFonts w:ascii="Times New Roman" w:eastAsia="新細明體" w:hAnsi="新細明體" w:cs="Times New Roman"/>
        </w:rPr>
        <w:t>或在</w:t>
      </w:r>
      <w:r w:rsidR="00A83016" w:rsidRPr="00265190">
        <w:rPr>
          <w:rFonts w:ascii="Times New Roman" w:eastAsia="新細明體" w:hAnsi="新細明體" w:cs="Times New Roman"/>
        </w:rPr>
        <w:t>登記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="00D07EFB" w:rsidRPr="00265190">
        <w:rPr>
          <w:rFonts w:ascii="Times New Roman" w:eastAsia="新細明體" w:hAnsi="新細明體" w:cs="Times New Roman"/>
        </w:rPr>
        <w:t>上；或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在密克羅尼西亞聯邦境內，包括密克羅尼西亞聯邦水域內；或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由密克羅尼西亞聯邦公民或國民所犯。</w:t>
      </w:r>
    </w:p>
    <w:p w:rsidR="00000000" w:rsidRPr="00265190" w:rsidRDefault="00D07EFB" w:rsidP="00893B70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本章</w:t>
      </w:r>
      <w:r w:rsidR="00C1487F" w:rsidRPr="00265190">
        <w:rPr>
          <w:rFonts w:ascii="Times New Roman" w:eastAsia="新細明體" w:hAnsi="新細明體" w:cs="Times New Roman"/>
        </w:rPr>
        <w:t>應</w:t>
      </w:r>
      <w:r w:rsidRPr="00265190">
        <w:rPr>
          <w:rFonts w:ascii="Times New Roman" w:eastAsia="新細明體" w:hAnsi="新細明體" w:cs="Times New Roman"/>
        </w:rPr>
        <w:t>進一步適用於下列情況：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慣常居所位於密克羅尼西亞聯邦境內之無國籍人士觸犯本章第</w:t>
      </w:r>
      <w:r w:rsidRPr="00265190">
        <w:rPr>
          <w:rFonts w:ascii="Times New Roman" w:eastAsia="新細明體" w:hAnsi="Times New Roman" w:cs="Times New Roman"/>
        </w:rPr>
        <w:t>1203</w:t>
      </w:r>
      <w:r w:rsidR="00A83016" w:rsidRPr="00265190">
        <w:rPr>
          <w:rFonts w:ascii="Times New Roman" w:eastAsia="新細明體" w:hAnsi="新細明體" w:cs="Times New Roman"/>
        </w:rPr>
        <w:t>節</w:t>
      </w:r>
      <w:r w:rsidRPr="00265190">
        <w:rPr>
          <w:rFonts w:ascii="Times New Roman" w:eastAsia="新細明體" w:hAnsi="新細明體" w:cs="Times New Roman"/>
        </w:rPr>
        <w:t>所列任何</w:t>
      </w:r>
      <w:r w:rsidR="00A83016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；或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於觸犯本章第</w:t>
      </w:r>
      <w:r w:rsidRPr="00265190">
        <w:rPr>
          <w:rFonts w:ascii="Times New Roman" w:eastAsia="新細明體" w:hAnsi="Times New Roman" w:cs="Times New Roman"/>
        </w:rPr>
        <w:t>1203</w:t>
      </w:r>
      <w:r w:rsidR="00A83016" w:rsidRPr="00265190">
        <w:rPr>
          <w:rFonts w:ascii="Times New Roman" w:eastAsia="新細明體" w:hAnsi="新細明體" w:cs="Times New Roman"/>
        </w:rPr>
        <w:t>節</w:t>
      </w:r>
      <w:r w:rsidRPr="00265190">
        <w:rPr>
          <w:rFonts w:ascii="Times New Roman" w:eastAsia="新細明體" w:hAnsi="新細明體" w:cs="Times New Roman"/>
        </w:rPr>
        <w:t>所列任何</w:t>
      </w:r>
      <w:r w:rsidR="001A6ED2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時，有密克羅尼西亞聯邦公民或國民遭</w:t>
      </w:r>
      <w:r w:rsidR="00A83016" w:rsidRPr="00265190">
        <w:rPr>
          <w:rFonts w:ascii="Times New Roman" w:eastAsia="新細明體" w:hAnsi="新細明體" w:cs="Times New Roman"/>
        </w:rPr>
        <w:t>扣押</w:t>
      </w:r>
      <w:r w:rsidRPr="00265190">
        <w:rPr>
          <w:rFonts w:ascii="Times New Roman" w:eastAsia="新細明體" w:hAnsi="新細明體" w:cs="Times New Roman"/>
        </w:rPr>
        <w:t>、威脅、傷害或殺害；或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觸犯本章第</w:t>
      </w:r>
      <w:r w:rsidRPr="00265190">
        <w:rPr>
          <w:rFonts w:ascii="Times New Roman" w:eastAsia="新細明體" w:hAnsi="Times New Roman" w:cs="Times New Roman"/>
        </w:rPr>
        <w:t>1203</w:t>
      </w:r>
      <w:r w:rsidR="00A83016" w:rsidRPr="00265190">
        <w:rPr>
          <w:rFonts w:ascii="Times New Roman" w:eastAsia="新細明體" w:hAnsi="新細明體" w:cs="Times New Roman"/>
        </w:rPr>
        <w:t>節</w:t>
      </w:r>
      <w:r w:rsidRPr="00265190">
        <w:rPr>
          <w:rFonts w:ascii="Times New Roman" w:eastAsia="新細明體" w:hAnsi="新細明體" w:cs="Times New Roman"/>
        </w:rPr>
        <w:t>所列任何</w:t>
      </w:r>
      <w:r w:rsidR="001A6ED2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之目的</w:t>
      </w:r>
      <w:r w:rsidR="00203EAD" w:rsidRPr="00265190">
        <w:rPr>
          <w:rFonts w:ascii="Times New Roman" w:eastAsia="新細明體" w:hAnsi="新細明體" w:cs="Times New Roman"/>
        </w:rPr>
        <w:t>，</w:t>
      </w:r>
      <w:r w:rsidRPr="00265190">
        <w:rPr>
          <w:rFonts w:ascii="Times New Roman" w:eastAsia="新細明體" w:hAnsi="新細明體" w:cs="Times New Roman"/>
        </w:rPr>
        <w:t>在於迫使政府採取或避免採取任何行動。</w:t>
      </w:r>
    </w:p>
    <w:p w:rsidR="00000000" w:rsidRPr="00265190" w:rsidRDefault="00D07EFB" w:rsidP="00893B70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本章不適用於：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屬於任何國家國防武力的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；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作為海軍輔助或基於海關或警察目的</w:t>
      </w:r>
      <w:r w:rsidR="00203EAD" w:rsidRPr="00265190">
        <w:rPr>
          <w:rFonts w:ascii="Times New Roman" w:eastAsia="新細明體" w:hAnsi="新細明體" w:cs="Times New Roman"/>
        </w:rPr>
        <w:t>所</w:t>
      </w:r>
      <w:r w:rsidRPr="00265190">
        <w:rPr>
          <w:rFonts w:ascii="Times New Roman" w:eastAsia="新細明體" w:hAnsi="新細明體" w:cs="Times New Roman"/>
        </w:rPr>
        <w:t>擁有或操作之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；或</w:t>
      </w:r>
    </w:p>
    <w:p w:rsidR="00000000" w:rsidRPr="00265190" w:rsidRDefault="00D07EFB" w:rsidP="00893B70">
      <w:pPr>
        <w:numPr>
          <w:ilvl w:val="1"/>
          <w:numId w:val="7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已退出航行或進入船塢之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。</w:t>
      </w:r>
    </w:p>
    <w:p w:rsidR="00000000" w:rsidRPr="00265190" w:rsidRDefault="00D07EFB" w:rsidP="00893B70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本章不</w:t>
      </w:r>
      <w:r w:rsidR="00203EAD" w:rsidRPr="00265190">
        <w:rPr>
          <w:rFonts w:ascii="Times New Roman" w:eastAsia="新細明體" w:hAnsi="新細明體" w:cs="Times New Roman"/>
        </w:rPr>
        <w:t>應</w:t>
      </w:r>
      <w:r w:rsidRPr="00265190">
        <w:rPr>
          <w:rFonts w:ascii="Times New Roman" w:eastAsia="新細明體" w:hAnsi="新細明體" w:cs="Times New Roman"/>
        </w:rPr>
        <w:t>影響戰艦以及非商業目的之政府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的豁免權。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PL 10-76 § 219.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2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E1012E" w:rsidRPr="00265190">
        <w:rPr>
          <w:rFonts w:ascii="Times New Roman" w:eastAsia="新細明體" w:hAnsi="新細明體" w:cs="Times New Roman"/>
          <w:sz w:val="19"/>
          <w:szCs w:val="19"/>
        </w:rPr>
        <w:t>進港</w:t>
      </w:r>
      <w:r w:rsidRPr="00265190">
        <w:rPr>
          <w:rFonts w:ascii="Times New Roman" w:eastAsia="新細明體" w:hAnsi="新細明體" w:cs="Times New Roman"/>
          <w:sz w:val="19"/>
          <w:szCs w:val="19"/>
        </w:rPr>
        <w:t>港口的法律條文，請參閱本法典第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18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265190" w:rsidRDefault="00D07EFB" w:rsidP="00893B70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265190">
        <w:rPr>
          <w:u w:val="single"/>
        </w:rPr>
        <w:t>§ 1203.</w:t>
      </w:r>
      <w:r w:rsidRPr="00265190">
        <w:rPr>
          <w:rFonts w:hAnsi="新細明體"/>
          <w:u w:val="single"/>
        </w:rPr>
        <w:t>違反航行安全。</w:t>
      </w:r>
    </w:p>
    <w:p w:rsidR="00000000" w:rsidRPr="00265190" w:rsidRDefault="00D07EFB" w:rsidP="00893B70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故意</w:t>
      </w:r>
      <w:r w:rsidR="00A83016" w:rsidRPr="00265190">
        <w:rPr>
          <w:rFonts w:ascii="Times New Roman" w:eastAsia="新細明體" w:hAnsi="新細明體" w:cs="Times New Roman"/>
        </w:rPr>
        <w:t>且</w:t>
      </w:r>
      <w:r w:rsidRPr="00265190">
        <w:rPr>
          <w:rFonts w:ascii="Times New Roman" w:eastAsia="新細明體" w:hAnsi="新細明體" w:cs="Times New Roman"/>
        </w:rPr>
        <w:t>非法</w:t>
      </w:r>
      <w:r w:rsidR="00A83016" w:rsidRPr="00265190">
        <w:rPr>
          <w:rFonts w:ascii="Times New Roman" w:eastAsia="新細明體" w:hAnsi="新細明體" w:cs="Times New Roman"/>
        </w:rPr>
        <w:t>地</w:t>
      </w:r>
      <w:r w:rsidRPr="00265190">
        <w:rPr>
          <w:rFonts w:ascii="Times New Roman" w:eastAsia="新細明體" w:hAnsi="新細明體" w:cs="Times New Roman"/>
        </w:rPr>
        <w:t>從事下列行為即</w:t>
      </w:r>
      <w:r w:rsidR="00203EAD" w:rsidRPr="00265190">
        <w:rPr>
          <w:rFonts w:ascii="Times New Roman" w:eastAsia="新細明體" w:hAnsi="新細明體" w:cs="Times New Roman"/>
        </w:rPr>
        <w:t>屬國家罪行</w:t>
      </w:r>
      <w:r w:rsidRPr="00265190">
        <w:rPr>
          <w:rFonts w:ascii="Times New Roman" w:eastAsia="新細明體" w:hAnsi="新細明體" w:cs="Times New Roman"/>
        </w:rPr>
        <w:t>：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以武力、武力脅迫或任何其他形式恫嚇</w:t>
      </w:r>
      <w:r w:rsidR="00203EAD" w:rsidRPr="00265190">
        <w:rPr>
          <w:rFonts w:ascii="Times New Roman" w:eastAsia="新細明體" w:hAnsi="新細明體" w:cs="Times New Roman"/>
        </w:rPr>
        <w:t>以</w:t>
      </w:r>
      <w:r w:rsidRPr="00265190">
        <w:rPr>
          <w:rFonts w:ascii="Times New Roman" w:eastAsia="新細明體" w:hAnsi="新細明體" w:cs="Times New Roman"/>
        </w:rPr>
        <w:t>挾持或控制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；或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以暴力對待船上人員，</w:t>
      </w:r>
      <w:r w:rsidR="00203EAD" w:rsidRPr="00265190">
        <w:rPr>
          <w:rFonts w:ascii="Times New Roman" w:eastAsia="新細明體" w:hAnsi="新細明體" w:cs="Times New Roman"/>
        </w:rPr>
        <w:t>倘該暴力行為</w:t>
      </w:r>
      <w:r w:rsidRPr="00265190">
        <w:rPr>
          <w:rFonts w:ascii="Times New Roman" w:eastAsia="新細明體" w:hAnsi="新細明體" w:cs="Times New Roman"/>
        </w:rPr>
        <w:t>可能危及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航行安全；或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破壞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或造成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或其貨物毀損，因而可能危及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航行安全；或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以任何方式在船上放置或促使在船上放置可能</w:t>
      </w:r>
      <w:r w:rsidR="007556AB" w:rsidRPr="00265190">
        <w:rPr>
          <w:rFonts w:ascii="Times New Roman" w:eastAsia="新細明體" w:hAnsi="新細明體" w:cs="Times New Roman"/>
        </w:rPr>
        <w:t>破壞</w:t>
      </w:r>
      <w:r w:rsidRPr="00265190">
        <w:rPr>
          <w:rFonts w:ascii="Times New Roman" w:eastAsia="新細明體" w:hAnsi="新細明體" w:cs="Times New Roman"/>
        </w:rPr>
        <w:t>該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="007556AB" w:rsidRPr="00265190">
        <w:rPr>
          <w:rFonts w:ascii="Times New Roman" w:eastAsia="新細明體" w:hAnsi="新細明體" w:cs="Times New Roman"/>
        </w:rPr>
        <w:t>、</w:t>
      </w:r>
      <w:r w:rsidRPr="00265190">
        <w:rPr>
          <w:rFonts w:ascii="Times New Roman" w:eastAsia="新細明體" w:hAnsi="新細明體" w:cs="Times New Roman"/>
        </w:rPr>
        <w:t>或造成該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或其貨物毀損之裝置或物質，因而可能危及該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航行安全；或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lastRenderedPageBreak/>
        <w:t>破壞或嚴重毀損航海設施或嚴重干</w:t>
      </w:r>
      <w:r w:rsidR="007556AB" w:rsidRPr="00265190">
        <w:rPr>
          <w:rFonts w:ascii="Times New Roman" w:eastAsia="新細明體" w:hAnsi="新細明體" w:cs="Times New Roman"/>
        </w:rPr>
        <w:t>擾</w:t>
      </w:r>
      <w:r w:rsidRPr="00265190">
        <w:rPr>
          <w:rFonts w:ascii="Times New Roman" w:eastAsia="新細明體" w:hAnsi="新細明體" w:cs="Times New Roman"/>
        </w:rPr>
        <w:t>其運作，</w:t>
      </w:r>
      <w:r w:rsidR="007556AB" w:rsidRPr="00265190">
        <w:rPr>
          <w:rFonts w:ascii="Times New Roman" w:eastAsia="新細明體" w:hAnsi="新細明體" w:cs="Times New Roman"/>
        </w:rPr>
        <w:t>倘任何該等行為</w:t>
      </w:r>
      <w:r w:rsidRPr="00265190">
        <w:rPr>
          <w:rFonts w:ascii="Times New Roman" w:eastAsia="新細明體" w:hAnsi="新細明體" w:cs="Times New Roman"/>
        </w:rPr>
        <w:t>可能危及該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航行安全；或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傳遞明知不實之資訊，因而危及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航行安全；或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觸犯或企圖觸犯</w:t>
      </w:r>
      <w:proofErr w:type="gramStart"/>
      <w:r w:rsidRPr="00265190">
        <w:rPr>
          <w:rFonts w:ascii="Times New Roman" w:eastAsia="新細明體" w:hAnsi="新細明體" w:cs="Times New Roman"/>
        </w:rPr>
        <w:t>本</w:t>
      </w:r>
      <w:r w:rsidR="00A83016" w:rsidRPr="00265190">
        <w:rPr>
          <w:rFonts w:ascii="Times New Roman" w:eastAsia="新細明體" w:hAnsi="新細明體" w:cs="Times New Roman"/>
        </w:rPr>
        <w:t>子節</w:t>
      </w:r>
      <w:r w:rsidRPr="00265190">
        <w:rPr>
          <w:rFonts w:ascii="Times New Roman" w:eastAsia="新細明體" w:hAnsi="新細明體" w:cs="Times New Roman"/>
        </w:rPr>
        <w:t>第</w:t>
      </w:r>
      <w:proofErr w:type="gramEnd"/>
      <w:r w:rsidRPr="00265190">
        <w:rPr>
          <w:rFonts w:ascii="Times New Roman" w:eastAsia="新細明體" w:hAnsi="Times New Roman" w:cs="Times New Roman"/>
        </w:rPr>
        <w:t>(a)</w:t>
      </w:r>
      <w:r w:rsidRPr="00265190">
        <w:rPr>
          <w:rFonts w:ascii="Times New Roman" w:eastAsia="新細明體" w:hAnsi="新細明體" w:cs="Times New Roman"/>
        </w:rPr>
        <w:t>至</w:t>
      </w:r>
      <w:r w:rsidRPr="00265190">
        <w:rPr>
          <w:rFonts w:ascii="Times New Roman" w:eastAsia="新細明體" w:hAnsi="Times New Roman" w:cs="Times New Roman"/>
        </w:rPr>
        <w:t>(f)</w:t>
      </w:r>
      <w:r w:rsidR="007556AB" w:rsidRPr="00265190">
        <w:rPr>
          <w:rFonts w:ascii="Times New Roman" w:eastAsia="新細明體" w:hAnsi="新細明體" w:cs="Times New Roman"/>
        </w:rPr>
        <w:t>項</w:t>
      </w:r>
      <w:r w:rsidRPr="00265190">
        <w:rPr>
          <w:rFonts w:ascii="Times New Roman" w:eastAsia="新細明體" w:hAnsi="新細明體" w:cs="Times New Roman"/>
        </w:rPr>
        <w:t>所列任何</w:t>
      </w:r>
      <w:r w:rsidR="001A6ED2" w:rsidRPr="00265190">
        <w:rPr>
          <w:rFonts w:ascii="Times New Roman" w:eastAsia="新細明體" w:hAnsi="新細明體" w:cs="Times New Roman"/>
        </w:rPr>
        <w:t>犯行</w:t>
      </w:r>
      <w:r w:rsidR="007556AB" w:rsidRPr="00265190">
        <w:rPr>
          <w:rFonts w:ascii="Times New Roman" w:eastAsia="新細明體" w:hAnsi="新細明體" w:cs="Times New Roman"/>
        </w:rPr>
        <w:t>，</w:t>
      </w:r>
      <w:r w:rsidRPr="00265190">
        <w:rPr>
          <w:rFonts w:ascii="Times New Roman" w:eastAsia="新細明體" w:hAnsi="新細明體" w:cs="Times New Roman"/>
        </w:rPr>
        <w:t>因而傷害或殺害任何人。</w:t>
      </w:r>
    </w:p>
    <w:p w:rsidR="00000000" w:rsidRPr="00265190" w:rsidRDefault="00D07EFB" w:rsidP="00893B70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如有下列情事，亦</w:t>
      </w:r>
      <w:r w:rsidR="007556AB" w:rsidRPr="00265190">
        <w:rPr>
          <w:rFonts w:ascii="Times New Roman" w:eastAsia="新細明體" w:hAnsi="新細明體" w:cs="Times New Roman"/>
        </w:rPr>
        <w:t>應屬</w:t>
      </w:r>
      <w:r w:rsidR="00203EAD" w:rsidRPr="00265190">
        <w:rPr>
          <w:rFonts w:ascii="Times New Roman" w:eastAsia="新細明體" w:hAnsi="新細明體" w:cs="Times New Roman"/>
        </w:rPr>
        <w:t>國家罪行</w:t>
      </w:r>
      <w:r w:rsidRPr="00265190">
        <w:rPr>
          <w:rFonts w:ascii="Times New Roman" w:eastAsia="新細明體" w:hAnsi="新細明體" w:cs="Times New Roman"/>
        </w:rPr>
        <w:t>：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企圖觸犯</w:t>
      </w:r>
      <w:proofErr w:type="gramStart"/>
      <w:r w:rsidRPr="00265190">
        <w:rPr>
          <w:rFonts w:ascii="Times New Roman" w:eastAsia="新細明體" w:hAnsi="新細明體" w:cs="Times New Roman"/>
        </w:rPr>
        <w:t>本</w:t>
      </w:r>
      <w:r w:rsidR="00A83016" w:rsidRPr="00265190">
        <w:rPr>
          <w:rFonts w:ascii="Times New Roman" w:eastAsia="新細明體" w:hAnsi="新細明體" w:cs="Times New Roman"/>
        </w:rPr>
        <w:t>節</w:t>
      </w:r>
      <w:r w:rsidRPr="00265190">
        <w:rPr>
          <w:rFonts w:ascii="Times New Roman" w:eastAsia="新細明體" w:hAnsi="新細明體" w:cs="Times New Roman"/>
        </w:rPr>
        <w:t>第</w:t>
      </w:r>
      <w:proofErr w:type="gramEnd"/>
      <w:r w:rsidRPr="00265190">
        <w:rPr>
          <w:rFonts w:ascii="Times New Roman" w:eastAsia="新細明體" w:hAnsi="Times New Roman" w:cs="Times New Roman"/>
        </w:rPr>
        <w:t>(1)</w:t>
      </w:r>
      <w:proofErr w:type="gramStart"/>
      <w:r w:rsidR="00A83016" w:rsidRPr="00265190">
        <w:rPr>
          <w:rFonts w:ascii="Times New Roman" w:eastAsia="新細明體" w:hAnsi="新細明體" w:cs="Times New Roman"/>
        </w:rPr>
        <w:t>子節</w:t>
      </w:r>
      <w:r w:rsidRPr="00265190">
        <w:rPr>
          <w:rFonts w:ascii="Times New Roman" w:eastAsia="新細明體" w:hAnsi="新細明體" w:cs="Times New Roman"/>
        </w:rPr>
        <w:t>任何</w:t>
      </w:r>
      <w:proofErr w:type="gramEnd"/>
      <w:r w:rsidR="00A83016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；或</w:t>
      </w:r>
    </w:p>
    <w:p w:rsidR="00D07EFB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教唆任何人觸犯</w:t>
      </w:r>
      <w:proofErr w:type="gramStart"/>
      <w:r w:rsidRPr="00265190">
        <w:rPr>
          <w:rFonts w:ascii="Times New Roman" w:eastAsia="新細明體" w:hAnsi="新細明體" w:cs="Times New Roman"/>
        </w:rPr>
        <w:t>本</w:t>
      </w:r>
      <w:r w:rsidR="00A83016" w:rsidRPr="00265190">
        <w:rPr>
          <w:rFonts w:ascii="Times New Roman" w:eastAsia="新細明體" w:hAnsi="新細明體" w:cs="Times New Roman"/>
        </w:rPr>
        <w:t>節</w:t>
      </w:r>
      <w:r w:rsidRPr="00265190">
        <w:rPr>
          <w:rFonts w:ascii="Times New Roman" w:eastAsia="新細明體" w:hAnsi="新細明體" w:cs="Times New Roman"/>
        </w:rPr>
        <w:t>第</w:t>
      </w:r>
      <w:proofErr w:type="gramEnd"/>
      <w:r w:rsidRPr="00265190">
        <w:rPr>
          <w:rFonts w:ascii="Times New Roman" w:eastAsia="新細明體" w:hAnsi="Times New Roman" w:cs="Times New Roman"/>
        </w:rPr>
        <w:t>(1)</w:t>
      </w:r>
      <w:proofErr w:type="gramStart"/>
      <w:r w:rsidR="00A83016" w:rsidRPr="00265190">
        <w:rPr>
          <w:rFonts w:ascii="Times New Roman" w:eastAsia="新細明體" w:hAnsi="新細明體" w:cs="Times New Roman"/>
        </w:rPr>
        <w:t>子節</w:t>
      </w:r>
      <w:r w:rsidRPr="00265190">
        <w:rPr>
          <w:rFonts w:ascii="Times New Roman" w:eastAsia="新細明體" w:hAnsi="新細明體" w:cs="Times New Roman"/>
        </w:rPr>
        <w:t>所</w:t>
      </w:r>
      <w:proofErr w:type="gramEnd"/>
      <w:r w:rsidRPr="00265190">
        <w:rPr>
          <w:rFonts w:ascii="Times New Roman" w:eastAsia="新細明體" w:hAnsi="新細明體" w:cs="Times New Roman"/>
        </w:rPr>
        <w:t>列任何</w:t>
      </w:r>
      <w:r w:rsidR="00A83016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，或以其他方式與觸犯此類</w:t>
      </w:r>
      <w:r w:rsidR="00A83016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之人同謀；或</w:t>
      </w:r>
    </w:p>
    <w:p w:rsidR="00D07EFB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脅迫自然人或法人從事或避免從事任何行為來觸犯第</w:t>
      </w:r>
      <w:r w:rsidRPr="00265190">
        <w:rPr>
          <w:rFonts w:ascii="Times New Roman" w:eastAsia="新細明體" w:hAnsi="Times New Roman" w:cs="Times New Roman"/>
        </w:rPr>
        <w:t>(1)</w:t>
      </w:r>
      <w:proofErr w:type="gramStart"/>
      <w:r w:rsidR="00A83016" w:rsidRPr="00265190">
        <w:rPr>
          <w:rFonts w:ascii="Times New Roman" w:eastAsia="新細明體" w:hAnsi="新細明體" w:cs="Times New Roman"/>
        </w:rPr>
        <w:t>子節</w:t>
      </w:r>
      <w:r w:rsidRPr="00265190">
        <w:rPr>
          <w:rFonts w:ascii="Times New Roman" w:eastAsia="新細明體" w:hAnsi="新細明體" w:cs="Times New Roman"/>
        </w:rPr>
        <w:t>第</w:t>
      </w:r>
      <w:proofErr w:type="gramEnd"/>
      <w:r w:rsidRPr="00265190">
        <w:rPr>
          <w:rFonts w:ascii="Times New Roman" w:eastAsia="新細明體" w:hAnsi="Times New Roman" w:cs="Times New Roman"/>
        </w:rPr>
        <w:t>(b)</w:t>
      </w:r>
      <w:r w:rsidRPr="00265190">
        <w:rPr>
          <w:rFonts w:ascii="Times New Roman" w:eastAsia="新細明體" w:hAnsi="新細明體" w:cs="Times New Roman"/>
        </w:rPr>
        <w:t>、</w:t>
      </w:r>
      <w:r w:rsidRPr="00265190">
        <w:rPr>
          <w:rFonts w:ascii="Times New Roman" w:eastAsia="新細明體" w:hAnsi="Times New Roman" w:cs="Times New Roman"/>
        </w:rPr>
        <w:t>(c)</w:t>
      </w:r>
      <w:r w:rsidRPr="00265190">
        <w:rPr>
          <w:rFonts w:ascii="Times New Roman" w:eastAsia="新細明體" w:hAnsi="新細明體" w:cs="Times New Roman"/>
        </w:rPr>
        <w:t>及</w:t>
      </w:r>
      <w:r w:rsidRPr="00265190">
        <w:rPr>
          <w:rFonts w:ascii="Times New Roman" w:eastAsia="新細明體" w:hAnsi="Times New Roman" w:cs="Times New Roman"/>
        </w:rPr>
        <w:t>(e)</w:t>
      </w:r>
      <w:r w:rsidR="00A20B45" w:rsidRPr="00265190">
        <w:rPr>
          <w:rFonts w:ascii="Times New Roman" w:eastAsia="新細明體" w:hAnsi="新細明體" w:cs="Times New Roman"/>
        </w:rPr>
        <w:t>項</w:t>
      </w:r>
      <w:r w:rsidRPr="00265190">
        <w:rPr>
          <w:rFonts w:ascii="Times New Roman" w:eastAsia="新細明體" w:hAnsi="新細明體" w:cs="Times New Roman"/>
        </w:rPr>
        <w:t>任何</w:t>
      </w:r>
      <w:r w:rsidR="00A83016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，且該項威脅可能危及系爭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航行安全。</w:t>
      </w:r>
    </w:p>
    <w:p w:rsidR="00000000" w:rsidRPr="00265190" w:rsidRDefault="00D07EFB" w:rsidP="00893B70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觸犯本</w:t>
      </w:r>
      <w:r w:rsidR="00A83016" w:rsidRPr="00265190">
        <w:rPr>
          <w:rFonts w:ascii="Times New Roman" w:eastAsia="新細明體" w:hAnsi="新細明體" w:cs="Times New Roman"/>
        </w:rPr>
        <w:t>節</w:t>
      </w:r>
      <w:r w:rsidR="00A20B45" w:rsidRPr="00265190">
        <w:rPr>
          <w:rFonts w:ascii="Times New Roman" w:eastAsia="新細明體" w:hAnsi="新細明體" w:cs="Times New Roman"/>
        </w:rPr>
        <w:t>之</w:t>
      </w:r>
      <w:r w:rsidR="001A6ED2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即</w:t>
      </w:r>
      <w:r w:rsidR="00A20B45" w:rsidRPr="00265190">
        <w:rPr>
          <w:rFonts w:ascii="Times New Roman" w:eastAsia="新細明體" w:hAnsi="新細明體" w:cs="Times New Roman"/>
        </w:rPr>
        <w:t>屬</w:t>
      </w:r>
      <w:r w:rsidR="00203EAD" w:rsidRPr="00265190">
        <w:rPr>
          <w:rFonts w:ascii="Times New Roman" w:eastAsia="新細明體" w:hAnsi="新細明體" w:cs="Times New Roman"/>
        </w:rPr>
        <w:t>國家罪行</w:t>
      </w:r>
      <w:r w:rsidRPr="00265190">
        <w:rPr>
          <w:rFonts w:ascii="Times New Roman" w:eastAsia="新細明體" w:hAnsi="新細明體" w:cs="Times New Roman"/>
        </w:rPr>
        <w:t>，應處</w:t>
      </w:r>
      <w:proofErr w:type="gramStart"/>
      <w:r w:rsidRPr="00265190">
        <w:rPr>
          <w:rFonts w:ascii="Times New Roman" w:eastAsia="新細明體" w:hAnsi="新細明體" w:cs="Times New Roman"/>
        </w:rPr>
        <w:t>以</w:t>
      </w:r>
      <w:proofErr w:type="gramEnd"/>
      <w:r w:rsidRPr="00265190">
        <w:rPr>
          <w:rFonts w:ascii="Times New Roman" w:eastAsia="新細明體" w:hAnsi="新細明體" w:cs="Times New Roman"/>
        </w:rPr>
        <w:t>：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Times New Roman" w:cs="Times New Roman"/>
        </w:rPr>
        <w:t>20</w:t>
      </w:r>
      <w:r w:rsidRPr="00265190">
        <w:rPr>
          <w:rFonts w:ascii="Times New Roman" w:eastAsia="新細明體" w:hAnsi="新細明體" w:cs="Times New Roman"/>
        </w:rPr>
        <w:t>年以上有期徒刑；或</w:t>
      </w:r>
    </w:p>
    <w:p w:rsidR="00000000" w:rsidRPr="00265190" w:rsidRDefault="00D07EFB" w:rsidP="00893B70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若該項</w:t>
      </w:r>
      <w:r w:rsidR="00A83016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或意圖</w:t>
      </w:r>
      <w:r w:rsidR="00A83016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造成他人死亡，則處無期徒刑。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 xml:space="preserve">PL 10-76 § 220, 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經修訂。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2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E1012E" w:rsidRPr="00265190">
        <w:rPr>
          <w:rFonts w:ascii="Times New Roman" w:eastAsia="新細明體" w:hAnsi="新細明體" w:cs="Times New Roman"/>
          <w:sz w:val="19"/>
          <w:szCs w:val="19"/>
        </w:rPr>
        <w:t>進港</w:t>
      </w:r>
      <w:r w:rsidRPr="00265190">
        <w:rPr>
          <w:rFonts w:ascii="Times New Roman" w:eastAsia="新細明體" w:hAnsi="新細明體" w:cs="Times New Roman"/>
          <w:sz w:val="19"/>
          <w:szCs w:val="19"/>
        </w:rPr>
        <w:t>港口的法律條文，請參閱本法典第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18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265190" w:rsidRDefault="00D07EFB" w:rsidP="00893B70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265190">
        <w:rPr>
          <w:u w:val="single"/>
        </w:rPr>
        <w:t>§ 1204.</w:t>
      </w:r>
      <w:r w:rsidRPr="00265190">
        <w:rPr>
          <w:rFonts w:hAnsi="新細明體"/>
          <w:u w:val="single"/>
        </w:rPr>
        <w:t>執行機關。</w:t>
      </w:r>
    </w:p>
    <w:p w:rsidR="00D07EFB" w:rsidRPr="00265190" w:rsidRDefault="00D07EFB" w:rsidP="00893B70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為查明是否</w:t>
      </w:r>
      <w:r w:rsidR="00E31C23" w:rsidRPr="00265190">
        <w:rPr>
          <w:rFonts w:ascii="Times New Roman" w:eastAsia="新細明體" w:hAnsi="新細明體" w:cs="Times New Roman"/>
        </w:rPr>
        <w:t>違反</w:t>
      </w:r>
      <w:r w:rsidRPr="00265190">
        <w:rPr>
          <w:rFonts w:ascii="Times New Roman" w:eastAsia="新細明體" w:hAnsi="新細明體" w:cs="Times New Roman"/>
        </w:rPr>
        <w:t>本篇或依本篇頒布之任何規定，任何授權官員得：</w:t>
      </w:r>
    </w:p>
    <w:p w:rsidR="00000000" w:rsidRPr="00265190" w:rsidRDefault="00D07EFB" w:rsidP="00893B70">
      <w:pPr>
        <w:numPr>
          <w:ilvl w:val="1"/>
          <w:numId w:val="5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於核發搜索令後，進入任何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或小艇；或</w:t>
      </w:r>
    </w:p>
    <w:p w:rsidR="00000000" w:rsidRPr="00265190" w:rsidRDefault="00D07EFB" w:rsidP="00893B70">
      <w:pPr>
        <w:numPr>
          <w:ilvl w:val="1"/>
          <w:numId w:val="5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攔停、登上並搜索</w:t>
      </w:r>
      <w:r w:rsidR="00A20B45" w:rsidRPr="00265190">
        <w:rPr>
          <w:rFonts w:ascii="Times New Roman" w:eastAsia="新細明體" w:hAnsi="新細明體" w:cs="Times New Roman"/>
        </w:rPr>
        <w:t>於</w:t>
      </w:r>
      <w:r w:rsidRPr="00265190">
        <w:rPr>
          <w:rFonts w:ascii="Times New Roman" w:eastAsia="新細明體" w:hAnsi="新細明體" w:cs="Times New Roman"/>
        </w:rPr>
        <w:t>密克羅尼西亞聯邦水域內任何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或小艇。</w:t>
      </w:r>
    </w:p>
    <w:p w:rsidR="00D07EFB" w:rsidRPr="00265190" w:rsidRDefault="00D07EFB" w:rsidP="00893B70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若授權官員合理認為已違反本篇或依本篇制定之任何規定，則不論是否有搜索令或其他傳票，授權官員得：</w:t>
      </w:r>
    </w:p>
    <w:p w:rsidR="00D07EFB" w:rsidRPr="00265190" w:rsidRDefault="002F2B14" w:rsidP="00265190">
      <w:pPr>
        <w:numPr>
          <w:ilvl w:val="1"/>
          <w:numId w:val="5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於</w:t>
      </w:r>
      <w:r w:rsidR="00D07EFB" w:rsidRPr="00265190">
        <w:rPr>
          <w:rFonts w:ascii="Times New Roman" w:eastAsia="新細明體" w:hAnsi="新細明體" w:cs="Times New Roman"/>
        </w:rPr>
        <w:t>根據國際法</w:t>
      </w:r>
      <w:r w:rsidRPr="00265190">
        <w:rPr>
          <w:rFonts w:ascii="Times New Roman" w:eastAsia="新細明體" w:hAnsi="新細明體" w:cs="Times New Roman"/>
        </w:rPr>
        <w:t>並</w:t>
      </w:r>
      <w:r w:rsidR="00D07EFB" w:rsidRPr="00265190">
        <w:rPr>
          <w:rFonts w:ascii="Times New Roman" w:eastAsia="新細明體" w:hAnsi="新細明體" w:cs="Times New Roman"/>
        </w:rPr>
        <w:t>從密克羅尼西亞聯邦水域內開始</w:t>
      </w:r>
      <w:r w:rsidRPr="00265190">
        <w:rPr>
          <w:rFonts w:ascii="Times New Roman" w:eastAsia="新細明體" w:hAnsi="新細明體" w:cs="Times New Roman"/>
        </w:rPr>
        <w:t>之</w:t>
      </w:r>
      <w:proofErr w:type="gramStart"/>
      <w:r w:rsidR="00D07EFB" w:rsidRPr="00265190">
        <w:rPr>
          <w:rFonts w:ascii="Times New Roman" w:eastAsia="新細明體" w:hAnsi="新細明體" w:cs="Times New Roman"/>
        </w:rPr>
        <w:t>緊追</w:t>
      </w:r>
      <w:r w:rsidRPr="00265190">
        <w:rPr>
          <w:rFonts w:ascii="Times New Roman" w:eastAsia="新細明體" w:hAnsi="新細明體" w:cs="Times New Roman"/>
        </w:rPr>
        <w:t>後</w:t>
      </w:r>
      <w:proofErr w:type="gramEnd"/>
      <w:r w:rsidR="00D07EFB" w:rsidRPr="00265190">
        <w:rPr>
          <w:rFonts w:ascii="Times New Roman" w:eastAsia="新細明體" w:hAnsi="新細明體" w:cs="Times New Roman"/>
        </w:rPr>
        <w:t>，在密克羅尼西亞聯邦水域之內</w:t>
      </w:r>
      <w:proofErr w:type="gramStart"/>
      <w:r w:rsidR="00D07EFB" w:rsidRPr="00265190">
        <w:rPr>
          <w:rFonts w:ascii="Times New Roman" w:eastAsia="新細明體" w:hAnsi="新細明體" w:cs="Times New Roman"/>
        </w:rPr>
        <w:t>或外攔停</w:t>
      </w:r>
      <w:proofErr w:type="gramEnd"/>
      <w:r w:rsidR="00D07EFB" w:rsidRPr="00265190">
        <w:rPr>
          <w:rFonts w:ascii="Times New Roman" w:eastAsia="新細明體" w:hAnsi="新細明體" w:cs="Times New Roman"/>
        </w:rPr>
        <w:t>、登上及搜索其認為被當成犯罪工具之任何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="00D07EFB" w:rsidRPr="00265190">
        <w:rPr>
          <w:rFonts w:ascii="Times New Roman" w:eastAsia="新細明體" w:hAnsi="新細明體" w:cs="Times New Roman"/>
        </w:rPr>
        <w:t>或小艇，並將該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="00D07EFB" w:rsidRPr="00265190">
        <w:rPr>
          <w:rFonts w:ascii="Times New Roman" w:eastAsia="新細明體" w:hAnsi="新細明體" w:cs="Times New Roman"/>
        </w:rPr>
        <w:t>或小艇及其上所有人員和物品帶回密克羅尼西亞聯邦水域；</w:t>
      </w:r>
    </w:p>
    <w:p w:rsidR="00000000" w:rsidRPr="00265190" w:rsidRDefault="00D07EFB" w:rsidP="00893B70">
      <w:pPr>
        <w:numPr>
          <w:ilvl w:val="1"/>
          <w:numId w:val="5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在密克羅尼西亞聯邦水域內：</w:t>
      </w:r>
    </w:p>
    <w:p w:rsidR="00000000" w:rsidRPr="00265190" w:rsidRDefault="00D07EFB" w:rsidP="00893B70">
      <w:pPr>
        <w:numPr>
          <w:ilvl w:val="2"/>
          <w:numId w:val="5"/>
        </w:numPr>
        <w:overflowPunct w:val="0"/>
        <w:adjustRightInd w:val="0"/>
        <w:spacing w:beforeLines="100" w:afterLines="100"/>
        <w:ind w:left="964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逮捕其合理認為已觸犯本篇</w:t>
      </w:r>
      <w:r w:rsidR="006D20A8" w:rsidRPr="00265190">
        <w:rPr>
          <w:rFonts w:ascii="Times New Roman" w:eastAsia="新細明體" w:hAnsi="新細明體" w:cs="Times New Roman"/>
        </w:rPr>
        <w:t>禁止之犯行的</w:t>
      </w:r>
      <w:r w:rsidRPr="00265190">
        <w:rPr>
          <w:rFonts w:ascii="Times New Roman" w:eastAsia="新細明體" w:hAnsi="新細明體" w:cs="Times New Roman"/>
        </w:rPr>
        <w:t>任何人；以及</w:t>
      </w:r>
    </w:p>
    <w:p w:rsidR="00D07EFB" w:rsidRPr="00265190" w:rsidRDefault="00D07EFB" w:rsidP="00893B70">
      <w:pPr>
        <w:numPr>
          <w:ilvl w:val="2"/>
          <w:numId w:val="5"/>
        </w:numPr>
        <w:overflowPunct w:val="0"/>
        <w:adjustRightInd w:val="0"/>
        <w:spacing w:beforeLines="100" w:afterLines="100"/>
        <w:ind w:left="964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lastRenderedPageBreak/>
        <w:t>扣押用於或受</w:t>
      </w:r>
      <w:proofErr w:type="gramStart"/>
      <w:r w:rsidRPr="00265190">
        <w:rPr>
          <w:rFonts w:ascii="Times New Roman" w:eastAsia="新細明體" w:hAnsi="新細明體" w:cs="Times New Roman"/>
        </w:rPr>
        <w:t>僱</w:t>
      </w:r>
      <w:proofErr w:type="gramEnd"/>
      <w:r w:rsidRPr="00265190">
        <w:rPr>
          <w:rFonts w:ascii="Times New Roman" w:eastAsia="新細明體" w:hAnsi="新細明體" w:cs="Times New Roman"/>
        </w:rPr>
        <w:t>於</w:t>
      </w:r>
      <w:r w:rsidR="002F2B14" w:rsidRPr="00265190">
        <w:rPr>
          <w:rFonts w:ascii="Times New Roman" w:eastAsia="新細明體" w:hAnsi="新細明體" w:cs="Times New Roman"/>
        </w:rPr>
        <w:t>、</w:t>
      </w:r>
      <w:r w:rsidRPr="00265190">
        <w:rPr>
          <w:rFonts w:ascii="Times New Roman" w:eastAsia="新細明體" w:hAnsi="新細明體" w:cs="Times New Roman"/>
        </w:rPr>
        <w:t>或合理顯示曾用於或受</w:t>
      </w:r>
      <w:proofErr w:type="gramStart"/>
      <w:r w:rsidRPr="00265190">
        <w:rPr>
          <w:rFonts w:ascii="Times New Roman" w:eastAsia="新細明體" w:hAnsi="新細明體" w:cs="Times New Roman"/>
        </w:rPr>
        <w:t>僱</w:t>
      </w:r>
      <w:proofErr w:type="gramEnd"/>
      <w:r w:rsidRPr="00265190">
        <w:rPr>
          <w:rFonts w:ascii="Times New Roman" w:eastAsia="新細明體" w:hAnsi="新細明體" w:cs="Times New Roman"/>
        </w:rPr>
        <w:t>於違反本篇或依本篇發布之任何規定的任何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。</w:t>
      </w:r>
    </w:p>
    <w:p w:rsidR="00000000" w:rsidRPr="00265190" w:rsidRDefault="00D07EFB" w:rsidP="00893B70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任何授權官員</w:t>
      </w:r>
      <w:r w:rsidR="00C1487F" w:rsidRPr="00265190">
        <w:rPr>
          <w:rFonts w:ascii="Times New Roman" w:eastAsia="新細明體" w:hAnsi="新細明體" w:cs="Times New Roman"/>
        </w:rPr>
        <w:t>得</w:t>
      </w:r>
      <w:r w:rsidRPr="00265190">
        <w:rPr>
          <w:rFonts w:ascii="Times New Roman" w:eastAsia="新細明體" w:hAnsi="新細明體" w:cs="Times New Roman"/>
        </w:rPr>
        <w:t>執行任何管轄法院</w:t>
      </w:r>
      <w:r w:rsidR="002F2B14" w:rsidRPr="00265190">
        <w:rPr>
          <w:rFonts w:ascii="Times New Roman" w:eastAsia="新細明體" w:hAnsi="新細明體" w:cs="Times New Roman"/>
        </w:rPr>
        <w:t>所</w:t>
      </w:r>
      <w:r w:rsidRPr="00265190">
        <w:rPr>
          <w:rFonts w:ascii="Times New Roman" w:eastAsia="新細明體" w:hAnsi="新細明體" w:cs="Times New Roman"/>
        </w:rPr>
        <w:t>核發的任何搜索令或其他傳票。</w:t>
      </w:r>
    </w:p>
    <w:p w:rsidR="00D07EFB" w:rsidRPr="00265190" w:rsidRDefault="00D07EFB" w:rsidP="00893B70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任何授權官員</w:t>
      </w:r>
      <w:r w:rsidR="00C1487F" w:rsidRPr="00265190">
        <w:rPr>
          <w:rFonts w:ascii="Times New Roman" w:eastAsia="新細明體" w:hAnsi="新細明體" w:cs="Times New Roman"/>
        </w:rPr>
        <w:t>得</w:t>
      </w:r>
      <w:r w:rsidRPr="00265190">
        <w:rPr>
          <w:rFonts w:ascii="Times New Roman" w:eastAsia="新細明體" w:hAnsi="新細明體" w:cs="Times New Roman"/>
        </w:rPr>
        <w:t>行使任何其他合法職權，以執行本篇及依本篇發布之任何規定。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PL 10-76 § 221.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2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篇。關於密克羅尼西亞聯邦國會的法律條文，請參閱本法典第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3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篇。關於密克羅尼西亞聯邦最高法院及司法機關的法律條文，請參閱本法典第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4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sz w:val="19"/>
          <w:szCs w:val="19"/>
        </w:rPr>
        <w:t>密克羅尼西亞聯邦國家政府網站位址：</w:t>
      </w:r>
      <w:r w:rsidRPr="00265190">
        <w:rPr>
          <w:rFonts w:ascii="Times New Roman" w:eastAsia="新細明體" w:hAnsi="Times New Roman" w:cs="Times New Roman"/>
          <w:color w:val="0000FF"/>
          <w:sz w:val="19"/>
          <w:szCs w:val="19"/>
          <w:u w:val="single"/>
        </w:rPr>
        <w:t>http://fsmgov.org</w:t>
      </w:r>
      <w:r w:rsidRPr="00265190">
        <w:rPr>
          <w:rFonts w:ascii="Times New Roman" w:eastAsia="新細明體" w:hAnsi="新細明體" w:cs="Times New Roman"/>
          <w:sz w:val="19"/>
          <w:szCs w:val="19"/>
        </w:rPr>
        <w:t>，其中含有該國家政府的公告、新聞稿、新聞、表格及其他資訊。</w:t>
      </w: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sz w:val="19"/>
          <w:szCs w:val="19"/>
        </w:rPr>
        <w:t>密克羅尼西亞聯邦最高法院網站位址：</w:t>
      </w:r>
      <w:r w:rsidRPr="00265190">
        <w:rPr>
          <w:rFonts w:ascii="Times New Roman" w:eastAsia="新細明體" w:hAnsi="Times New Roman" w:cs="Times New Roman"/>
          <w:color w:val="0000FF"/>
          <w:sz w:val="19"/>
          <w:szCs w:val="19"/>
          <w:u w:val="single"/>
        </w:rPr>
        <w:t>http://www.fsmsupremecourt.org/</w:t>
      </w:r>
      <w:r w:rsidRPr="00265190">
        <w:rPr>
          <w:rFonts w:ascii="Times New Roman" w:eastAsia="新細明體" w:hAnsi="新細明體" w:cs="Times New Roman"/>
          <w:sz w:val="19"/>
          <w:szCs w:val="19"/>
        </w:rPr>
        <w:t>，其中含有該法院之法院裁定、規則、行事曆及其他資訊、憲法、密克羅尼西亞聯邦法典及其他法律資源資訊。</w:t>
      </w: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sz w:val="19"/>
          <w:szCs w:val="19"/>
        </w:rPr>
        <w:t>密克羅尼西亞聯邦國會官方網站位址：</w:t>
      </w:r>
      <w:r w:rsidRPr="00265190">
        <w:rPr>
          <w:rFonts w:ascii="Times New Roman" w:eastAsia="新細明體" w:hAnsi="Times New Roman" w:cs="Times New Roman"/>
          <w:color w:val="0000FF"/>
          <w:sz w:val="19"/>
          <w:szCs w:val="19"/>
          <w:u w:val="single"/>
        </w:rPr>
        <w:t>http://www.fsmcongress.fm/</w:t>
      </w:r>
      <w:r w:rsidRPr="00265190">
        <w:rPr>
          <w:rFonts w:ascii="Times New Roman" w:eastAsia="新細明體" w:hAnsi="新細明體" w:cs="Times New Roman"/>
          <w:sz w:val="19"/>
          <w:szCs w:val="19"/>
        </w:rPr>
        <w:t>，其中含有國會頒布的公法、會議、委員會聽證會、規則及其他國會資訊。</w:t>
      </w:r>
    </w:p>
    <w:p w:rsidR="00000000" w:rsidRPr="00265190" w:rsidRDefault="00016F33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265190" w:rsidRDefault="00D07EFB" w:rsidP="00893B70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265190">
        <w:rPr>
          <w:u w:val="single"/>
        </w:rPr>
        <w:t>§ 1205.</w:t>
      </w:r>
      <w:r w:rsidRPr="00265190">
        <w:rPr>
          <w:rFonts w:hAnsi="新細明體"/>
          <w:u w:val="single"/>
        </w:rPr>
        <w:t>最高法院管轄權。</w:t>
      </w:r>
    </w:p>
    <w:p w:rsidR="00D07EFB" w:rsidRPr="00265190" w:rsidRDefault="00D07EFB" w:rsidP="00893B70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最高法院應有下列任何</w:t>
      </w:r>
      <w:r w:rsidR="006D20A8" w:rsidRPr="00265190">
        <w:rPr>
          <w:rFonts w:ascii="Times New Roman" w:eastAsia="新細明體" w:hAnsi="新細明體" w:cs="Times New Roman"/>
        </w:rPr>
        <w:t>犯行</w:t>
      </w:r>
      <w:r w:rsidRPr="00265190">
        <w:rPr>
          <w:rFonts w:ascii="Times New Roman" w:eastAsia="新細明體" w:hAnsi="新細明體" w:cs="Times New Roman"/>
        </w:rPr>
        <w:t>之管轄權</w:t>
      </w:r>
      <w:r w:rsidR="002F2B14" w:rsidRPr="00265190">
        <w:rPr>
          <w:rFonts w:ascii="Times New Roman" w:eastAsia="新細明體" w:hAnsi="新細明體" w:cs="Times New Roman"/>
        </w:rPr>
        <w:t>，並對其起訴之</w:t>
      </w:r>
      <w:r w:rsidRPr="00265190">
        <w:rPr>
          <w:rFonts w:ascii="Times New Roman" w:eastAsia="新細明體" w:hAnsi="新細明體" w:cs="Times New Roman"/>
        </w:rPr>
        <w:t>：</w:t>
      </w:r>
    </w:p>
    <w:p w:rsidR="00000000" w:rsidRPr="00265190" w:rsidRDefault="00D07EFB" w:rsidP="00893B70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觸犯對象或觸犯地點為當時懸掛密克羅尼西亞聯邦國旗之</w:t>
      </w:r>
      <w:r w:rsidR="004C539A" w:rsidRPr="00265190">
        <w:rPr>
          <w:rFonts w:ascii="Times New Roman" w:eastAsia="新細明體" w:hAnsi="新細明體" w:cs="Times New Roman"/>
        </w:rPr>
        <w:t>船舶</w:t>
      </w:r>
      <w:r w:rsidRPr="00265190">
        <w:rPr>
          <w:rFonts w:ascii="Times New Roman" w:eastAsia="新細明體" w:hAnsi="新細明體" w:cs="Times New Roman"/>
        </w:rPr>
        <w:t>；</w:t>
      </w:r>
    </w:p>
    <w:p w:rsidR="00000000" w:rsidRPr="00265190" w:rsidRDefault="00D07EFB" w:rsidP="00893B70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在密克羅尼西亞聯邦水域內觸犯；</w:t>
      </w:r>
    </w:p>
    <w:p w:rsidR="00000000" w:rsidRPr="00265190" w:rsidRDefault="00D07EFB" w:rsidP="00893B70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由密克羅尼西亞聯邦公民或國民觸犯；</w:t>
      </w:r>
    </w:p>
    <w:p w:rsidR="00000000" w:rsidRPr="00265190" w:rsidRDefault="00D07EFB" w:rsidP="00893B70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proofErr w:type="gramStart"/>
      <w:r w:rsidRPr="00265190">
        <w:rPr>
          <w:rFonts w:ascii="Times New Roman" w:eastAsia="新細明體" w:hAnsi="新細明體" w:cs="Times New Roman"/>
        </w:rPr>
        <w:t>由慣常</w:t>
      </w:r>
      <w:proofErr w:type="gramEnd"/>
      <w:r w:rsidRPr="00265190">
        <w:rPr>
          <w:rFonts w:ascii="Times New Roman" w:eastAsia="新細明體" w:hAnsi="新細明體" w:cs="Times New Roman"/>
        </w:rPr>
        <w:t>居所位於密克羅尼西亞聯邦境內之無國籍人士觸犯；</w:t>
      </w:r>
    </w:p>
    <w:p w:rsidR="00000000" w:rsidRPr="00265190" w:rsidRDefault="00D07EFB" w:rsidP="00893B70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涉及密克羅尼西亞聯邦國民或公民之扣押、威脅、傷害或死亡；以及</w:t>
      </w:r>
    </w:p>
    <w:p w:rsidR="00000000" w:rsidRPr="00265190" w:rsidRDefault="00D07EFB" w:rsidP="00893B70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</w:rPr>
        <w:t>觸犯目的在於迫使密克羅尼西亞聯邦從事或避免從事任何行動。</w:t>
      </w:r>
    </w:p>
    <w:p w:rsidR="00D07EFB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20"/>
          <w:szCs w:val="20"/>
        </w:rPr>
      </w:pPr>
    </w:p>
    <w:p w:rsidR="00D07EFB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PL 10-76 § 222.</w:t>
      </w:r>
    </w:p>
    <w:p w:rsidR="00D07EFB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265190" w:rsidRDefault="00D07EFB" w:rsidP="00893B7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265190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265190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265190">
        <w:rPr>
          <w:rFonts w:ascii="Times New Roman" w:eastAsia="新細明體" w:hAnsi="新細明體" w:cs="Times New Roman"/>
          <w:sz w:val="19"/>
          <w:szCs w:val="19"/>
        </w:rPr>
        <w:t>關於密克羅尼西亞聯邦最高法院及司法機關的法律條文，請參閱本法典第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4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篇。關於司法程序的法律條文，請參閱本法典第</w:t>
      </w:r>
      <w:r w:rsidRPr="00265190">
        <w:rPr>
          <w:rFonts w:ascii="Times New Roman" w:eastAsia="新細明體" w:hAnsi="Times New Roman" w:cs="Times New Roman"/>
          <w:sz w:val="19"/>
          <w:szCs w:val="19"/>
        </w:rPr>
        <w:t>6</w:t>
      </w:r>
      <w:r w:rsidRPr="00265190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016F33" w:rsidRPr="00893B70" w:rsidRDefault="00D07EFB" w:rsidP="00265190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</w:rPr>
      </w:pPr>
      <w:r w:rsidRPr="00265190">
        <w:rPr>
          <w:rFonts w:ascii="Times New Roman" w:eastAsia="新細明體" w:hAnsi="新細明體" w:cs="Times New Roman"/>
          <w:sz w:val="19"/>
          <w:szCs w:val="19"/>
        </w:rPr>
        <w:t>密克羅尼西亞聯邦最高法院網站位址：</w:t>
      </w:r>
      <w:r w:rsidRPr="00265190">
        <w:rPr>
          <w:rFonts w:ascii="Times New Roman" w:eastAsia="新細明體" w:hAnsi="Times New Roman" w:cs="Times New Roman"/>
          <w:color w:val="0000FF"/>
          <w:sz w:val="19"/>
          <w:szCs w:val="19"/>
          <w:u w:val="single"/>
        </w:rPr>
        <w:t>http://www.fsmsupremecourt.org/</w:t>
      </w:r>
      <w:r w:rsidRPr="00265190">
        <w:rPr>
          <w:rFonts w:ascii="Times New Roman" w:eastAsia="新細明體" w:hAnsi="新細明體" w:cs="Times New Roman"/>
          <w:sz w:val="19"/>
          <w:szCs w:val="19"/>
        </w:rPr>
        <w:t>，其中含有該法院之法院裁定、規則、行事曆及其他資訊、憲法、密克羅尼西亞聯邦法典及其他法律資源資訊。</w:t>
      </w:r>
    </w:p>
    <w:sectPr w:rsidR="00016F33" w:rsidRPr="00893B70" w:rsidSect="00366184">
      <w:headerReference w:type="default" r:id="rId8"/>
      <w:pgSz w:w="11906" w:h="16838" w:code="9"/>
      <w:pgMar w:top="1134" w:right="1134" w:bottom="1134" w:left="1134" w:header="851" w:footer="851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F33" w:rsidRDefault="00016F33" w:rsidP="005631D1">
      <w:r>
        <w:separator/>
      </w:r>
    </w:p>
  </w:endnote>
  <w:endnote w:type="continuationSeparator" w:id="0">
    <w:p w:rsidR="00016F33" w:rsidRDefault="00016F33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F33" w:rsidRDefault="00016F33" w:rsidP="005631D1">
      <w:r>
        <w:separator/>
      </w:r>
    </w:p>
  </w:footnote>
  <w:footnote w:type="continuationSeparator" w:id="0">
    <w:p w:rsidR="00016F33" w:rsidRDefault="00016F33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184" w:rsidRPr="00366184" w:rsidRDefault="00377667" w:rsidP="00893B70">
    <w:pPr>
      <w:pStyle w:val="a3"/>
      <w:spacing w:afterLines="150"/>
      <w:rPr>
        <w:rFonts w:ascii="Times New Roman" w:eastAsia="新細明體" w:hAnsi="Times New Roman" w:cs="Times New Roman"/>
      </w:rPr>
    </w:pPr>
    <w:r>
      <w:rPr>
        <w:rFonts w:ascii="Times New Roman" w:eastAsia="新細明體" w:hAnsi="Times New Roman" w:hint="eastAsia"/>
      </w:rPr>
      <w:t>FSMCode2014Tit19Chap12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abstractNum w:abstractNumId="3">
    <w:nsid w:val="0000046F"/>
    <w:multiLevelType w:val="multilevel"/>
    <w:tmpl w:val="000008F2"/>
    <w:lvl w:ilvl="0">
      <w:start w:val="1"/>
      <w:numFmt w:val="decimal"/>
      <w:lvlText w:val="(%1)"/>
      <w:lvlJc w:val="left"/>
      <w:pPr>
        <w:ind w:left="380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1100" w:hanging="806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1100" w:hanging="806"/>
      </w:pPr>
    </w:lvl>
    <w:lvl w:ilvl="3">
      <w:numFmt w:val="bullet"/>
      <w:lvlText w:val="•"/>
      <w:lvlJc w:val="left"/>
      <w:pPr>
        <w:ind w:left="2446" w:hanging="806"/>
      </w:pPr>
    </w:lvl>
    <w:lvl w:ilvl="4">
      <w:numFmt w:val="bullet"/>
      <w:lvlText w:val="•"/>
      <w:lvlJc w:val="left"/>
      <w:pPr>
        <w:ind w:left="3814" w:hanging="806"/>
      </w:pPr>
    </w:lvl>
    <w:lvl w:ilvl="5">
      <w:numFmt w:val="bullet"/>
      <w:lvlText w:val="•"/>
      <w:lvlJc w:val="left"/>
      <w:pPr>
        <w:ind w:left="5181" w:hanging="806"/>
      </w:pPr>
    </w:lvl>
    <w:lvl w:ilvl="6">
      <w:numFmt w:val="bullet"/>
      <w:lvlText w:val="•"/>
      <w:lvlJc w:val="left"/>
      <w:pPr>
        <w:ind w:left="6549" w:hanging="806"/>
      </w:pPr>
    </w:lvl>
    <w:lvl w:ilvl="7">
      <w:numFmt w:val="bullet"/>
      <w:lvlText w:val="•"/>
      <w:lvlJc w:val="left"/>
      <w:pPr>
        <w:ind w:left="7917" w:hanging="806"/>
      </w:pPr>
    </w:lvl>
    <w:lvl w:ilvl="8">
      <w:numFmt w:val="bullet"/>
      <w:lvlText w:val="•"/>
      <w:lvlJc w:val="left"/>
      <w:pPr>
        <w:ind w:left="9284" w:hanging="806"/>
      </w:pPr>
    </w:lvl>
  </w:abstractNum>
  <w:abstractNum w:abstractNumId="4">
    <w:nsid w:val="00000470"/>
    <w:multiLevelType w:val="multilevel"/>
    <w:tmpl w:val="000008F3"/>
    <w:lvl w:ilvl="0">
      <w:start w:val="1"/>
      <w:numFmt w:val="decimal"/>
      <w:lvlText w:val="(%1)"/>
      <w:lvlJc w:val="left"/>
      <w:pPr>
        <w:ind w:left="1739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1100" w:hanging="91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1100" w:hanging="912"/>
      </w:pPr>
    </w:lvl>
    <w:lvl w:ilvl="3">
      <w:numFmt w:val="bullet"/>
      <w:lvlText w:val="•"/>
      <w:lvlJc w:val="left"/>
      <w:pPr>
        <w:ind w:left="1739" w:hanging="912"/>
      </w:pPr>
    </w:lvl>
    <w:lvl w:ilvl="4">
      <w:numFmt w:val="bullet"/>
      <w:lvlText w:val="•"/>
      <w:lvlJc w:val="left"/>
      <w:pPr>
        <w:ind w:left="3208" w:hanging="912"/>
      </w:pPr>
    </w:lvl>
    <w:lvl w:ilvl="5">
      <w:numFmt w:val="bullet"/>
      <w:lvlText w:val="•"/>
      <w:lvlJc w:val="left"/>
      <w:pPr>
        <w:ind w:left="4677" w:hanging="912"/>
      </w:pPr>
    </w:lvl>
    <w:lvl w:ilvl="6">
      <w:numFmt w:val="bullet"/>
      <w:lvlText w:val="•"/>
      <w:lvlJc w:val="left"/>
      <w:pPr>
        <w:ind w:left="6145" w:hanging="912"/>
      </w:pPr>
    </w:lvl>
    <w:lvl w:ilvl="7">
      <w:numFmt w:val="bullet"/>
      <w:lvlText w:val="•"/>
      <w:lvlJc w:val="left"/>
      <w:pPr>
        <w:ind w:left="7614" w:hanging="912"/>
      </w:pPr>
    </w:lvl>
    <w:lvl w:ilvl="8">
      <w:numFmt w:val="bullet"/>
      <w:lvlText w:val="•"/>
      <w:lvlJc w:val="left"/>
      <w:pPr>
        <w:ind w:left="9082" w:hanging="912"/>
      </w:pPr>
    </w:lvl>
  </w:abstractNum>
  <w:abstractNum w:abstractNumId="5">
    <w:nsid w:val="00000471"/>
    <w:multiLevelType w:val="multilevel"/>
    <w:tmpl w:val="000008F4"/>
    <w:lvl w:ilvl="0">
      <w:start w:val="1"/>
      <w:numFmt w:val="decimal"/>
      <w:lvlText w:val="(%1)"/>
      <w:lvlJc w:val="left"/>
      <w:pPr>
        <w:ind w:left="380" w:hanging="86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1100" w:hanging="687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lowerRoman"/>
      <w:lvlText w:val="(%3)"/>
      <w:lvlJc w:val="left"/>
      <w:pPr>
        <w:ind w:left="1820" w:hanging="738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095" w:hanging="738"/>
      </w:pPr>
    </w:lvl>
    <w:lvl w:ilvl="4">
      <w:numFmt w:val="bullet"/>
      <w:lvlText w:val="•"/>
      <w:lvlJc w:val="left"/>
      <w:pPr>
        <w:ind w:left="4370" w:hanging="738"/>
      </w:pPr>
    </w:lvl>
    <w:lvl w:ilvl="5">
      <w:numFmt w:val="bullet"/>
      <w:lvlText w:val="•"/>
      <w:lvlJc w:val="left"/>
      <w:pPr>
        <w:ind w:left="5645" w:hanging="738"/>
      </w:pPr>
    </w:lvl>
    <w:lvl w:ilvl="6">
      <w:numFmt w:val="bullet"/>
      <w:lvlText w:val="•"/>
      <w:lvlJc w:val="left"/>
      <w:pPr>
        <w:ind w:left="6920" w:hanging="738"/>
      </w:pPr>
    </w:lvl>
    <w:lvl w:ilvl="7">
      <w:numFmt w:val="bullet"/>
      <w:lvlText w:val="•"/>
      <w:lvlJc w:val="left"/>
      <w:pPr>
        <w:ind w:left="8195" w:hanging="738"/>
      </w:pPr>
    </w:lvl>
    <w:lvl w:ilvl="8">
      <w:numFmt w:val="bullet"/>
      <w:lvlText w:val="•"/>
      <w:lvlJc w:val="left"/>
      <w:pPr>
        <w:ind w:left="9470" w:hanging="738"/>
      </w:pPr>
    </w:lvl>
  </w:abstractNum>
  <w:abstractNum w:abstractNumId="6">
    <w:nsid w:val="00000472"/>
    <w:multiLevelType w:val="multilevel"/>
    <w:tmpl w:val="000008F5"/>
    <w:lvl w:ilvl="0">
      <w:start w:val="1"/>
      <w:numFmt w:val="decimal"/>
      <w:lvlText w:val="(%1)"/>
      <w:lvlJc w:val="left"/>
      <w:pPr>
        <w:ind w:left="380" w:hanging="71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2100" w:hanging="720"/>
      </w:pPr>
      <w:rPr>
        <w:rFonts w:ascii="Courier New" w:hAnsi="Courier New" w:cs="Courier New"/>
        <w:b w:val="0"/>
        <w:bCs w:val="0"/>
        <w:sz w:val="24"/>
        <w:szCs w:val="24"/>
      </w:rPr>
    </w:lvl>
    <w:lvl w:ilvl="2">
      <w:start w:val="1"/>
      <w:numFmt w:val="lowerLetter"/>
      <w:lvlText w:val="(%3)"/>
      <w:lvlJc w:val="left"/>
      <w:pPr>
        <w:ind w:left="2100" w:hanging="720"/>
      </w:pPr>
      <w:rPr>
        <w:rFonts w:ascii="Courier New" w:hAnsi="Courier New" w:cs="Courier New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926" w:hanging="720"/>
      </w:pPr>
    </w:lvl>
    <w:lvl w:ilvl="4">
      <w:numFmt w:val="bullet"/>
      <w:lvlText w:val="•"/>
      <w:lvlJc w:val="left"/>
      <w:pPr>
        <w:ind w:left="4840" w:hanging="720"/>
      </w:pPr>
    </w:lvl>
    <w:lvl w:ilvl="5">
      <w:numFmt w:val="bullet"/>
      <w:lvlText w:val="•"/>
      <w:lvlJc w:val="left"/>
      <w:pPr>
        <w:ind w:left="5753" w:hanging="720"/>
      </w:pPr>
    </w:lvl>
    <w:lvl w:ilvl="6">
      <w:numFmt w:val="bullet"/>
      <w:lvlText w:val="•"/>
      <w:lvlJc w:val="left"/>
      <w:pPr>
        <w:ind w:left="6666" w:hanging="720"/>
      </w:pPr>
    </w:lvl>
    <w:lvl w:ilvl="7">
      <w:numFmt w:val="bullet"/>
      <w:lvlText w:val="•"/>
      <w:lvlJc w:val="left"/>
      <w:pPr>
        <w:ind w:left="7580" w:hanging="720"/>
      </w:pPr>
    </w:lvl>
    <w:lvl w:ilvl="8">
      <w:numFmt w:val="bullet"/>
      <w:lvlText w:val="•"/>
      <w:lvlJc w:val="left"/>
      <w:pPr>
        <w:ind w:left="8493" w:hanging="7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0615A"/>
    <w:rsid w:val="00016F33"/>
    <w:rsid w:val="000674E3"/>
    <w:rsid w:val="00080B56"/>
    <w:rsid w:val="00086370"/>
    <w:rsid w:val="00122491"/>
    <w:rsid w:val="00123537"/>
    <w:rsid w:val="00131529"/>
    <w:rsid w:val="00157133"/>
    <w:rsid w:val="001732E7"/>
    <w:rsid w:val="001745E4"/>
    <w:rsid w:val="00191301"/>
    <w:rsid w:val="001A6ED2"/>
    <w:rsid w:val="001B3F70"/>
    <w:rsid w:val="001F3C80"/>
    <w:rsid w:val="00203EAD"/>
    <w:rsid w:val="002202E2"/>
    <w:rsid w:val="00265190"/>
    <w:rsid w:val="002E0886"/>
    <w:rsid w:val="002F2B14"/>
    <w:rsid w:val="002F761F"/>
    <w:rsid w:val="0031077A"/>
    <w:rsid w:val="00360398"/>
    <w:rsid w:val="00366184"/>
    <w:rsid w:val="0037301F"/>
    <w:rsid w:val="00377667"/>
    <w:rsid w:val="003B6DCF"/>
    <w:rsid w:val="003D26C4"/>
    <w:rsid w:val="00465B1E"/>
    <w:rsid w:val="00497F69"/>
    <w:rsid w:val="004C539A"/>
    <w:rsid w:val="004E0C0F"/>
    <w:rsid w:val="004F081F"/>
    <w:rsid w:val="00527901"/>
    <w:rsid w:val="00536E70"/>
    <w:rsid w:val="00557872"/>
    <w:rsid w:val="005631D1"/>
    <w:rsid w:val="005A7116"/>
    <w:rsid w:val="005B0963"/>
    <w:rsid w:val="005D057B"/>
    <w:rsid w:val="005F7DC8"/>
    <w:rsid w:val="00642BF5"/>
    <w:rsid w:val="00686C0F"/>
    <w:rsid w:val="006C28C4"/>
    <w:rsid w:val="006D20A8"/>
    <w:rsid w:val="006F1223"/>
    <w:rsid w:val="00742B06"/>
    <w:rsid w:val="00750F23"/>
    <w:rsid w:val="007556AB"/>
    <w:rsid w:val="00760296"/>
    <w:rsid w:val="00794BDC"/>
    <w:rsid w:val="007B205A"/>
    <w:rsid w:val="007B5BED"/>
    <w:rsid w:val="00817ABA"/>
    <w:rsid w:val="00836908"/>
    <w:rsid w:val="008414C3"/>
    <w:rsid w:val="00860BEE"/>
    <w:rsid w:val="008930A3"/>
    <w:rsid w:val="00893B70"/>
    <w:rsid w:val="008C04D4"/>
    <w:rsid w:val="008E4D91"/>
    <w:rsid w:val="008F636C"/>
    <w:rsid w:val="00920E26"/>
    <w:rsid w:val="00945955"/>
    <w:rsid w:val="00962BD8"/>
    <w:rsid w:val="009B2A56"/>
    <w:rsid w:val="009D19A4"/>
    <w:rsid w:val="00A20B45"/>
    <w:rsid w:val="00A253FB"/>
    <w:rsid w:val="00A27564"/>
    <w:rsid w:val="00A6744E"/>
    <w:rsid w:val="00A83016"/>
    <w:rsid w:val="00A978ED"/>
    <w:rsid w:val="00AF3EA0"/>
    <w:rsid w:val="00B168CF"/>
    <w:rsid w:val="00B3013D"/>
    <w:rsid w:val="00B55560"/>
    <w:rsid w:val="00BA20BA"/>
    <w:rsid w:val="00C00EAD"/>
    <w:rsid w:val="00C1487F"/>
    <w:rsid w:val="00C52948"/>
    <w:rsid w:val="00C8752B"/>
    <w:rsid w:val="00C97078"/>
    <w:rsid w:val="00D07EFB"/>
    <w:rsid w:val="00D12AE0"/>
    <w:rsid w:val="00D508F8"/>
    <w:rsid w:val="00D97358"/>
    <w:rsid w:val="00E1012E"/>
    <w:rsid w:val="00E25161"/>
    <w:rsid w:val="00E31C23"/>
    <w:rsid w:val="00EA439C"/>
    <w:rsid w:val="00F017DA"/>
    <w:rsid w:val="00F046D3"/>
    <w:rsid w:val="00F102A7"/>
    <w:rsid w:val="00F56A09"/>
    <w:rsid w:val="00FC7F7F"/>
    <w:rsid w:val="00FD1AAD"/>
    <w:rsid w:val="00FE0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C53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C539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CFC88F-E4D7-49A4-87BB-F6D790447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397</Words>
  <Characters>2268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dcterms:created xsi:type="dcterms:W3CDTF">2017-12-19T08:27:00Z</dcterms:created>
  <dcterms:modified xsi:type="dcterms:W3CDTF">2017-12-19T08:27:00Z</dcterms:modified>
</cp:coreProperties>
</file>