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4916" w:rsidRPr="00942B34" w:rsidRDefault="001D4916" w:rsidP="00942B34">
      <w:pPr>
        <w:pStyle w:val="1"/>
        <w:overflowPunct w:val="0"/>
        <w:autoSpaceDE/>
        <w:autoSpaceDN/>
        <w:spacing w:beforeLines="100" w:afterLines="100"/>
        <w:ind w:left="0"/>
        <w:jc w:val="center"/>
        <w:rPr>
          <w:b w:val="0"/>
          <w:bCs w:val="0"/>
        </w:rPr>
      </w:pPr>
      <w:r w:rsidRPr="00942B34">
        <w:rPr>
          <w:rFonts w:hAnsi="新細明體"/>
        </w:rPr>
        <w:t>第</w:t>
      </w:r>
      <w:r w:rsidRPr="00942B34">
        <w:t>7</w:t>
      </w:r>
      <w:r w:rsidRPr="00942B34">
        <w:rPr>
          <w:rFonts w:hAnsi="新細明體"/>
        </w:rPr>
        <w:t>章</w:t>
      </w:r>
    </w:p>
    <w:p w:rsidR="001D4916" w:rsidRPr="00942B34" w:rsidRDefault="001D4916" w:rsidP="00942B34">
      <w:pPr>
        <w:overflowPunct w:val="0"/>
        <w:adjustRightInd w:val="0"/>
        <w:spacing w:beforeLines="100" w:afterLines="100"/>
        <w:jc w:val="center"/>
        <w:rPr>
          <w:rFonts w:ascii="Times New Roman" w:eastAsia="新細明體" w:hAnsi="Times New Roman" w:cs="Times New Roman"/>
          <w:b/>
          <w:bCs/>
        </w:rPr>
      </w:pPr>
      <w:r w:rsidRPr="00942B34">
        <w:rPr>
          <w:rFonts w:ascii="Times New Roman" w:eastAsia="新細明體" w:hAnsi="新細明體" w:cs="Times New Roman"/>
          <w:b/>
          <w:bCs/>
        </w:rPr>
        <w:t>引水</w:t>
      </w:r>
    </w:p>
    <w:p w:rsidR="001D4916" w:rsidRPr="00942B34" w:rsidRDefault="001D4916" w:rsidP="00942B34">
      <w:pPr>
        <w:overflowPunct w:val="0"/>
        <w:adjustRightInd w:val="0"/>
        <w:spacing w:beforeLines="100" w:afterLines="100"/>
        <w:jc w:val="both"/>
        <w:rPr>
          <w:rFonts w:ascii="Times New Roman" w:eastAsia="新細明體" w:hAnsi="Times New Roman" w:cs="Times New Roman"/>
        </w:rPr>
      </w:pPr>
    </w:p>
    <w:p w:rsidR="00000000" w:rsidRPr="00942B34" w:rsidRDefault="00B92059" w:rsidP="00942B34">
      <w:pPr>
        <w:overflowPunct w:val="0"/>
        <w:adjustRightInd w:val="0"/>
        <w:spacing w:beforeLines="100" w:afterLines="100"/>
        <w:jc w:val="both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新細明體" w:cs="Times New Roman"/>
          <w:b/>
          <w:bCs/>
        </w:rPr>
        <w:t>節</w:t>
      </w:r>
      <w:r w:rsidR="001D4916" w:rsidRPr="00942B34">
        <w:rPr>
          <w:rFonts w:ascii="Times New Roman" w:eastAsia="新細明體" w:hAnsi="新細明體" w:cs="Times New Roman"/>
          <w:b/>
          <w:bCs/>
        </w:rPr>
        <w:t>次</w:t>
      </w:r>
    </w:p>
    <w:p w:rsidR="00000000" w:rsidRPr="00942B34" w:rsidRDefault="001D4916" w:rsidP="00942B34">
      <w:pPr>
        <w:overflowPunct w:val="0"/>
        <w:adjustRightInd w:val="0"/>
        <w:spacing w:beforeLines="100" w:afterLines="100"/>
        <w:ind w:left="964" w:hanging="964"/>
        <w:jc w:val="both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Times New Roman" w:cs="Times New Roman"/>
          <w:b/>
          <w:bCs/>
        </w:rPr>
        <w:t>§ 701.</w:t>
      </w:r>
      <w:r w:rsidRPr="00942B34">
        <w:rPr>
          <w:rFonts w:ascii="Times New Roman" w:eastAsia="新細明體" w:hAnsi="Times New Roman" w:cs="Times New Roman"/>
          <w:b/>
          <w:bCs/>
        </w:rPr>
        <w:tab/>
      </w:r>
      <w:r w:rsidR="0024530A" w:rsidRPr="00942B34">
        <w:rPr>
          <w:rFonts w:ascii="Times New Roman" w:eastAsia="新細明體" w:hAnsi="新細明體" w:cs="Times New Roman"/>
          <w:b/>
          <w:bCs/>
        </w:rPr>
        <w:t>州</w:t>
      </w:r>
      <w:r w:rsidRPr="00942B34">
        <w:rPr>
          <w:rFonts w:ascii="Times New Roman" w:eastAsia="新細明體" w:hAnsi="新細明體" w:cs="Times New Roman"/>
          <w:b/>
          <w:bCs/>
        </w:rPr>
        <w:t>港口機關為引水主管機關。</w:t>
      </w:r>
    </w:p>
    <w:p w:rsidR="0024530A" w:rsidRPr="00942B34" w:rsidRDefault="001D4916" w:rsidP="00942B34">
      <w:pPr>
        <w:overflowPunct w:val="0"/>
        <w:adjustRightInd w:val="0"/>
        <w:spacing w:beforeLines="100" w:afterLines="100"/>
        <w:ind w:left="964" w:hanging="964"/>
        <w:jc w:val="both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Times New Roman" w:cs="Times New Roman"/>
          <w:b/>
          <w:bCs/>
        </w:rPr>
        <w:t>§ 702.</w:t>
      </w:r>
      <w:r w:rsidRPr="00942B34">
        <w:rPr>
          <w:rFonts w:ascii="Times New Roman" w:eastAsia="新細明體" w:hAnsi="Times New Roman" w:cs="Times New Roman"/>
          <w:b/>
          <w:bCs/>
        </w:rPr>
        <w:tab/>
      </w:r>
      <w:r w:rsidRPr="00942B34">
        <w:rPr>
          <w:rFonts w:ascii="Times New Roman" w:eastAsia="新細明體" w:hAnsi="新細明體" w:cs="Times New Roman"/>
          <w:b/>
          <w:bCs/>
        </w:rPr>
        <w:t>引水區域。</w:t>
      </w:r>
    </w:p>
    <w:p w:rsidR="0024530A" w:rsidRPr="00942B34" w:rsidRDefault="001D4916" w:rsidP="00942B34">
      <w:pPr>
        <w:overflowPunct w:val="0"/>
        <w:adjustRightInd w:val="0"/>
        <w:spacing w:beforeLines="100" w:afterLines="100"/>
        <w:ind w:left="964" w:hanging="964"/>
        <w:jc w:val="both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Times New Roman" w:cs="Times New Roman"/>
          <w:b/>
          <w:bCs/>
        </w:rPr>
        <w:t>§ 703.</w:t>
      </w:r>
      <w:r w:rsidRPr="00942B34">
        <w:rPr>
          <w:rFonts w:ascii="Times New Roman" w:eastAsia="新細明體" w:hAnsi="Times New Roman" w:cs="Times New Roman"/>
          <w:b/>
          <w:bCs/>
        </w:rPr>
        <w:tab/>
      </w:r>
      <w:r w:rsidRPr="00942B34">
        <w:rPr>
          <w:rFonts w:ascii="Times New Roman" w:eastAsia="新細明體" w:hAnsi="新細明體" w:cs="Times New Roman"/>
          <w:b/>
          <w:bCs/>
        </w:rPr>
        <w:t>強制引水區域。</w:t>
      </w:r>
    </w:p>
    <w:p w:rsidR="0024530A" w:rsidRPr="00942B34" w:rsidRDefault="001D4916" w:rsidP="00942B34">
      <w:pPr>
        <w:overflowPunct w:val="0"/>
        <w:adjustRightInd w:val="0"/>
        <w:spacing w:beforeLines="100" w:afterLines="100"/>
        <w:ind w:left="964" w:hanging="964"/>
        <w:jc w:val="both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Times New Roman" w:cs="Times New Roman"/>
          <w:b/>
          <w:bCs/>
        </w:rPr>
        <w:t>§ 704.</w:t>
      </w:r>
      <w:r w:rsidRPr="00942B34">
        <w:rPr>
          <w:rFonts w:ascii="Times New Roman" w:eastAsia="新細明體" w:hAnsi="Times New Roman" w:cs="Times New Roman"/>
          <w:b/>
          <w:bCs/>
        </w:rPr>
        <w:tab/>
      </w:r>
      <w:r w:rsidRPr="00942B34">
        <w:rPr>
          <w:rFonts w:ascii="Times New Roman" w:eastAsia="新細明體" w:hAnsi="新細明體" w:cs="Times New Roman"/>
          <w:b/>
          <w:bCs/>
        </w:rPr>
        <w:t>引水服務。</w:t>
      </w:r>
    </w:p>
    <w:p w:rsidR="00000000" w:rsidRPr="00942B34" w:rsidRDefault="001D4916" w:rsidP="00942B34">
      <w:pPr>
        <w:overflowPunct w:val="0"/>
        <w:adjustRightInd w:val="0"/>
        <w:spacing w:beforeLines="100" w:afterLines="100"/>
        <w:ind w:left="964" w:hanging="964"/>
        <w:jc w:val="both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Times New Roman" w:cs="Times New Roman"/>
          <w:b/>
          <w:bCs/>
        </w:rPr>
        <w:t>§ 705.</w:t>
      </w:r>
      <w:r w:rsidRPr="00942B34">
        <w:rPr>
          <w:rFonts w:ascii="Times New Roman" w:eastAsia="新細明體" w:hAnsi="Times New Roman" w:cs="Times New Roman"/>
          <w:b/>
          <w:bCs/>
        </w:rPr>
        <w:tab/>
      </w:r>
      <w:r w:rsidR="0048084B" w:rsidRPr="00942B34">
        <w:rPr>
          <w:rFonts w:ascii="Times New Roman" w:eastAsia="新細明體" w:hAnsi="新細明體" w:cs="Times New Roman"/>
          <w:b/>
          <w:bCs/>
        </w:rPr>
        <w:t>船上需有</w:t>
      </w:r>
      <w:r w:rsidR="0024530A" w:rsidRPr="00942B34">
        <w:rPr>
          <w:rFonts w:ascii="Times New Roman" w:eastAsia="新細明體" w:hAnsi="新細明體" w:cs="Times New Roman"/>
          <w:b/>
          <w:bCs/>
        </w:rPr>
        <w:t>授權引水人</w:t>
      </w:r>
    </w:p>
    <w:p w:rsidR="00000000" w:rsidRPr="00942B34" w:rsidRDefault="001D4916" w:rsidP="00942B34">
      <w:pPr>
        <w:overflowPunct w:val="0"/>
        <w:adjustRightInd w:val="0"/>
        <w:spacing w:beforeLines="100" w:afterLines="100"/>
        <w:ind w:left="964" w:hanging="964"/>
        <w:jc w:val="both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Times New Roman" w:cs="Times New Roman"/>
          <w:b/>
          <w:bCs/>
        </w:rPr>
        <w:t>§ 706.</w:t>
      </w:r>
      <w:r w:rsidRPr="00942B34">
        <w:rPr>
          <w:rFonts w:ascii="Times New Roman" w:eastAsia="新細明體" w:hAnsi="Times New Roman" w:cs="Times New Roman"/>
          <w:b/>
          <w:bCs/>
        </w:rPr>
        <w:tab/>
      </w:r>
      <w:r w:rsidRPr="00942B34">
        <w:rPr>
          <w:rFonts w:ascii="Times New Roman" w:eastAsia="新細明體" w:hAnsi="新細明體" w:cs="Times New Roman"/>
          <w:b/>
          <w:bCs/>
        </w:rPr>
        <w:t>特定狀況不需</w:t>
      </w:r>
      <w:r w:rsidR="00B92059" w:rsidRPr="00942B34">
        <w:rPr>
          <w:rFonts w:ascii="Times New Roman" w:eastAsia="新細明體" w:hAnsi="新細明體" w:cs="Times New Roman"/>
          <w:b/>
          <w:bCs/>
        </w:rPr>
        <w:t>授權</w:t>
      </w:r>
      <w:r w:rsidRPr="00942B34">
        <w:rPr>
          <w:rFonts w:ascii="Times New Roman" w:eastAsia="新細明體" w:hAnsi="新細明體" w:cs="Times New Roman"/>
          <w:b/>
          <w:bCs/>
        </w:rPr>
        <w:t>引水人。</w:t>
      </w:r>
    </w:p>
    <w:p w:rsidR="0024530A" w:rsidRPr="00942B34" w:rsidRDefault="001D4916" w:rsidP="00942B34">
      <w:pPr>
        <w:overflowPunct w:val="0"/>
        <w:adjustRightInd w:val="0"/>
        <w:spacing w:beforeLines="100" w:afterLines="100"/>
        <w:ind w:left="964" w:hanging="964"/>
        <w:jc w:val="both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Times New Roman" w:cs="Times New Roman"/>
          <w:b/>
          <w:bCs/>
        </w:rPr>
        <w:t>§ 707.</w:t>
      </w:r>
      <w:r w:rsidRPr="00942B34">
        <w:rPr>
          <w:rFonts w:ascii="Times New Roman" w:eastAsia="新細明體" w:hAnsi="Times New Roman" w:cs="Times New Roman"/>
          <w:b/>
          <w:bCs/>
        </w:rPr>
        <w:tab/>
      </w:r>
      <w:r w:rsidRPr="00942B34">
        <w:rPr>
          <w:rFonts w:ascii="Times New Roman" w:eastAsia="新細明體" w:hAnsi="新細明體" w:cs="Times New Roman"/>
          <w:b/>
          <w:bCs/>
        </w:rPr>
        <w:t>引水人證書及引水豁免證書。</w:t>
      </w:r>
    </w:p>
    <w:p w:rsidR="0024530A" w:rsidRPr="00942B34" w:rsidRDefault="001D4916" w:rsidP="00942B34">
      <w:pPr>
        <w:overflowPunct w:val="0"/>
        <w:adjustRightInd w:val="0"/>
        <w:spacing w:beforeLines="100" w:afterLines="100"/>
        <w:ind w:left="964" w:hanging="964"/>
        <w:jc w:val="both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Times New Roman" w:cs="Times New Roman"/>
          <w:b/>
          <w:bCs/>
        </w:rPr>
        <w:t>§ 708.</w:t>
      </w:r>
      <w:r w:rsidRPr="00942B34">
        <w:rPr>
          <w:rFonts w:ascii="Times New Roman" w:eastAsia="新細明體" w:hAnsi="Times New Roman" w:cs="Times New Roman"/>
          <w:b/>
          <w:bCs/>
        </w:rPr>
        <w:tab/>
      </w:r>
      <w:r w:rsidRPr="00942B34">
        <w:rPr>
          <w:rFonts w:ascii="Times New Roman" w:eastAsia="新細明體" w:hAnsi="新細明體" w:cs="Times New Roman"/>
          <w:b/>
          <w:bCs/>
        </w:rPr>
        <w:t>調查；引水執業證書及引水豁免證書。</w:t>
      </w:r>
    </w:p>
    <w:p w:rsidR="0024530A" w:rsidRPr="00942B34" w:rsidRDefault="001D4916" w:rsidP="00942B34">
      <w:pPr>
        <w:overflowPunct w:val="0"/>
        <w:adjustRightInd w:val="0"/>
        <w:spacing w:beforeLines="100" w:afterLines="100"/>
        <w:ind w:left="964" w:hanging="964"/>
        <w:jc w:val="both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Times New Roman" w:cs="Times New Roman"/>
          <w:b/>
          <w:bCs/>
        </w:rPr>
        <w:t>§ 709.</w:t>
      </w:r>
      <w:r w:rsidRPr="00942B34">
        <w:rPr>
          <w:rFonts w:ascii="Times New Roman" w:eastAsia="新細明體" w:hAnsi="Times New Roman" w:cs="Times New Roman"/>
          <w:b/>
          <w:bCs/>
        </w:rPr>
        <w:tab/>
      </w:r>
      <w:r w:rsidRPr="00942B34">
        <w:rPr>
          <w:rFonts w:ascii="Times New Roman" w:eastAsia="新細明體" w:hAnsi="新細明體" w:cs="Times New Roman"/>
          <w:b/>
          <w:bCs/>
        </w:rPr>
        <w:t>調查期間</w:t>
      </w:r>
      <w:r w:rsidR="00E24129" w:rsidRPr="00942B34">
        <w:rPr>
          <w:rFonts w:ascii="Times New Roman" w:eastAsia="新細明體" w:hAnsi="新細明體" w:cs="Times New Roman"/>
          <w:b/>
          <w:bCs/>
        </w:rPr>
        <w:t>收回</w:t>
      </w:r>
      <w:r w:rsidRPr="00942B34">
        <w:rPr>
          <w:rFonts w:ascii="Times New Roman" w:eastAsia="新細明體" w:hAnsi="新細明體" w:cs="Times New Roman"/>
          <w:b/>
          <w:bCs/>
        </w:rPr>
        <w:t>引水執業證書或引水豁免證書。</w:t>
      </w:r>
    </w:p>
    <w:p w:rsidR="0024530A" w:rsidRPr="00942B34" w:rsidRDefault="001D4916" w:rsidP="00942B34">
      <w:pPr>
        <w:overflowPunct w:val="0"/>
        <w:adjustRightInd w:val="0"/>
        <w:spacing w:beforeLines="100" w:afterLines="100"/>
        <w:ind w:left="964" w:hanging="964"/>
        <w:jc w:val="both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Times New Roman" w:cs="Times New Roman"/>
          <w:b/>
          <w:bCs/>
        </w:rPr>
        <w:t>§ 710.</w:t>
      </w:r>
      <w:r w:rsidRPr="00942B34">
        <w:rPr>
          <w:rFonts w:ascii="Times New Roman" w:eastAsia="新細明體" w:hAnsi="Times New Roman" w:cs="Times New Roman"/>
          <w:b/>
          <w:bCs/>
        </w:rPr>
        <w:tab/>
      </w:r>
      <w:r w:rsidR="00E24129" w:rsidRPr="00942B34">
        <w:rPr>
          <w:rFonts w:ascii="Times New Roman" w:eastAsia="新細明體" w:hAnsi="新細明體" w:cs="Times New Roman"/>
          <w:b/>
          <w:bCs/>
        </w:rPr>
        <w:t>收回</w:t>
      </w:r>
      <w:r w:rsidRPr="00942B34">
        <w:rPr>
          <w:rFonts w:ascii="Times New Roman" w:eastAsia="新細明體" w:hAnsi="新細明體" w:cs="Times New Roman"/>
          <w:b/>
          <w:bCs/>
        </w:rPr>
        <w:t>及</w:t>
      </w:r>
      <w:r w:rsidR="00E24129" w:rsidRPr="00942B34">
        <w:rPr>
          <w:rFonts w:ascii="Times New Roman" w:eastAsia="新細明體" w:hAnsi="新細明體" w:cs="Times New Roman"/>
          <w:b/>
          <w:bCs/>
        </w:rPr>
        <w:t>廢止</w:t>
      </w:r>
      <w:r w:rsidRPr="00942B34">
        <w:rPr>
          <w:rFonts w:ascii="Times New Roman" w:eastAsia="新細明體" w:hAnsi="新細明體" w:cs="Times New Roman"/>
          <w:b/>
          <w:bCs/>
        </w:rPr>
        <w:t>引水執業證書和引水豁免證書。</w:t>
      </w:r>
    </w:p>
    <w:p w:rsidR="00000000" w:rsidRPr="00942B34" w:rsidRDefault="001D4916" w:rsidP="00942B34">
      <w:pPr>
        <w:overflowPunct w:val="0"/>
        <w:adjustRightInd w:val="0"/>
        <w:spacing w:beforeLines="100" w:afterLines="100"/>
        <w:ind w:left="964" w:hanging="964"/>
        <w:jc w:val="both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Times New Roman" w:cs="Times New Roman"/>
          <w:b/>
          <w:bCs/>
        </w:rPr>
        <w:t>§ 711.</w:t>
      </w:r>
      <w:r w:rsidRPr="00942B34">
        <w:rPr>
          <w:rFonts w:ascii="Times New Roman" w:eastAsia="新細明體" w:hAnsi="Times New Roman" w:cs="Times New Roman"/>
          <w:b/>
          <w:bCs/>
        </w:rPr>
        <w:tab/>
      </w:r>
      <w:r w:rsidR="000C1DF5" w:rsidRPr="00942B34">
        <w:rPr>
          <w:rFonts w:ascii="Times New Roman" w:eastAsia="新細明體" w:hAnsi="新細明體" w:cs="Times New Roman"/>
          <w:b/>
          <w:bCs/>
        </w:rPr>
        <w:t>出示</w:t>
      </w:r>
      <w:r w:rsidR="00B92059" w:rsidRPr="00942B34">
        <w:rPr>
          <w:rFonts w:ascii="Times New Roman" w:eastAsia="新細明體" w:hAnsi="新細明體" w:cs="Times New Roman"/>
          <w:b/>
          <w:bCs/>
        </w:rPr>
        <w:t>授權</w:t>
      </w:r>
      <w:r w:rsidRPr="00942B34">
        <w:rPr>
          <w:rFonts w:ascii="Times New Roman" w:eastAsia="新細明體" w:hAnsi="新細明體" w:cs="Times New Roman"/>
          <w:b/>
          <w:bCs/>
        </w:rPr>
        <w:t>引水人身分證明。</w:t>
      </w:r>
    </w:p>
    <w:p w:rsidR="0024530A" w:rsidRPr="00942B34" w:rsidRDefault="001D4916" w:rsidP="00942B34">
      <w:pPr>
        <w:overflowPunct w:val="0"/>
        <w:adjustRightInd w:val="0"/>
        <w:spacing w:beforeLines="100" w:afterLines="100"/>
        <w:ind w:left="964" w:hanging="964"/>
        <w:jc w:val="both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Times New Roman" w:cs="Times New Roman"/>
          <w:b/>
          <w:bCs/>
        </w:rPr>
        <w:t>§ 712.</w:t>
      </w:r>
      <w:r w:rsidRPr="00942B34">
        <w:rPr>
          <w:rFonts w:ascii="Times New Roman" w:eastAsia="新細明體" w:hAnsi="Times New Roman" w:cs="Times New Roman"/>
          <w:b/>
          <w:bCs/>
        </w:rPr>
        <w:tab/>
      </w:r>
      <w:r w:rsidRPr="00942B34">
        <w:rPr>
          <w:rFonts w:ascii="Times New Roman" w:eastAsia="新細明體" w:hAnsi="新細明體" w:cs="Times New Roman"/>
          <w:b/>
          <w:bCs/>
        </w:rPr>
        <w:t>不合格人員不得擔任</w:t>
      </w:r>
      <w:r w:rsidR="00B92059" w:rsidRPr="00942B34">
        <w:rPr>
          <w:rFonts w:ascii="Times New Roman" w:eastAsia="新細明體" w:hAnsi="新細明體" w:cs="Times New Roman"/>
          <w:b/>
          <w:bCs/>
        </w:rPr>
        <w:t>授權</w:t>
      </w:r>
      <w:r w:rsidRPr="00942B34">
        <w:rPr>
          <w:rFonts w:ascii="Times New Roman" w:eastAsia="新細明體" w:hAnsi="新細明體" w:cs="Times New Roman"/>
          <w:b/>
          <w:bCs/>
        </w:rPr>
        <w:t>引水人。</w:t>
      </w:r>
    </w:p>
    <w:p w:rsidR="0024530A" w:rsidRPr="00942B34" w:rsidRDefault="001D4916" w:rsidP="00942B34">
      <w:pPr>
        <w:overflowPunct w:val="0"/>
        <w:adjustRightInd w:val="0"/>
        <w:spacing w:beforeLines="100" w:afterLines="100"/>
        <w:ind w:left="964" w:hanging="964"/>
        <w:jc w:val="both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Times New Roman" w:cs="Times New Roman"/>
          <w:b/>
          <w:bCs/>
        </w:rPr>
        <w:t>§ 713.</w:t>
      </w:r>
      <w:r w:rsidRPr="00942B34">
        <w:rPr>
          <w:rFonts w:ascii="Times New Roman" w:eastAsia="新細明體" w:hAnsi="Times New Roman" w:cs="Times New Roman"/>
          <w:b/>
          <w:bCs/>
        </w:rPr>
        <w:tab/>
      </w:r>
      <w:r w:rsidRPr="00942B34">
        <w:rPr>
          <w:rFonts w:ascii="Times New Roman" w:eastAsia="新細明體" w:hAnsi="新細明體" w:cs="Times New Roman"/>
          <w:b/>
          <w:bCs/>
        </w:rPr>
        <w:t>引水人不當行為。</w:t>
      </w:r>
    </w:p>
    <w:p w:rsidR="0024530A" w:rsidRPr="00942B34" w:rsidRDefault="001D4916" w:rsidP="00942B34">
      <w:pPr>
        <w:overflowPunct w:val="0"/>
        <w:adjustRightInd w:val="0"/>
        <w:spacing w:beforeLines="100" w:afterLines="100"/>
        <w:ind w:left="964" w:hanging="964"/>
        <w:jc w:val="both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Times New Roman" w:cs="Times New Roman"/>
          <w:b/>
          <w:bCs/>
        </w:rPr>
        <w:t>§ 714.</w:t>
      </w:r>
      <w:r w:rsidRPr="00942B34">
        <w:rPr>
          <w:rFonts w:ascii="Times New Roman" w:eastAsia="新細明體" w:hAnsi="Times New Roman" w:cs="Times New Roman"/>
          <w:b/>
          <w:bCs/>
        </w:rPr>
        <w:tab/>
      </w:r>
      <w:r w:rsidRPr="00942B34">
        <w:rPr>
          <w:rFonts w:ascii="Times New Roman" w:eastAsia="新細明體" w:hAnsi="新細明體" w:cs="Times New Roman"/>
          <w:b/>
          <w:bCs/>
        </w:rPr>
        <w:t>港口機關及</w:t>
      </w:r>
      <w:r w:rsidR="00B92059" w:rsidRPr="00942B34">
        <w:rPr>
          <w:rFonts w:ascii="Times New Roman" w:eastAsia="新細明體" w:hAnsi="新細明體" w:cs="Times New Roman"/>
          <w:b/>
          <w:bCs/>
        </w:rPr>
        <w:t>授權</w:t>
      </w:r>
      <w:r w:rsidRPr="00942B34">
        <w:rPr>
          <w:rFonts w:ascii="Times New Roman" w:eastAsia="新細明體" w:hAnsi="新細明體" w:cs="Times New Roman"/>
          <w:b/>
          <w:bCs/>
        </w:rPr>
        <w:t>引水人免責。</w:t>
      </w:r>
    </w:p>
    <w:p w:rsidR="00000000" w:rsidRPr="00942B34" w:rsidRDefault="001D4916" w:rsidP="00942B34">
      <w:pPr>
        <w:overflowPunct w:val="0"/>
        <w:adjustRightInd w:val="0"/>
        <w:spacing w:beforeLines="100" w:afterLines="100"/>
        <w:ind w:left="964" w:hanging="964"/>
        <w:jc w:val="both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Times New Roman" w:cs="Times New Roman"/>
          <w:b/>
          <w:bCs/>
        </w:rPr>
        <w:t>§ 715.</w:t>
      </w:r>
      <w:r w:rsidRPr="00942B34">
        <w:rPr>
          <w:rFonts w:ascii="Times New Roman" w:eastAsia="新細明體" w:hAnsi="Times New Roman" w:cs="Times New Roman"/>
          <w:b/>
          <w:bCs/>
        </w:rPr>
        <w:tab/>
      </w:r>
      <w:r w:rsidR="00B92059" w:rsidRPr="00942B34">
        <w:rPr>
          <w:rFonts w:ascii="Times New Roman" w:eastAsia="新細明體" w:hAnsi="新細明體" w:cs="Times New Roman"/>
          <w:b/>
          <w:bCs/>
        </w:rPr>
        <w:t>授權</w:t>
      </w:r>
      <w:r w:rsidRPr="00942B34">
        <w:rPr>
          <w:rFonts w:ascii="Times New Roman" w:eastAsia="新細明體" w:hAnsi="新細明體" w:cs="Times New Roman"/>
          <w:b/>
          <w:bCs/>
        </w:rPr>
        <w:t>引水</w:t>
      </w:r>
      <w:proofErr w:type="gramStart"/>
      <w:r w:rsidRPr="00942B34">
        <w:rPr>
          <w:rFonts w:ascii="Times New Roman" w:eastAsia="新細明體" w:hAnsi="新細明體" w:cs="Times New Roman"/>
          <w:b/>
          <w:bCs/>
        </w:rPr>
        <w:t>人在場並不</w:t>
      </w:r>
      <w:proofErr w:type="gramEnd"/>
      <w:r w:rsidR="000C1DF5" w:rsidRPr="00942B34">
        <w:rPr>
          <w:rFonts w:ascii="Times New Roman" w:eastAsia="新細明體" w:hAnsi="新細明體" w:cs="Times New Roman"/>
          <w:b/>
          <w:bCs/>
        </w:rPr>
        <w:t>減</w:t>
      </w:r>
      <w:r w:rsidR="0048084B" w:rsidRPr="00942B34">
        <w:rPr>
          <w:rFonts w:ascii="Times New Roman" w:eastAsia="新細明體" w:hAnsi="新細明體" w:cs="Times New Roman"/>
          <w:b/>
          <w:bCs/>
        </w:rPr>
        <w:t>輕</w:t>
      </w:r>
      <w:r w:rsidRPr="00942B34">
        <w:rPr>
          <w:rFonts w:ascii="Times New Roman" w:eastAsia="新細明體" w:hAnsi="新細明體" w:cs="Times New Roman"/>
          <w:b/>
          <w:bCs/>
        </w:rPr>
        <w:t>船長的職責。</w:t>
      </w:r>
    </w:p>
    <w:p w:rsidR="0024530A" w:rsidRPr="00942B34" w:rsidRDefault="001D4916" w:rsidP="00942B34">
      <w:pPr>
        <w:overflowPunct w:val="0"/>
        <w:adjustRightInd w:val="0"/>
        <w:spacing w:beforeLines="100" w:afterLines="100"/>
        <w:ind w:left="964" w:hanging="964"/>
        <w:jc w:val="both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Times New Roman" w:cs="Times New Roman"/>
          <w:b/>
          <w:bCs/>
        </w:rPr>
        <w:t>§ 716.</w:t>
      </w:r>
      <w:r w:rsidRPr="00942B34">
        <w:rPr>
          <w:rFonts w:ascii="Times New Roman" w:eastAsia="新細明體" w:hAnsi="Times New Roman" w:cs="Times New Roman"/>
          <w:b/>
          <w:bCs/>
        </w:rPr>
        <w:tab/>
      </w:r>
      <w:r w:rsidR="00D54EA6" w:rsidRPr="00942B34">
        <w:rPr>
          <w:rFonts w:ascii="Times New Roman" w:eastAsia="新細明體" w:hAnsi="新細明體" w:cs="Times New Roman"/>
          <w:b/>
          <w:bCs/>
        </w:rPr>
        <w:t>船主</w:t>
      </w:r>
      <w:r w:rsidRPr="00942B34">
        <w:rPr>
          <w:rFonts w:ascii="Times New Roman" w:eastAsia="新細明體" w:hAnsi="新細明體" w:cs="Times New Roman"/>
          <w:b/>
          <w:bCs/>
        </w:rPr>
        <w:t>及船長對強制引水區域的損害負責。</w:t>
      </w:r>
    </w:p>
    <w:p w:rsidR="0024530A" w:rsidRPr="00942B34" w:rsidRDefault="001D4916" w:rsidP="00942B34">
      <w:pPr>
        <w:overflowPunct w:val="0"/>
        <w:adjustRightInd w:val="0"/>
        <w:spacing w:beforeLines="100" w:afterLines="100"/>
        <w:ind w:left="964" w:hanging="964"/>
        <w:jc w:val="both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Times New Roman" w:cs="Times New Roman"/>
          <w:b/>
          <w:bCs/>
        </w:rPr>
        <w:t>§ 717.</w:t>
      </w:r>
      <w:r w:rsidRPr="00942B34">
        <w:rPr>
          <w:rFonts w:ascii="Times New Roman" w:eastAsia="新細明體" w:hAnsi="Times New Roman" w:cs="Times New Roman"/>
          <w:b/>
          <w:bCs/>
        </w:rPr>
        <w:tab/>
      </w:r>
      <w:r w:rsidRPr="00942B34">
        <w:rPr>
          <w:rFonts w:ascii="Times New Roman" w:eastAsia="新細明體" w:hAnsi="新細明體" w:cs="Times New Roman"/>
          <w:b/>
          <w:bCs/>
        </w:rPr>
        <w:t>政府及政府官員不對引水人造成的損失或損害負責。</w:t>
      </w:r>
    </w:p>
    <w:p w:rsidR="0024530A" w:rsidRPr="00942B34" w:rsidRDefault="001D4916" w:rsidP="00942B34">
      <w:pPr>
        <w:overflowPunct w:val="0"/>
        <w:adjustRightInd w:val="0"/>
        <w:spacing w:beforeLines="100" w:afterLines="100"/>
        <w:ind w:left="964" w:hanging="964"/>
        <w:jc w:val="both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Times New Roman" w:cs="Times New Roman"/>
          <w:b/>
          <w:bCs/>
        </w:rPr>
        <w:t>§ 718.</w:t>
      </w:r>
      <w:r w:rsidRPr="00942B34">
        <w:rPr>
          <w:rFonts w:ascii="Times New Roman" w:eastAsia="新細明體" w:hAnsi="Times New Roman" w:cs="Times New Roman"/>
          <w:b/>
          <w:bCs/>
        </w:rPr>
        <w:tab/>
      </w:r>
      <w:r w:rsidRPr="00942B34">
        <w:rPr>
          <w:rFonts w:ascii="Times New Roman" w:eastAsia="新細明體" w:hAnsi="新細明體" w:cs="Times New Roman"/>
          <w:b/>
          <w:bCs/>
        </w:rPr>
        <w:t>引水費用。</w:t>
      </w:r>
    </w:p>
    <w:p w:rsidR="0024530A" w:rsidRPr="00942B34" w:rsidRDefault="001D4916" w:rsidP="00942B34">
      <w:pPr>
        <w:overflowPunct w:val="0"/>
        <w:adjustRightInd w:val="0"/>
        <w:spacing w:beforeLines="100" w:afterLines="100"/>
        <w:ind w:left="964" w:hanging="964"/>
        <w:jc w:val="both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Times New Roman" w:cs="Times New Roman"/>
          <w:b/>
          <w:bCs/>
        </w:rPr>
        <w:t>§ 719.</w:t>
      </w:r>
      <w:r w:rsidRPr="00942B34">
        <w:rPr>
          <w:rFonts w:ascii="Times New Roman" w:eastAsia="新細明體" w:hAnsi="Times New Roman" w:cs="Times New Roman"/>
          <w:b/>
          <w:bCs/>
        </w:rPr>
        <w:tab/>
      </w:r>
      <w:r w:rsidR="00B92059" w:rsidRPr="00942B34">
        <w:rPr>
          <w:rFonts w:ascii="Times New Roman" w:eastAsia="新細明體" w:hAnsi="新細明體" w:cs="Times New Roman"/>
          <w:b/>
          <w:bCs/>
        </w:rPr>
        <w:t>授權</w:t>
      </w:r>
      <w:r w:rsidRPr="00942B34">
        <w:rPr>
          <w:rFonts w:ascii="Times New Roman" w:eastAsia="新細明體" w:hAnsi="新細明體" w:cs="Times New Roman"/>
          <w:b/>
          <w:bCs/>
        </w:rPr>
        <w:t>引水人不出海。</w:t>
      </w:r>
    </w:p>
    <w:p w:rsidR="0024530A" w:rsidRPr="00942B34" w:rsidRDefault="0024530A" w:rsidP="00942B34">
      <w:pPr>
        <w:overflowPunct w:val="0"/>
        <w:adjustRightInd w:val="0"/>
        <w:spacing w:beforeLines="100" w:afterLines="100"/>
        <w:jc w:val="both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000000" w:rsidRPr="00942B34" w:rsidRDefault="001D4916" w:rsidP="00942B34">
      <w:pPr>
        <w:overflowPunct w:val="0"/>
        <w:adjustRightInd w:val="0"/>
        <w:spacing w:beforeLines="100" w:afterLines="100"/>
        <w:jc w:val="both"/>
        <w:rPr>
          <w:rFonts w:ascii="Times New Roman" w:eastAsia="新細明體" w:hAnsi="Times New Roman" w:cs="Times New Roman"/>
          <w:sz w:val="19"/>
          <w:szCs w:val="19"/>
        </w:rPr>
      </w:pPr>
      <w:r w:rsidRPr="00942B34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編者按</w:t>
      </w:r>
      <w:r w:rsidRPr="00942B34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942B34">
        <w:rPr>
          <w:rFonts w:ascii="Times New Roman" w:eastAsia="新細明體" w:hAnsi="新細明體" w:cs="Times New Roman"/>
          <w:sz w:val="19"/>
          <w:szCs w:val="19"/>
        </w:rPr>
        <w:t>本篇第</w:t>
      </w:r>
      <w:r w:rsidRPr="00942B34">
        <w:rPr>
          <w:rFonts w:ascii="Times New Roman" w:eastAsia="新細明體" w:hAnsi="Times New Roman" w:cs="Times New Roman"/>
          <w:sz w:val="19"/>
          <w:szCs w:val="19"/>
        </w:rPr>
        <w:t>1</w:t>
      </w:r>
      <w:r w:rsidRPr="00942B34">
        <w:rPr>
          <w:rFonts w:ascii="Times New Roman" w:eastAsia="新細明體" w:hAnsi="新細明體" w:cs="Times New Roman"/>
          <w:sz w:val="19"/>
          <w:szCs w:val="19"/>
        </w:rPr>
        <w:t>至</w:t>
      </w:r>
      <w:r w:rsidRPr="00942B34">
        <w:rPr>
          <w:rFonts w:ascii="Times New Roman" w:eastAsia="新細明體" w:hAnsi="Times New Roman" w:cs="Times New Roman"/>
          <w:sz w:val="19"/>
          <w:szCs w:val="19"/>
        </w:rPr>
        <w:t>12</w:t>
      </w:r>
      <w:proofErr w:type="gramStart"/>
      <w:r w:rsidRPr="00942B34">
        <w:rPr>
          <w:rFonts w:ascii="Times New Roman" w:eastAsia="新細明體" w:hAnsi="新細明體" w:cs="Times New Roman"/>
          <w:sz w:val="19"/>
          <w:szCs w:val="19"/>
        </w:rPr>
        <w:t>章舊條文</w:t>
      </w:r>
      <w:proofErr w:type="gramEnd"/>
      <w:r w:rsidRPr="00942B34">
        <w:rPr>
          <w:rFonts w:ascii="Times New Roman" w:eastAsia="新細明體" w:hAnsi="新細明體" w:cs="Times New Roman"/>
          <w:sz w:val="19"/>
          <w:szCs w:val="19"/>
        </w:rPr>
        <w:t>依</w:t>
      </w:r>
      <w:r w:rsidRPr="00942B34">
        <w:rPr>
          <w:rFonts w:ascii="Times New Roman" w:eastAsia="新細明體" w:hAnsi="Times New Roman" w:cs="Times New Roman"/>
          <w:sz w:val="19"/>
          <w:szCs w:val="19"/>
        </w:rPr>
        <w:t xml:space="preserve"> PL 10-76 § 1 </w:t>
      </w:r>
      <w:r w:rsidRPr="00942B34">
        <w:rPr>
          <w:rFonts w:ascii="Times New Roman" w:eastAsia="新細明體" w:hAnsi="新細明體" w:cs="Times New Roman"/>
          <w:sz w:val="19"/>
          <w:szCs w:val="19"/>
        </w:rPr>
        <w:t>全部廢</w:t>
      </w:r>
      <w:r w:rsidR="0048084B" w:rsidRPr="00942B34">
        <w:rPr>
          <w:rFonts w:ascii="Times New Roman" w:eastAsia="新細明體" w:hAnsi="新細明體" w:cs="Times New Roman"/>
          <w:sz w:val="19"/>
          <w:szCs w:val="19"/>
        </w:rPr>
        <w:t>止</w:t>
      </w:r>
      <w:r w:rsidRPr="00942B34">
        <w:rPr>
          <w:rFonts w:ascii="Times New Roman" w:eastAsia="新細明體" w:hAnsi="新細明體" w:cs="Times New Roman"/>
          <w:sz w:val="19"/>
          <w:szCs w:val="19"/>
        </w:rPr>
        <w:t>，並以編入本篇第</w:t>
      </w:r>
      <w:r w:rsidRPr="00942B34">
        <w:rPr>
          <w:rFonts w:ascii="Times New Roman" w:eastAsia="新細明體" w:hAnsi="Times New Roman" w:cs="Times New Roman"/>
          <w:sz w:val="19"/>
          <w:szCs w:val="19"/>
        </w:rPr>
        <w:t>1</w:t>
      </w:r>
      <w:r w:rsidRPr="00942B34">
        <w:rPr>
          <w:rFonts w:ascii="Times New Roman" w:eastAsia="新細明體" w:hAnsi="新細明體" w:cs="Times New Roman"/>
          <w:sz w:val="19"/>
          <w:szCs w:val="19"/>
        </w:rPr>
        <w:t>至</w:t>
      </w:r>
      <w:r w:rsidRPr="00942B34">
        <w:rPr>
          <w:rFonts w:ascii="Times New Roman" w:eastAsia="新細明體" w:hAnsi="Times New Roman" w:cs="Times New Roman"/>
          <w:sz w:val="19"/>
          <w:szCs w:val="19"/>
        </w:rPr>
        <w:t>13</w:t>
      </w:r>
      <w:r w:rsidRPr="00942B34">
        <w:rPr>
          <w:rFonts w:ascii="Times New Roman" w:eastAsia="新細明體" w:hAnsi="新細明體" w:cs="Times New Roman"/>
          <w:sz w:val="19"/>
          <w:szCs w:val="19"/>
        </w:rPr>
        <w:t>章的</w:t>
      </w:r>
      <w:r w:rsidRPr="00942B34">
        <w:rPr>
          <w:rFonts w:ascii="Times New Roman" w:eastAsia="新細明體" w:hAnsi="Times New Roman" w:cs="Times New Roman"/>
          <w:sz w:val="19"/>
          <w:szCs w:val="19"/>
        </w:rPr>
        <w:t xml:space="preserve"> PL 10-76</w:t>
      </w:r>
      <w:r w:rsidRPr="00942B34">
        <w:rPr>
          <w:rFonts w:ascii="Times New Roman" w:eastAsia="新細明體" w:hAnsi="新細明體" w:cs="Times New Roman"/>
          <w:sz w:val="19"/>
          <w:szCs w:val="19"/>
        </w:rPr>
        <w:t>「</w:t>
      </w:r>
      <w:r w:rsidRPr="00942B34">
        <w:rPr>
          <w:rFonts w:ascii="Times New Roman" w:eastAsia="新細明體" w:hAnsi="Times New Roman" w:cs="Times New Roman"/>
          <w:sz w:val="19"/>
          <w:szCs w:val="19"/>
        </w:rPr>
        <w:t>1997</w:t>
      </w:r>
      <w:r w:rsidRPr="00942B34">
        <w:rPr>
          <w:rFonts w:ascii="Times New Roman" w:eastAsia="新細明體" w:hAnsi="新細明體" w:cs="Times New Roman"/>
          <w:sz w:val="19"/>
          <w:szCs w:val="19"/>
        </w:rPr>
        <w:t>年</w:t>
      </w:r>
      <w:r w:rsidR="006E3DD6" w:rsidRPr="00942B34">
        <w:rPr>
          <w:rFonts w:ascii="Times New Roman" w:eastAsia="新細明體" w:hAnsi="新細明體" w:cs="Times New Roman"/>
          <w:sz w:val="19"/>
          <w:szCs w:val="19"/>
        </w:rPr>
        <w:t>全國海商法</w:t>
      </w:r>
      <w:r w:rsidRPr="00942B34">
        <w:rPr>
          <w:rFonts w:ascii="Times New Roman" w:eastAsia="新細明體" w:hAnsi="新細明體" w:cs="Times New Roman"/>
          <w:sz w:val="19"/>
          <w:szCs w:val="19"/>
        </w:rPr>
        <w:t>」條文取代。</w:t>
      </w:r>
      <w:r w:rsidRPr="00942B34">
        <w:rPr>
          <w:rFonts w:ascii="Times New Roman" w:eastAsia="新細明體" w:hAnsi="Times New Roman" w:cs="Times New Roman"/>
          <w:sz w:val="19"/>
          <w:szCs w:val="19"/>
        </w:rPr>
        <w:t xml:space="preserve">PL 10-76 </w:t>
      </w:r>
      <w:r w:rsidRPr="00942B34">
        <w:rPr>
          <w:rFonts w:ascii="Times New Roman" w:eastAsia="新細明體" w:hAnsi="新細明體" w:cs="Times New Roman"/>
          <w:sz w:val="19"/>
          <w:szCs w:val="19"/>
        </w:rPr>
        <w:t>於</w:t>
      </w:r>
      <w:r w:rsidRPr="00942B34">
        <w:rPr>
          <w:rFonts w:ascii="Times New Roman" w:eastAsia="新細明體" w:hAnsi="Times New Roman" w:cs="Times New Roman"/>
          <w:sz w:val="19"/>
          <w:szCs w:val="19"/>
        </w:rPr>
        <w:t>1998</w:t>
      </w:r>
      <w:r w:rsidRPr="00942B34">
        <w:rPr>
          <w:rFonts w:ascii="Times New Roman" w:eastAsia="新細明體" w:hAnsi="新細明體" w:cs="Times New Roman"/>
          <w:sz w:val="19"/>
          <w:szCs w:val="19"/>
        </w:rPr>
        <w:t>年</w:t>
      </w:r>
      <w:r w:rsidRPr="00942B34">
        <w:rPr>
          <w:rFonts w:ascii="Times New Roman" w:eastAsia="新細明體" w:hAnsi="Times New Roman" w:cs="Times New Roman"/>
          <w:sz w:val="19"/>
          <w:szCs w:val="19"/>
        </w:rPr>
        <w:t>4</w:t>
      </w:r>
      <w:r w:rsidRPr="00942B34">
        <w:rPr>
          <w:rFonts w:ascii="Times New Roman" w:eastAsia="新細明體" w:hAnsi="新細明體" w:cs="Times New Roman"/>
          <w:sz w:val="19"/>
          <w:szCs w:val="19"/>
        </w:rPr>
        <w:t>月</w:t>
      </w:r>
      <w:r w:rsidRPr="00942B34">
        <w:rPr>
          <w:rFonts w:ascii="Times New Roman" w:eastAsia="新細明體" w:hAnsi="Times New Roman" w:cs="Times New Roman"/>
          <w:sz w:val="19"/>
          <w:szCs w:val="19"/>
        </w:rPr>
        <w:t>1</w:t>
      </w:r>
      <w:r w:rsidRPr="00942B34">
        <w:rPr>
          <w:rFonts w:ascii="Times New Roman" w:eastAsia="新細明體" w:hAnsi="新細明體" w:cs="Times New Roman"/>
          <w:sz w:val="19"/>
          <w:szCs w:val="19"/>
        </w:rPr>
        <w:t>日生效。</w:t>
      </w:r>
    </w:p>
    <w:p w:rsidR="0024530A" w:rsidRPr="00942B34" w:rsidRDefault="0024530A" w:rsidP="00942B34">
      <w:pPr>
        <w:overflowPunct w:val="0"/>
        <w:adjustRightInd w:val="0"/>
        <w:spacing w:beforeLines="100" w:afterLines="100"/>
        <w:jc w:val="both"/>
        <w:rPr>
          <w:rFonts w:ascii="Times New Roman" w:eastAsia="新細明體" w:hAnsi="Times New Roman" w:cs="Times New Roman"/>
          <w:sz w:val="19"/>
          <w:szCs w:val="19"/>
        </w:rPr>
      </w:pPr>
    </w:p>
    <w:p w:rsidR="00000000" w:rsidRPr="00942B34" w:rsidRDefault="001D4916" w:rsidP="00942B34">
      <w:pPr>
        <w:pStyle w:val="1"/>
        <w:overflowPunct w:val="0"/>
        <w:autoSpaceDE/>
        <w:autoSpaceDN/>
        <w:spacing w:beforeLines="100" w:afterLines="100"/>
        <w:ind w:left="482"/>
        <w:jc w:val="both"/>
        <w:rPr>
          <w:b w:val="0"/>
          <w:bCs w:val="0"/>
        </w:rPr>
      </w:pPr>
      <w:r w:rsidRPr="00942B34">
        <w:rPr>
          <w:u w:val="single"/>
        </w:rPr>
        <w:t>§ 701.</w:t>
      </w:r>
      <w:r w:rsidR="0024530A" w:rsidRPr="00942B34">
        <w:rPr>
          <w:rFonts w:hAnsi="新細明體"/>
          <w:u w:val="single"/>
        </w:rPr>
        <w:t>州</w:t>
      </w:r>
      <w:r w:rsidRPr="00942B34">
        <w:rPr>
          <w:rFonts w:hAnsi="新細明體"/>
          <w:u w:val="single"/>
        </w:rPr>
        <w:t>港口機關為引水主管機關。</w:t>
      </w:r>
    </w:p>
    <w:p w:rsidR="00000000" w:rsidRPr="00942B34" w:rsidRDefault="001D4916" w:rsidP="00942B34">
      <w:pPr>
        <w:overflowPunct w:val="0"/>
        <w:adjustRightInd w:val="0"/>
        <w:spacing w:beforeLines="100" w:afterLines="100"/>
        <w:ind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新細明體" w:cs="Times New Roman"/>
        </w:rPr>
        <w:t>各</w:t>
      </w:r>
      <w:r w:rsidR="0024530A" w:rsidRPr="00942B34">
        <w:rPr>
          <w:rFonts w:ascii="Times New Roman" w:eastAsia="新細明體" w:hAnsi="新細明體" w:cs="Times New Roman"/>
        </w:rPr>
        <w:t>州</w:t>
      </w:r>
      <w:r w:rsidRPr="00942B34">
        <w:rPr>
          <w:rFonts w:ascii="Times New Roman" w:eastAsia="新細明體" w:hAnsi="新細明體" w:cs="Times New Roman"/>
        </w:rPr>
        <w:t>港口機關應為</w:t>
      </w:r>
      <w:r w:rsidR="0024530A" w:rsidRPr="00942B34">
        <w:rPr>
          <w:rFonts w:ascii="Times New Roman" w:eastAsia="新細明體" w:hAnsi="新細明體" w:cs="Times New Roman"/>
        </w:rPr>
        <w:t>該州</w:t>
      </w:r>
      <w:r w:rsidRPr="00942B34">
        <w:rPr>
          <w:rFonts w:ascii="Times New Roman" w:eastAsia="新細明體" w:hAnsi="新細明體" w:cs="Times New Roman"/>
        </w:rPr>
        <w:t>引水主管機關，負責於該</w:t>
      </w:r>
      <w:r w:rsidR="0024530A" w:rsidRPr="00942B34">
        <w:rPr>
          <w:rFonts w:ascii="Times New Roman" w:eastAsia="新細明體" w:hAnsi="新細明體" w:cs="Times New Roman"/>
        </w:rPr>
        <w:t>州</w:t>
      </w:r>
      <w:r w:rsidRPr="00942B34">
        <w:rPr>
          <w:rFonts w:ascii="Times New Roman" w:eastAsia="新細明體" w:hAnsi="新細明體" w:cs="Times New Roman"/>
        </w:rPr>
        <w:t>提供引水服務，且除</w:t>
      </w:r>
      <w:proofErr w:type="gramStart"/>
      <w:r w:rsidRPr="00942B34">
        <w:rPr>
          <w:rFonts w:ascii="Times New Roman" w:eastAsia="新細明體" w:hAnsi="新細明體" w:cs="Times New Roman"/>
        </w:rPr>
        <w:t>本章另有</w:t>
      </w:r>
      <w:proofErr w:type="gramEnd"/>
      <w:r w:rsidRPr="00942B34">
        <w:rPr>
          <w:rFonts w:ascii="Times New Roman" w:eastAsia="新細明體" w:hAnsi="新細明體" w:cs="Times New Roman"/>
        </w:rPr>
        <w:t>不同規定外，應負責</w:t>
      </w:r>
      <w:r w:rsidR="0024530A" w:rsidRPr="00942B34">
        <w:rPr>
          <w:rFonts w:ascii="Times New Roman" w:eastAsia="新細明體" w:hAnsi="新細明體" w:cs="Times New Roman"/>
        </w:rPr>
        <w:t>規範</w:t>
      </w:r>
      <w:r w:rsidRPr="00942B34">
        <w:rPr>
          <w:rFonts w:ascii="Times New Roman" w:eastAsia="新細明體" w:hAnsi="新細明體" w:cs="Times New Roman"/>
        </w:rPr>
        <w:t>所有引水服務。</w:t>
      </w:r>
    </w:p>
    <w:p w:rsidR="0024530A" w:rsidRPr="00942B34" w:rsidRDefault="0024530A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24530A" w:rsidRPr="00942B34" w:rsidRDefault="001D4916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942B34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資料來源</w:t>
      </w:r>
      <w:r w:rsidRPr="00942B34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942B34">
        <w:rPr>
          <w:rFonts w:ascii="Times New Roman" w:eastAsia="新細明體" w:hAnsi="Times New Roman" w:cs="Times New Roman"/>
          <w:sz w:val="19"/>
          <w:szCs w:val="19"/>
        </w:rPr>
        <w:t>PL 10-76 § 145.</w:t>
      </w:r>
    </w:p>
    <w:p w:rsidR="0024530A" w:rsidRPr="00942B34" w:rsidRDefault="0024530A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24530A" w:rsidRPr="00942B34" w:rsidRDefault="001D4916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942B34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交叉參考資料</w:t>
      </w:r>
      <w:r w:rsidRPr="00942B34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942B34">
        <w:rPr>
          <w:rFonts w:ascii="Times New Roman" w:eastAsia="新細明體" w:hAnsi="新細明體" w:cs="Times New Roman"/>
          <w:sz w:val="19"/>
          <w:szCs w:val="19"/>
        </w:rPr>
        <w:t>關於總統及行政機關的法律條文，請參閱本法典第</w:t>
      </w:r>
      <w:r w:rsidRPr="00942B34">
        <w:rPr>
          <w:rFonts w:ascii="Times New Roman" w:eastAsia="新細明體" w:hAnsi="Times New Roman" w:cs="Times New Roman"/>
          <w:sz w:val="19"/>
          <w:szCs w:val="19"/>
        </w:rPr>
        <w:t>2</w:t>
      </w:r>
      <w:r w:rsidRPr="00942B34">
        <w:rPr>
          <w:rFonts w:ascii="Times New Roman" w:eastAsia="新細明體" w:hAnsi="新細明體" w:cs="Times New Roman"/>
          <w:sz w:val="19"/>
          <w:szCs w:val="19"/>
        </w:rPr>
        <w:t>篇。關於領土、經濟海域及</w:t>
      </w:r>
      <w:r w:rsidR="00FC6369" w:rsidRPr="00942B34">
        <w:rPr>
          <w:rFonts w:ascii="Times New Roman" w:eastAsia="新細明體" w:hAnsi="新細明體" w:cs="Times New Roman"/>
          <w:sz w:val="19"/>
          <w:szCs w:val="19"/>
        </w:rPr>
        <w:t>進港港口</w:t>
      </w:r>
      <w:r w:rsidRPr="00942B34">
        <w:rPr>
          <w:rFonts w:ascii="Times New Roman" w:eastAsia="新細明體" w:hAnsi="新細明體" w:cs="Times New Roman"/>
          <w:sz w:val="19"/>
          <w:szCs w:val="19"/>
        </w:rPr>
        <w:t>的法律條文，請參閱本法典第</w:t>
      </w:r>
      <w:r w:rsidRPr="00942B34">
        <w:rPr>
          <w:rFonts w:ascii="Times New Roman" w:eastAsia="新細明體" w:hAnsi="Times New Roman" w:cs="Times New Roman"/>
          <w:sz w:val="19"/>
          <w:szCs w:val="19"/>
        </w:rPr>
        <w:t>18</w:t>
      </w:r>
      <w:r w:rsidRPr="00942B34">
        <w:rPr>
          <w:rFonts w:ascii="Times New Roman" w:eastAsia="新細明體" w:hAnsi="新細明體" w:cs="Times New Roman"/>
          <w:sz w:val="19"/>
          <w:szCs w:val="19"/>
        </w:rPr>
        <w:t>篇。</w:t>
      </w:r>
    </w:p>
    <w:p w:rsidR="0024530A" w:rsidRPr="00942B34" w:rsidRDefault="0024530A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</w:p>
    <w:p w:rsidR="0024530A" w:rsidRPr="00942B34" w:rsidRDefault="001D4916" w:rsidP="00942B34">
      <w:pPr>
        <w:pStyle w:val="1"/>
        <w:overflowPunct w:val="0"/>
        <w:autoSpaceDE/>
        <w:autoSpaceDN/>
        <w:spacing w:beforeLines="100" w:afterLines="100"/>
        <w:ind w:left="482"/>
        <w:jc w:val="both"/>
        <w:rPr>
          <w:b w:val="0"/>
          <w:bCs w:val="0"/>
        </w:rPr>
      </w:pPr>
      <w:r w:rsidRPr="00942B34">
        <w:rPr>
          <w:u w:val="single"/>
        </w:rPr>
        <w:t>§ 702.</w:t>
      </w:r>
      <w:r w:rsidRPr="00942B34">
        <w:rPr>
          <w:rFonts w:hAnsi="新細明體"/>
          <w:u w:val="single"/>
        </w:rPr>
        <w:t>引水區域。</w:t>
      </w:r>
    </w:p>
    <w:p w:rsidR="00000000" w:rsidRPr="00942B34" w:rsidRDefault="001D4916" w:rsidP="00942B34">
      <w:pPr>
        <w:overflowPunct w:val="0"/>
        <w:adjustRightInd w:val="0"/>
        <w:spacing w:beforeLines="100" w:afterLines="100"/>
        <w:ind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新細明體" w:cs="Times New Roman"/>
        </w:rPr>
        <w:t>部長</w:t>
      </w:r>
      <w:bookmarkStart w:id="0" w:name="_GoBack"/>
      <w:bookmarkEnd w:id="0"/>
      <w:r w:rsidRPr="00942B34">
        <w:rPr>
          <w:rFonts w:ascii="Times New Roman" w:eastAsia="新細明體" w:hAnsi="新細明體" w:cs="Times New Roman"/>
        </w:rPr>
        <w:t>得透過規定，宣布港口內部或鄰近區域為引水區域。</w:t>
      </w:r>
    </w:p>
    <w:p w:rsidR="0024530A" w:rsidRPr="00942B34" w:rsidRDefault="0024530A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24530A" w:rsidRPr="00942B34" w:rsidRDefault="001D4916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942B34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資料來源</w:t>
      </w:r>
      <w:r w:rsidRPr="00942B34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942B34">
        <w:rPr>
          <w:rFonts w:ascii="Times New Roman" w:eastAsia="新細明體" w:hAnsi="Times New Roman" w:cs="Times New Roman"/>
          <w:sz w:val="19"/>
          <w:szCs w:val="19"/>
        </w:rPr>
        <w:t>PL 10-76 § 146.</w:t>
      </w:r>
    </w:p>
    <w:p w:rsidR="0024530A" w:rsidRPr="00942B34" w:rsidRDefault="0024530A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24530A" w:rsidRPr="00942B34" w:rsidRDefault="001D4916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942B34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交叉參考資料</w:t>
      </w:r>
      <w:r w:rsidRPr="00942B34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942B34">
        <w:rPr>
          <w:rFonts w:ascii="Times New Roman" w:eastAsia="新細明體" w:hAnsi="新細明體" w:cs="Times New Roman"/>
          <w:sz w:val="19"/>
          <w:szCs w:val="19"/>
        </w:rPr>
        <w:t>關於總統及行政機關的法律條文，請參閱本法典第</w:t>
      </w:r>
      <w:r w:rsidRPr="00942B34">
        <w:rPr>
          <w:rFonts w:ascii="Times New Roman" w:eastAsia="新細明體" w:hAnsi="Times New Roman" w:cs="Times New Roman"/>
          <w:sz w:val="19"/>
          <w:szCs w:val="19"/>
        </w:rPr>
        <w:t>2</w:t>
      </w:r>
      <w:r w:rsidRPr="00942B34">
        <w:rPr>
          <w:rFonts w:ascii="Times New Roman" w:eastAsia="新細明體" w:hAnsi="新細明體" w:cs="Times New Roman"/>
          <w:sz w:val="19"/>
          <w:szCs w:val="19"/>
        </w:rPr>
        <w:t>篇。關於領土、經濟海域及</w:t>
      </w:r>
      <w:r w:rsidR="00FC6369" w:rsidRPr="00942B34">
        <w:rPr>
          <w:rFonts w:ascii="Times New Roman" w:eastAsia="新細明體" w:hAnsi="新細明體" w:cs="Times New Roman"/>
          <w:sz w:val="19"/>
          <w:szCs w:val="19"/>
        </w:rPr>
        <w:t>進港港口</w:t>
      </w:r>
      <w:r w:rsidRPr="00942B34">
        <w:rPr>
          <w:rFonts w:ascii="Times New Roman" w:eastAsia="新細明體" w:hAnsi="新細明體" w:cs="Times New Roman"/>
          <w:sz w:val="19"/>
          <w:szCs w:val="19"/>
        </w:rPr>
        <w:t>的法律條文，請參閱本法典第</w:t>
      </w:r>
      <w:r w:rsidRPr="00942B34">
        <w:rPr>
          <w:rFonts w:ascii="Times New Roman" w:eastAsia="新細明體" w:hAnsi="Times New Roman" w:cs="Times New Roman"/>
          <w:sz w:val="19"/>
          <w:szCs w:val="19"/>
        </w:rPr>
        <w:t>18</w:t>
      </w:r>
      <w:r w:rsidRPr="00942B34">
        <w:rPr>
          <w:rFonts w:ascii="Times New Roman" w:eastAsia="新細明體" w:hAnsi="新細明體" w:cs="Times New Roman"/>
          <w:sz w:val="19"/>
          <w:szCs w:val="19"/>
        </w:rPr>
        <w:t>篇。</w:t>
      </w:r>
    </w:p>
    <w:p w:rsidR="0024530A" w:rsidRPr="00942B34" w:rsidRDefault="0024530A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</w:p>
    <w:p w:rsidR="0024530A" w:rsidRPr="00942B34" w:rsidRDefault="001D4916" w:rsidP="00942B34">
      <w:pPr>
        <w:pStyle w:val="1"/>
        <w:overflowPunct w:val="0"/>
        <w:autoSpaceDE/>
        <w:autoSpaceDN/>
        <w:spacing w:beforeLines="100" w:afterLines="100"/>
        <w:ind w:left="482"/>
        <w:jc w:val="both"/>
        <w:rPr>
          <w:b w:val="0"/>
          <w:bCs w:val="0"/>
        </w:rPr>
      </w:pPr>
      <w:r w:rsidRPr="00942B34">
        <w:rPr>
          <w:u w:val="single"/>
        </w:rPr>
        <w:t>§ 703.</w:t>
      </w:r>
      <w:r w:rsidRPr="00942B34">
        <w:rPr>
          <w:rFonts w:hAnsi="新細明體"/>
          <w:u w:val="single"/>
        </w:rPr>
        <w:t>強制引水區域。</w:t>
      </w:r>
    </w:p>
    <w:p w:rsidR="00000000" w:rsidRPr="00942B34" w:rsidRDefault="001D4916" w:rsidP="00942B34">
      <w:pPr>
        <w:numPr>
          <w:ilvl w:val="0"/>
          <w:numId w:val="13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新細明體" w:cs="Times New Roman"/>
        </w:rPr>
        <w:t>引水主管機關得決定，其引水區域全部或特定部分需強制引水。</w:t>
      </w:r>
    </w:p>
    <w:p w:rsidR="00000000" w:rsidRPr="00942B34" w:rsidRDefault="0024530A" w:rsidP="00942B34">
      <w:pPr>
        <w:numPr>
          <w:ilvl w:val="0"/>
          <w:numId w:val="13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新細明體" w:cs="Times New Roman"/>
        </w:rPr>
        <w:t>部長應以規定宣布並界定依</w:t>
      </w:r>
      <w:proofErr w:type="gramStart"/>
      <w:r w:rsidRPr="00942B34">
        <w:rPr>
          <w:rFonts w:ascii="Times New Roman" w:eastAsia="新細明體" w:hAnsi="新細明體" w:cs="Times New Roman"/>
        </w:rPr>
        <w:t>本節第</w:t>
      </w:r>
      <w:proofErr w:type="gramEnd"/>
      <w:r w:rsidRPr="00942B34">
        <w:rPr>
          <w:rFonts w:ascii="Times New Roman" w:eastAsia="新細明體" w:hAnsi="Times New Roman" w:cs="Times New Roman"/>
        </w:rPr>
        <w:t>(1)</w:t>
      </w:r>
      <w:proofErr w:type="gramStart"/>
      <w:r w:rsidRPr="00942B34">
        <w:rPr>
          <w:rFonts w:ascii="Times New Roman" w:eastAsia="新細明體" w:hAnsi="新細明體" w:cs="Times New Roman"/>
        </w:rPr>
        <w:t>子節所</w:t>
      </w:r>
      <w:proofErr w:type="gramEnd"/>
      <w:r w:rsidRPr="00942B34">
        <w:rPr>
          <w:rFonts w:ascii="Times New Roman" w:eastAsia="新細明體" w:hAnsi="新細明體" w:cs="Times New Roman"/>
        </w:rPr>
        <w:t>決定之強制引水區域。</w:t>
      </w:r>
    </w:p>
    <w:p w:rsidR="0024530A" w:rsidRPr="00942B34" w:rsidRDefault="0024530A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24530A" w:rsidRPr="00942B34" w:rsidRDefault="001D4916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942B34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資料來源</w:t>
      </w:r>
      <w:r w:rsidRPr="00942B34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942B34">
        <w:rPr>
          <w:rFonts w:ascii="Times New Roman" w:eastAsia="新細明體" w:hAnsi="Times New Roman" w:cs="Times New Roman"/>
          <w:sz w:val="19"/>
          <w:szCs w:val="19"/>
        </w:rPr>
        <w:t xml:space="preserve">PL 10-76 § 147, </w:t>
      </w:r>
      <w:r w:rsidRPr="00942B34">
        <w:rPr>
          <w:rFonts w:ascii="Times New Roman" w:eastAsia="新細明體" w:hAnsi="新細明體" w:cs="Times New Roman"/>
          <w:sz w:val="19"/>
          <w:szCs w:val="19"/>
        </w:rPr>
        <w:t>經修訂。</w:t>
      </w:r>
    </w:p>
    <w:p w:rsidR="0024530A" w:rsidRPr="00942B34" w:rsidRDefault="0024530A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</w:p>
    <w:p w:rsidR="0024530A" w:rsidRPr="00942B34" w:rsidRDefault="001D4916" w:rsidP="00942B34">
      <w:pPr>
        <w:pStyle w:val="1"/>
        <w:overflowPunct w:val="0"/>
        <w:autoSpaceDE/>
        <w:autoSpaceDN/>
        <w:spacing w:beforeLines="100" w:afterLines="100"/>
        <w:ind w:left="482"/>
        <w:jc w:val="both"/>
        <w:rPr>
          <w:b w:val="0"/>
          <w:bCs w:val="0"/>
        </w:rPr>
      </w:pPr>
      <w:r w:rsidRPr="00942B34">
        <w:rPr>
          <w:u w:val="single"/>
        </w:rPr>
        <w:t>§ 704.</w:t>
      </w:r>
      <w:r w:rsidRPr="00942B34">
        <w:rPr>
          <w:rFonts w:hAnsi="新細明體"/>
          <w:u w:val="single"/>
        </w:rPr>
        <w:t>引水服務。</w:t>
      </w:r>
    </w:p>
    <w:p w:rsidR="0024530A" w:rsidRPr="00942B34" w:rsidRDefault="001D4916" w:rsidP="00942B34">
      <w:pPr>
        <w:numPr>
          <w:ilvl w:val="0"/>
          <w:numId w:val="12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新細明體" w:cs="Times New Roman"/>
        </w:rPr>
        <w:t>港口機關於強制引水時，應提供引水服務；於非強制引水時，亦</w:t>
      </w:r>
      <w:r w:rsidR="0024530A" w:rsidRPr="00942B34">
        <w:rPr>
          <w:rFonts w:ascii="Times New Roman" w:eastAsia="新細明體" w:hAnsi="新細明體" w:cs="Times New Roman"/>
        </w:rPr>
        <w:t>得</w:t>
      </w:r>
      <w:r w:rsidRPr="00942B34">
        <w:rPr>
          <w:rFonts w:ascii="Times New Roman" w:eastAsia="新細明體" w:hAnsi="新細明體" w:cs="Times New Roman"/>
        </w:rPr>
        <w:t>提供引水服務。</w:t>
      </w:r>
    </w:p>
    <w:p w:rsidR="0024530A" w:rsidRPr="00942B34" w:rsidRDefault="001D4916" w:rsidP="00942B34">
      <w:pPr>
        <w:numPr>
          <w:ilvl w:val="0"/>
          <w:numId w:val="12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新細明體" w:cs="Times New Roman"/>
        </w:rPr>
        <w:t>各港口機關應確保其港口有足夠數量的</w:t>
      </w:r>
      <w:r w:rsidR="00B92059" w:rsidRPr="00942B34">
        <w:rPr>
          <w:rFonts w:ascii="Times New Roman" w:eastAsia="新細明體" w:hAnsi="新細明體" w:cs="Times New Roman"/>
        </w:rPr>
        <w:t>授權</w:t>
      </w:r>
      <w:r w:rsidRPr="00942B34">
        <w:rPr>
          <w:rFonts w:ascii="Times New Roman" w:eastAsia="新細明體" w:hAnsi="新細明體" w:cs="Times New Roman"/>
        </w:rPr>
        <w:t>引水人、配有安全設備的引水船以及受過訓練的船工，以確保及時並安全</w:t>
      </w:r>
      <w:r w:rsidR="000837A3" w:rsidRPr="00942B34">
        <w:rPr>
          <w:rFonts w:ascii="Times New Roman" w:eastAsia="新細明體" w:hAnsi="新細明體" w:cs="Times New Roman"/>
        </w:rPr>
        <w:t>地</w:t>
      </w:r>
      <w:r w:rsidRPr="00942B34">
        <w:rPr>
          <w:rFonts w:ascii="Times New Roman" w:eastAsia="新細明體" w:hAnsi="新細明體" w:cs="Times New Roman"/>
        </w:rPr>
        <w:t>接送引水人往返於接受引水的船隻。</w:t>
      </w:r>
    </w:p>
    <w:p w:rsidR="0024530A" w:rsidRPr="00942B34" w:rsidRDefault="001D4916" w:rsidP="00942B34">
      <w:pPr>
        <w:numPr>
          <w:ilvl w:val="0"/>
          <w:numId w:val="12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新細明體" w:cs="Times New Roman"/>
        </w:rPr>
        <w:t>各港口機關應確保，當接受引水之船隻需要引水人時，有</w:t>
      </w:r>
      <w:r w:rsidR="00B92059" w:rsidRPr="00942B34">
        <w:rPr>
          <w:rFonts w:ascii="Times New Roman" w:eastAsia="新細明體" w:hAnsi="新細明體" w:cs="Times New Roman"/>
        </w:rPr>
        <w:t>授權</w:t>
      </w:r>
      <w:r w:rsidRPr="00942B34">
        <w:rPr>
          <w:rFonts w:ascii="Times New Roman" w:eastAsia="新細明體" w:hAnsi="新細明體" w:cs="Times New Roman"/>
        </w:rPr>
        <w:t>引水人待命。</w:t>
      </w:r>
    </w:p>
    <w:p w:rsidR="0024530A" w:rsidRPr="00942B34" w:rsidRDefault="0024530A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3"/>
          <w:szCs w:val="13"/>
        </w:rPr>
      </w:pPr>
    </w:p>
    <w:p w:rsidR="0024530A" w:rsidRPr="00942B34" w:rsidRDefault="001D4916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942B34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lastRenderedPageBreak/>
        <w:t>資料來源</w:t>
      </w:r>
      <w:r w:rsidRPr="00942B34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942B34">
        <w:rPr>
          <w:rFonts w:ascii="Times New Roman" w:eastAsia="新細明體" w:hAnsi="Times New Roman" w:cs="Times New Roman"/>
          <w:sz w:val="19"/>
          <w:szCs w:val="19"/>
        </w:rPr>
        <w:t>PL 10-76 § 148.</w:t>
      </w:r>
    </w:p>
    <w:p w:rsidR="0024530A" w:rsidRPr="00942B34" w:rsidRDefault="0024530A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</w:p>
    <w:p w:rsidR="00000000" w:rsidRPr="00942B34" w:rsidRDefault="001D4916" w:rsidP="00942B34">
      <w:pPr>
        <w:pStyle w:val="1"/>
        <w:overflowPunct w:val="0"/>
        <w:autoSpaceDE/>
        <w:autoSpaceDN/>
        <w:spacing w:beforeLines="100" w:afterLines="100"/>
        <w:ind w:left="482"/>
        <w:jc w:val="both"/>
        <w:rPr>
          <w:b w:val="0"/>
          <w:bCs w:val="0"/>
        </w:rPr>
      </w:pPr>
      <w:r w:rsidRPr="00942B34">
        <w:rPr>
          <w:u w:val="single"/>
        </w:rPr>
        <w:t>§ 705.</w:t>
      </w:r>
      <w:r w:rsidR="00F51D43" w:rsidRPr="00942B34">
        <w:rPr>
          <w:rFonts w:hAnsi="新細明體"/>
          <w:u w:val="single"/>
        </w:rPr>
        <w:t>船上需有</w:t>
      </w:r>
      <w:r w:rsidR="00B92059" w:rsidRPr="00942B34">
        <w:rPr>
          <w:rFonts w:hAnsi="新細明體"/>
          <w:u w:val="single"/>
        </w:rPr>
        <w:t>授權</w:t>
      </w:r>
      <w:r w:rsidRPr="00942B34">
        <w:rPr>
          <w:rFonts w:hAnsi="新細明體"/>
          <w:u w:val="single"/>
        </w:rPr>
        <w:t>引水人。</w:t>
      </w:r>
    </w:p>
    <w:p w:rsidR="0024530A" w:rsidRPr="00942B34" w:rsidRDefault="001D4916" w:rsidP="00942B34">
      <w:pPr>
        <w:numPr>
          <w:ilvl w:val="0"/>
          <w:numId w:val="11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新細明體" w:cs="Times New Roman"/>
        </w:rPr>
        <w:t>船隻進入、離開或穿越強制引水區域之前，其船長應</w:t>
      </w:r>
      <w:r w:rsidR="00F51D43" w:rsidRPr="00942B34">
        <w:rPr>
          <w:rFonts w:ascii="Times New Roman" w:eastAsia="新細明體" w:hAnsi="新細明體" w:cs="Times New Roman"/>
        </w:rPr>
        <w:t>帶</w:t>
      </w:r>
      <w:r w:rsidR="00B92059" w:rsidRPr="00942B34">
        <w:rPr>
          <w:rFonts w:ascii="Times New Roman" w:eastAsia="新細明體" w:hAnsi="新細明體" w:cs="Times New Roman"/>
        </w:rPr>
        <w:t>授權</w:t>
      </w:r>
      <w:r w:rsidRPr="00942B34">
        <w:rPr>
          <w:rFonts w:ascii="Times New Roman" w:eastAsia="新細明體" w:hAnsi="新細明體" w:cs="Times New Roman"/>
        </w:rPr>
        <w:t>引水人上船。</w:t>
      </w:r>
    </w:p>
    <w:p w:rsidR="00000000" w:rsidRPr="00942B34" w:rsidRDefault="001D4916" w:rsidP="00942B34">
      <w:pPr>
        <w:numPr>
          <w:ilvl w:val="0"/>
          <w:numId w:val="11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新細明體" w:cs="Times New Roman"/>
        </w:rPr>
        <w:t>部長</w:t>
      </w:r>
      <w:r w:rsidR="0024530A" w:rsidRPr="00942B34">
        <w:rPr>
          <w:rFonts w:ascii="Times New Roman" w:eastAsia="新細明體" w:hAnsi="新細明體" w:cs="Times New Roman"/>
        </w:rPr>
        <w:t>得</w:t>
      </w:r>
      <w:r w:rsidRPr="00942B34">
        <w:rPr>
          <w:rFonts w:ascii="Times New Roman" w:eastAsia="新細明體" w:hAnsi="新細明體" w:cs="Times New Roman"/>
        </w:rPr>
        <w:t>透過規定，在與各州港口機關諮商後，豁免任何船隻有關</w:t>
      </w:r>
      <w:proofErr w:type="gramStart"/>
      <w:r w:rsidRPr="00942B34">
        <w:rPr>
          <w:rFonts w:ascii="Times New Roman" w:eastAsia="新細明體" w:hAnsi="新細明體" w:cs="Times New Roman"/>
        </w:rPr>
        <w:t>本</w:t>
      </w:r>
      <w:r w:rsidR="00B92059" w:rsidRPr="00942B34">
        <w:rPr>
          <w:rFonts w:ascii="Times New Roman" w:eastAsia="新細明體" w:hAnsi="新細明體" w:cs="Times New Roman"/>
        </w:rPr>
        <w:t>節</w:t>
      </w:r>
      <w:r w:rsidRPr="00942B34">
        <w:rPr>
          <w:rFonts w:ascii="Times New Roman" w:eastAsia="新細明體" w:hAnsi="新細明體" w:cs="Times New Roman"/>
        </w:rPr>
        <w:t>第</w:t>
      </w:r>
      <w:proofErr w:type="gramEnd"/>
      <w:r w:rsidRPr="00942B34">
        <w:rPr>
          <w:rFonts w:ascii="Times New Roman" w:eastAsia="新細明體" w:hAnsi="Times New Roman" w:cs="Times New Roman"/>
        </w:rPr>
        <w:t>(1)</w:t>
      </w:r>
      <w:proofErr w:type="gramStart"/>
      <w:r w:rsidR="00B92059" w:rsidRPr="00942B34">
        <w:rPr>
          <w:rFonts w:ascii="Times New Roman" w:eastAsia="新細明體" w:hAnsi="新細明體" w:cs="Times New Roman"/>
        </w:rPr>
        <w:t>子節</w:t>
      </w:r>
      <w:r w:rsidRPr="00942B34">
        <w:rPr>
          <w:rFonts w:ascii="Times New Roman" w:eastAsia="新細明體" w:hAnsi="新細明體" w:cs="Times New Roman"/>
        </w:rPr>
        <w:t>之</w:t>
      </w:r>
      <w:proofErr w:type="gramEnd"/>
      <w:r w:rsidRPr="00942B34">
        <w:rPr>
          <w:rFonts w:ascii="Times New Roman" w:eastAsia="新細明體" w:hAnsi="新細明體" w:cs="Times New Roman"/>
        </w:rPr>
        <w:t>要求。</w:t>
      </w:r>
    </w:p>
    <w:p w:rsidR="0024530A" w:rsidRPr="00942B34" w:rsidRDefault="0024530A" w:rsidP="00942B34">
      <w:pPr>
        <w:numPr>
          <w:ilvl w:val="0"/>
          <w:numId w:val="11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新細明體" w:cs="Times New Roman"/>
        </w:rPr>
        <w:t>船隻由持有對該船及該引水區域有效之引水豁免證書所駕駛</w:t>
      </w:r>
      <w:r w:rsidR="001D4916" w:rsidRPr="00942B34">
        <w:rPr>
          <w:rFonts w:ascii="Times New Roman" w:eastAsia="新細明體" w:hAnsi="新細明體" w:cs="Times New Roman"/>
        </w:rPr>
        <w:t>，應豁免於</w:t>
      </w:r>
      <w:proofErr w:type="gramStart"/>
      <w:r w:rsidR="001D4916" w:rsidRPr="00942B34">
        <w:rPr>
          <w:rFonts w:ascii="Times New Roman" w:eastAsia="新細明體" w:hAnsi="新細明體" w:cs="Times New Roman"/>
        </w:rPr>
        <w:t>本</w:t>
      </w:r>
      <w:r w:rsidR="00B92059" w:rsidRPr="00942B34">
        <w:rPr>
          <w:rFonts w:ascii="Times New Roman" w:eastAsia="新細明體" w:hAnsi="新細明體" w:cs="Times New Roman"/>
        </w:rPr>
        <w:t>節</w:t>
      </w:r>
      <w:r w:rsidR="001D4916" w:rsidRPr="00942B34">
        <w:rPr>
          <w:rFonts w:ascii="Times New Roman" w:eastAsia="新細明體" w:hAnsi="新細明體" w:cs="Times New Roman"/>
        </w:rPr>
        <w:t>第</w:t>
      </w:r>
      <w:proofErr w:type="gramEnd"/>
      <w:r w:rsidR="001D4916" w:rsidRPr="00942B34">
        <w:rPr>
          <w:rFonts w:ascii="Times New Roman" w:eastAsia="新細明體" w:hAnsi="Times New Roman" w:cs="Times New Roman"/>
        </w:rPr>
        <w:t>(1)</w:t>
      </w:r>
      <w:proofErr w:type="gramStart"/>
      <w:r w:rsidR="00B92059" w:rsidRPr="00942B34">
        <w:rPr>
          <w:rFonts w:ascii="Times New Roman" w:eastAsia="新細明體" w:hAnsi="新細明體" w:cs="Times New Roman"/>
        </w:rPr>
        <w:t>子節</w:t>
      </w:r>
      <w:r w:rsidR="001D4916" w:rsidRPr="00942B34">
        <w:rPr>
          <w:rFonts w:ascii="Times New Roman" w:eastAsia="新細明體" w:hAnsi="新細明體" w:cs="Times New Roman"/>
        </w:rPr>
        <w:t>之</w:t>
      </w:r>
      <w:proofErr w:type="gramEnd"/>
      <w:r w:rsidR="001D4916" w:rsidRPr="00942B34">
        <w:rPr>
          <w:rFonts w:ascii="Times New Roman" w:eastAsia="新細明體" w:hAnsi="新細明體" w:cs="Times New Roman"/>
        </w:rPr>
        <w:t>要求。</w:t>
      </w:r>
    </w:p>
    <w:p w:rsidR="0024530A" w:rsidRPr="00942B34" w:rsidRDefault="001D4916" w:rsidP="00942B34">
      <w:pPr>
        <w:numPr>
          <w:ilvl w:val="0"/>
          <w:numId w:val="11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新細明體" w:cs="Times New Roman"/>
        </w:rPr>
        <w:t>若引水區域有特殊風險或危險，則港口機關</w:t>
      </w:r>
      <w:r w:rsidR="0024530A" w:rsidRPr="00942B34">
        <w:rPr>
          <w:rFonts w:ascii="Times New Roman" w:eastAsia="新細明體" w:hAnsi="新細明體" w:cs="Times New Roman"/>
        </w:rPr>
        <w:t>得</w:t>
      </w:r>
      <w:r w:rsidRPr="00942B34">
        <w:rPr>
          <w:rFonts w:ascii="Times New Roman" w:eastAsia="新細明體" w:hAnsi="新細明體" w:cs="Times New Roman"/>
        </w:rPr>
        <w:t>要求船隻（包括依本</w:t>
      </w:r>
      <w:r w:rsidR="00B92059" w:rsidRPr="00942B34">
        <w:rPr>
          <w:rFonts w:ascii="Times New Roman" w:eastAsia="新細明體" w:hAnsi="新細明體" w:cs="Times New Roman"/>
        </w:rPr>
        <w:t>節</w:t>
      </w:r>
      <w:r w:rsidRPr="00942B34">
        <w:rPr>
          <w:rFonts w:ascii="Times New Roman" w:eastAsia="新細明體" w:hAnsi="新細明體" w:cs="Times New Roman"/>
        </w:rPr>
        <w:t>第</w:t>
      </w:r>
      <w:r w:rsidRPr="00942B34">
        <w:rPr>
          <w:rFonts w:ascii="Times New Roman" w:eastAsia="新細明體" w:hAnsi="Times New Roman" w:cs="Times New Roman"/>
        </w:rPr>
        <w:t>(2)</w:t>
      </w:r>
      <w:r w:rsidRPr="00942B34">
        <w:rPr>
          <w:rFonts w:ascii="Times New Roman" w:eastAsia="新細明體" w:hAnsi="新細明體" w:cs="Times New Roman"/>
        </w:rPr>
        <w:t>及</w:t>
      </w:r>
      <w:r w:rsidRPr="00942B34">
        <w:rPr>
          <w:rFonts w:ascii="Times New Roman" w:eastAsia="新細明體" w:hAnsi="Times New Roman" w:cs="Times New Roman"/>
        </w:rPr>
        <w:t>(3)</w:t>
      </w:r>
      <w:r w:rsidR="00B92059" w:rsidRPr="00942B34">
        <w:rPr>
          <w:rFonts w:ascii="Times New Roman" w:eastAsia="新細明體" w:hAnsi="新細明體" w:cs="Times New Roman"/>
        </w:rPr>
        <w:t>子節</w:t>
      </w:r>
      <w:r w:rsidRPr="00942B34">
        <w:rPr>
          <w:rFonts w:ascii="Times New Roman" w:eastAsia="新細明體" w:hAnsi="新細明體" w:cs="Times New Roman"/>
        </w:rPr>
        <w:t>豁免之船隻）之船長</w:t>
      </w:r>
      <w:r w:rsidR="00303996" w:rsidRPr="00942B34">
        <w:rPr>
          <w:rFonts w:ascii="Times New Roman" w:eastAsia="新細明體" w:hAnsi="新細明體" w:cs="Times New Roman"/>
        </w:rPr>
        <w:t>帶</w:t>
      </w:r>
      <w:r w:rsidR="00B92059" w:rsidRPr="00942B34">
        <w:rPr>
          <w:rFonts w:ascii="Times New Roman" w:eastAsia="新細明體" w:hAnsi="新細明體" w:cs="Times New Roman"/>
        </w:rPr>
        <w:t>授權</w:t>
      </w:r>
      <w:r w:rsidRPr="00942B34">
        <w:rPr>
          <w:rFonts w:ascii="Times New Roman" w:eastAsia="新細明體" w:hAnsi="新細明體" w:cs="Times New Roman"/>
        </w:rPr>
        <w:t>引水人上船。</w:t>
      </w:r>
    </w:p>
    <w:p w:rsidR="0024530A" w:rsidRPr="00942B34" w:rsidRDefault="00E45FBD" w:rsidP="00942B34">
      <w:pPr>
        <w:numPr>
          <w:ilvl w:val="0"/>
          <w:numId w:val="11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新細明體" w:cs="Times New Roman"/>
        </w:rPr>
        <w:t>任何</w:t>
      </w:r>
      <w:r w:rsidR="001D4916" w:rsidRPr="00942B34">
        <w:rPr>
          <w:rFonts w:ascii="Times New Roman" w:eastAsia="新細明體" w:hAnsi="新細明體" w:cs="Times New Roman"/>
        </w:rPr>
        <w:t>應</w:t>
      </w:r>
      <w:r w:rsidR="00303996" w:rsidRPr="00942B34">
        <w:rPr>
          <w:rFonts w:ascii="Times New Roman" w:eastAsia="新細明體" w:hAnsi="新細明體" w:cs="Times New Roman"/>
        </w:rPr>
        <w:t>帶授權引水人上船</w:t>
      </w:r>
      <w:r w:rsidR="001D4916" w:rsidRPr="00942B34">
        <w:rPr>
          <w:rFonts w:ascii="Times New Roman" w:eastAsia="新細明體" w:hAnsi="新細明體" w:cs="Times New Roman"/>
        </w:rPr>
        <w:t>卻</w:t>
      </w:r>
      <w:r w:rsidR="00303996" w:rsidRPr="00942B34">
        <w:rPr>
          <w:rFonts w:ascii="Times New Roman" w:eastAsia="新細明體" w:hAnsi="新細明體" w:cs="Times New Roman"/>
        </w:rPr>
        <w:t>未如此為之的</w:t>
      </w:r>
      <w:r w:rsidR="001D4916" w:rsidRPr="00942B34">
        <w:rPr>
          <w:rFonts w:ascii="Times New Roman" w:eastAsia="新細明體" w:hAnsi="新細明體" w:cs="Times New Roman"/>
        </w:rPr>
        <w:t>船隻，仍應支付</w:t>
      </w:r>
      <w:r w:rsidR="00303996" w:rsidRPr="00942B34">
        <w:rPr>
          <w:rFonts w:ascii="Times New Roman" w:eastAsia="新細明體" w:hAnsi="新細明體" w:cs="Times New Roman"/>
        </w:rPr>
        <w:t>如同已帶</w:t>
      </w:r>
      <w:r w:rsidR="001D4916" w:rsidRPr="00942B34">
        <w:rPr>
          <w:rFonts w:ascii="Times New Roman" w:eastAsia="新細明體" w:hAnsi="新細明體" w:cs="Times New Roman"/>
        </w:rPr>
        <w:t>引水人</w:t>
      </w:r>
      <w:r w:rsidR="00303996" w:rsidRPr="00942B34">
        <w:rPr>
          <w:rFonts w:ascii="Times New Roman" w:eastAsia="新細明體" w:hAnsi="新細明體" w:cs="Times New Roman"/>
        </w:rPr>
        <w:t>上船</w:t>
      </w:r>
      <w:r w:rsidR="001D4916" w:rsidRPr="00942B34">
        <w:rPr>
          <w:rFonts w:ascii="Times New Roman" w:eastAsia="新細明體" w:hAnsi="新細明體" w:cs="Times New Roman"/>
        </w:rPr>
        <w:t>的相同費用。</w:t>
      </w:r>
    </w:p>
    <w:p w:rsidR="0024530A" w:rsidRPr="00942B34" w:rsidRDefault="00E45FBD" w:rsidP="00942B34">
      <w:pPr>
        <w:numPr>
          <w:ilvl w:val="0"/>
          <w:numId w:val="11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新細明體" w:cs="Times New Roman"/>
        </w:rPr>
        <w:t>任何</w:t>
      </w:r>
      <w:r w:rsidR="001D4916" w:rsidRPr="00942B34">
        <w:rPr>
          <w:rFonts w:ascii="Times New Roman" w:eastAsia="新細明體" w:hAnsi="新細明體" w:cs="Times New Roman"/>
        </w:rPr>
        <w:t>應</w:t>
      </w:r>
      <w:r w:rsidR="00303996" w:rsidRPr="00942B34">
        <w:rPr>
          <w:rFonts w:ascii="Times New Roman" w:eastAsia="新細明體" w:hAnsi="新細明體" w:cs="Times New Roman"/>
        </w:rPr>
        <w:t>帶授權引水人上船卻第二次未如此為之的船隻</w:t>
      </w:r>
      <w:r w:rsidR="001D4916" w:rsidRPr="00942B34">
        <w:rPr>
          <w:rFonts w:ascii="Times New Roman" w:eastAsia="新細明體" w:hAnsi="新細明體" w:cs="Times New Roman"/>
        </w:rPr>
        <w:t>，應支付兩倍費用，第三次三</w:t>
      </w:r>
      <w:proofErr w:type="gramStart"/>
      <w:r w:rsidR="001D4916" w:rsidRPr="00942B34">
        <w:rPr>
          <w:rFonts w:ascii="Times New Roman" w:eastAsia="新細明體" w:hAnsi="新細明體" w:cs="Times New Roman"/>
        </w:rPr>
        <w:t>倍</w:t>
      </w:r>
      <w:proofErr w:type="gramEnd"/>
      <w:r w:rsidR="001D4916" w:rsidRPr="00942B34">
        <w:rPr>
          <w:rFonts w:ascii="Times New Roman" w:eastAsia="新細明體" w:hAnsi="新細明體" w:cs="Times New Roman"/>
        </w:rPr>
        <w:t>，以此類推。</w:t>
      </w:r>
    </w:p>
    <w:p w:rsidR="0024530A" w:rsidRPr="00942B34" w:rsidRDefault="0024530A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24530A" w:rsidRPr="00942B34" w:rsidRDefault="001D4916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942B34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資料來源</w:t>
      </w:r>
      <w:r w:rsidRPr="00942B34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942B34">
        <w:rPr>
          <w:rFonts w:ascii="Times New Roman" w:eastAsia="新細明體" w:hAnsi="Times New Roman" w:cs="Times New Roman"/>
          <w:sz w:val="19"/>
          <w:szCs w:val="19"/>
        </w:rPr>
        <w:t>PL 10-76 § 149.</w:t>
      </w:r>
    </w:p>
    <w:p w:rsidR="0024530A" w:rsidRPr="00942B34" w:rsidRDefault="0024530A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24530A" w:rsidRPr="00942B34" w:rsidRDefault="001D4916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942B34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交叉參考資料</w:t>
      </w:r>
      <w:r w:rsidRPr="00942B34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942B34">
        <w:rPr>
          <w:rFonts w:ascii="Times New Roman" w:eastAsia="新細明體" w:hAnsi="新細明體" w:cs="Times New Roman"/>
          <w:sz w:val="19"/>
          <w:szCs w:val="19"/>
        </w:rPr>
        <w:t>關於總統及行政機關的法律條文，請參閱本法典第</w:t>
      </w:r>
      <w:r w:rsidRPr="00942B34">
        <w:rPr>
          <w:rFonts w:ascii="Times New Roman" w:eastAsia="新細明體" w:hAnsi="Times New Roman" w:cs="Times New Roman"/>
          <w:sz w:val="19"/>
          <w:szCs w:val="19"/>
        </w:rPr>
        <w:t>2</w:t>
      </w:r>
      <w:r w:rsidRPr="00942B34">
        <w:rPr>
          <w:rFonts w:ascii="Times New Roman" w:eastAsia="新細明體" w:hAnsi="新細明體" w:cs="Times New Roman"/>
          <w:sz w:val="19"/>
          <w:szCs w:val="19"/>
        </w:rPr>
        <w:t>篇。關於領土、經濟海域及</w:t>
      </w:r>
      <w:r w:rsidR="00FC6369" w:rsidRPr="00942B34">
        <w:rPr>
          <w:rFonts w:ascii="Times New Roman" w:eastAsia="新細明體" w:hAnsi="新細明體" w:cs="Times New Roman"/>
          <w:sz w:val="19"/>
          <w:szCs w:val="19"/>
        </w:rPr>
        <w:t>進港港口</w:t>
      </w:r>
      <w:r w:rsidRPr="00942B34">
        <w:rPr>
          <w:rFonts w:ascii="Times New Roman" w:eastAsia="新細明體" w:hAnsi="新細明體" w:cs="Times New Roman"/>
          <w:sz w:val="19"/>
          <w:szCs w:val="19"/>
        </w:rPr>
        <w:t>的法律條文，請參閱本法典第</w:t>
      </w:r>
      <w:r w:rsidRPr="00942B34">
        <w:rPr>
          <w:rFonts w:ascii="Times New Roman" w:eastAsia="新細明體" w:hAnsi="Times New Roman" w:cs="Times New Roman"/>
          <w:sz w:val="19"/>
          <w:szCs w:val="19"/>
        </w:rPr>
        <w:t>18</w:t>
      </w:r>
      <w:r w:rsidRPr="00942B34">
        <w:rPr>
          <w:rFonts w:ascii="Times New Roman" w:eastAsia="新細明體" w:hAnsi="新細明體" w:cs="Times New Roman"/>
          <w:sz w:val="19"/>
          <w:szCs w:val="19"/>
        </w:rPr>
        <w:t>篇。</w:t>
      </w:r>
    </w:p>
    <w:p w:rsidR="0024530A" w:rsidRPr="00942B34" w:rsidRDefault="0024530A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</w:p>
    <w:p w:rsidR="00000000" w:rsidRPr="00942B34" w:rsidRDefault="001D4916" w:rsidP="00942B34">
      <w:pPr>
        <w:pStyle w:val="1"/>
        <w:overflowPunct w:val="0"/>
        <w:autoSpaceDE/>
        <w:autoSpaceDN/>
        <w:spacing w:beforeLines="100" w:afterLines="100"/>
        <w:ind w:left="482"/>
        <w:jc w:val="both"/>
        <w:rPr>
          <w:b w:val="0"/>
          <w:bCs w:val="0"/>
        </w:rPr>
      </w:pPr>
      <w:r w:rsidRPr="00942B34">
        <w:rPr>
          <w:u w:val="single"/>
        </w:rPr>
        <w:t>§ 706.</w:t>
      </w:r>
      <w:r w:rsidRPr="00942B34">
        <w:rPr>
          <w:rFonts w:hAnsi="新細明體"/>
          <w:u w:val="single"/>
        </w:rPr>
        <w:t>特定狀況不需</w:t>
      </w:r>
      <w:r w:rsidR="00B92059" w:rsidRPr="00942B34">
        <w:rPr>
          <w:rFonts w:hAnsi="新細明體"/>
          <w:u w:val="single"/>
        </w:rPr>
        <w:t>授權</w:t>
      </w:r>
      <w:r w:rsidRPr="00942B34">
        <w:rPr>
          <w:rFonts w:hAnsi="新細明體"/>
          <w:u w:val="single"/>
        </w:rPr>
        <w:t>引水人。</w:t>
      </w:r>
    </w:p>
    <w:p w:rsidR="0024530A" w:rsidRPr="00942B34" w:rsidRDefault="001D4916" w:rsidP="00942B34">
      <w:pPr>
        <w:overflowPunct w:val="0"/>
        <w:adjustRightInd w:val="0"/>
        <w:spacing w:beforeLines="100" w:afterLines="100"/>
        <w:ind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新細明體" w:cs="Times New Roman"/>
        </w:rPr>
        <w:t>若船隻或船上人員處於極度危險狀態，因而必須立即將該船隻帶進或帶離強制引水區域，或在強制引水區域內移動，則無需讓</w:t>
      </w:r>
      <w:r w:rsidR="00B92059" w:rsidRPr="00942B34">
        <w:rPr>
          <w:rFonts w:ascii="Times New Roman" w:eastAsia="新細明體" w:hAnsi="新細明體" w:cs="Times New Roman"/>
        </w:rPr>
        <w:t>授權</w:t>
      </w:r>
      <w:r w:rsidRPr="00942B34">
        <w:rPr>
          <w:rFonts w:ascii="Times New Roman" w:eastAsia="新細明體" w:hAnsi="新細明體" w:cs="Times New Roman"/>
        </w:rPr>
        <w:t>引水人上船。</w:t>
      </w:r>
    </w:p>
    <w:p w:rsidR="0024530A" w:rsidRPr="00942B34" w:rsidRDefault="0024530A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24530A" w:rsidRPr="00942B34" w:rsidRDefault="001D4916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942B34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資料來源</w:t>
      </w:r>
      <w:r w:rsidRPr="00942B34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942B34">
        <w:rPr>
          <w:rFonts w:ascii="Times New Roman" w:eastAsia="新細明體" w:hAnsi="Times New Roman" w:cs="Times New Roman"/>
          <w:sz w:val="19"/>
          <w:szCs w:val="19"/>
        </w:rPr>
        <w:t>PL 10-76 § 150.</w:t>
      </w:r>
    </w:p>
    <w:p w:rsidR="0024530A" w:rsidRPr="00942B34" w:rsidRDefault="0024530A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</w:p>
    <w:p w:rsidR="0024530A" w:rsidRPr="00942B34" w:rsidRDefault="001D4916" w:rsidP="00942B34">
      <w:pPr>
        <w:pStyle w:val="1"/>
        <w:overflowPunct w:val="0"/>
        <w:autoSpaceDE/>
        <w:autoSpaceDN/>
        <w:spacing w:beforeLines="100" w:afterLines="100"/>
        <w:ind w:left="482"/>
        <w:jc w:val="both"/>
        <w:rPr>
          <w:b w:val="0"/>
          <w:bCs w:val="0"/>
        </w:rPr>
      </w:pPr>
      <w:r w:rsidRPr="00942B34">
        <w:rPr>
          <w:u w:val="single"/>
        </w:rPr>
        <w:t>§ 707.</w:t>
      </w:r>
      <w:r w:rsidRPr="00942B34">
        <w:rPr>
          <w:rFonts w:hAnsi="新細明體"/>
          <w:u w:val="single"/>
        </w:rPr>
        <w:t>引水人證書及引水豁免證書。</w:t>
      </w:r>
    </w:p>
    <w:p w:rsidR="00000000" w:rsidRPr="00942B34" w:rsidRDefault="001D4916" w:rsidP="00942B34">
      <w:pPr>
        <w:numPr>
          <w:ilvl w:val="0"/>
          <w:numId w:val="10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新細明體" w:cs="Times New Roman"/>
        </w:rPr>
        <w:t>部長</w:t>
      </w:r>
      <w:r w:rsidR="0024530A" w:rsidRPr="00942B34">
        <w:rPr>
          <w:rFonts w:ascii="Times New Roman" w:eastAsia="新細明體" w:hAnsi="新細明體" w:cs="Times New Roman"/>
        </w:rPr>
        <w:t>得</w:t>
      </w:r>
      <w:r w:rsidRPr="00942B34">
        <w:rPr>
          <w:rFonts w:ascii="Times New Roman" w:eastAsia="新細明體" w:hAnsi="新細明體" w:cs="Times New Roman"/>
        </w:rPr>
        <w:t>透過規定，在與港口機關諮商後，決定各港口的</w:t>
      </w:r>
      <w:r w:rsidR="00B92059" w:rsidRPr="00942B34">
        <w:rPr>
          <w:rFonts w:ascii="Times New Roman" w:eastAsia="新細明體" w:hAnsi="新細明體" w:cs="Times New Roman"/>
        </w:rPr>
        <w:t>授權</w:t>
      </w:r>
      <w:r w:rsidRPr="00942B34">
        <w:rPr>
          <w:rFonts w:ascii="Times New Roman" w:eastAsia="新細明體" w:hAnsi="新細明體" w:cs="Times New Roman"/>
        </w:rPr>
        <w:t>引水人數量，以及核發下列證書所需之經驗：</w:t>
      </w:r>
    </w:p>
    <w:p w:rsidR="0024530A" w:rsidRPr="00942B34" w:rsidRDefault="001D4916" w:rsidP="00942B34">
      <w:pPr>
        <w:numPr>
          <w:ilvl w:val="1"/>
          <w:numId w:val="10"/>
        </w:numPr>
        <w:overflowPunct w:val="0"/>
        <w:adjustRightInd w:val="0"/>
        <w:spacing w:beforeLines="100" w:afterLines="100"/>
        <w:ind w:left="482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新細明體" w:cs="Times New Roman"/>
        </w:rPr>
        <w:t>引水執業證書，用以</w:t>
      </w:r>
      <w:r w:rsidR="00014E85" w:rsidRPr="00942B34">
        <w:rPr>
          <w:rFonts w:ascii="Times New Roman" w:eastAsia="新細明體" w:hAnsi="新細明體" w:cs="Times New Roman"/>
        </w:rPr>
        <w:t>聲明</w:t>
      </w:r>
      <w:r w:rsidRPr="00942B34">
        <w:rPr>
          <w:rFonts w:ascii="Times New Roman" w:eastAsia="新細明體" w:hAnsi="新細明體" w:cs="Times New Roman"/>
        </w:rPr>
        <w:t>某人有能力就特定等級船隻，在特定引水區域擔任</w:t>
      </w:r>
      <w:r w:rsidR="00B92059" w:rsidRPr="00942B34">
        <w:rPr>
          <w:rFonts w:ascii="Times New Roman" w:eastAsia="新細明體" w:hAnsi="新細明體" w:cs="Times New Roman"/>
        </w:rPr>
        <w:t>授權</w:t>
      </w:r>
      <w:r w:rsidRPr="00942B34">
        <w:rPr>
          <w:rFonts w:ascii="Times New Roman" w:eastAsia="新細明體" w:hAnsi="新細明體" w:cs="Times New Roman"/>
        </w:rPr>
        <w:t>引水人；或</w:t>
      </w:r>
    </w:p>
    <w:p w:rsidR="00000000" w:rsidRPr="00942B34" w:rsidRDefault="001D4916" w:rsidP="00942B34">
      <w:pPr>
        <w:numPr>
          <w:ilvl w:val="1"/>
          <w:numId w:val="10"/>
        </w:numPr>
        <w:overflowPunct w:val="0"/>
        <w:adjustRightInd w:val="0"/>
        <w:spacing w:beforeLines="100" w:afterLines="100"/>
        <w:ind w:left="482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新細明體" w:cs="Times New Roman"/>
        </w:rPr>
        <w:lastRenderedPageBreak/>
        <w:t>引水豁免證書，用以</w:t>
      </w:r>
      <w:r w:rsidR="00014E85" w:rsidRPr="00942B34">
        <w:rPr>
          <w:rFonts w:ascii="Times New Roman" w:eastAsia="新細明體" w:hAnsi="新細明體" w:cs="Times New Roman"/>
        </w:rPr>
        <w:t>聲明</w:t>
      </w:r>
      <w:r w:rsidRPr="00942B34">
        <w:rPr>
          <w:rFonts w:ascii="Times New Roman" w:eastAsia="新細明體" w:hAnsi="新細明體" w:cs="Times New Roman"/>
        </w:rPr>
        <w:t>某人有能力在特定</w:t>
      </w:r>
      <w:r w:rsidR="00014E85" w:rsidRPr="00942B34">
        <w:rPr>
          <w:rFonts w:ascii="Times New Roman" w:eastAsia="新細明體" w:hAnsi="新細明體" w:cs="Times New Roman"/>
        </w:rPr>
        <w:t>之</w:t>
      </w:r>
      <w:r w:rsidRPr="00942B34">
        <w:rPr>
          <w:rFonts w:ascii="Times New Roman" w:eastAsia="新細明體" w:hAnsi="新細明體" w:cs="Times New Roman"/>
        </w:rPr>
        <w:t>引水區域駕駛</w:t>
      </w:r>
      <w:r w:rsidR="000C1DF5" w:rsidRPr="00942B34">
        <w:rPr>
          <w:rFonts w:ascii="Times New Roman" w:eastAsia="新細明體" w:hAnsi="新細明體" w:cs="Times New Roman"/>
        </w:rPr>
        <w:t>特定</w:t>
      </w:r>
      <w:r w:rsidRPr="00942B34">
        <w:rPr>
          <w:rFonts w:ascii="Times New Roman" w:eastAsia="新細明體" w:hAnsi="新細明體" w:cs="Times New Roman"/>
        </w:rPr>
        <w:t>船隻或</w:t>
      </w:r>
      <w:r w:rsidR="000C1DF5" w:rsidRPr="00942B34">
        <w:rPr>
          <w:rFonts w:ascii="Times New Roman" w:eastAsia="新細明體" w:hAnsi="新細明體" w:cs="Times New Roman"/>
        </w:rPr>
        <w:t>特定</w:t>
      </w:r>
      <w:r w:rsidRPr="00942B34">
        <w:rPr>
          <w:rFonts w:ascii="Times New Roman" w:eastAsia="新細明體" w:hAnsi="新細明體" w:cs="Times New Roman"/>
        </w:rPr>
        <w:t>等級船隻。</w:t>
      </w:r>
    </w:p>
    <w:p w:rsidR="00000000" w:rsidRPr="00942B34" w:rsidRDefault="001D4916" w:rsidP="00942B34">
      <w:pPr>
        <w:numPr>
          <w:ilvl w:val="0"/>
          <w:numId w:val="10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新細明體" w:cs="Times New Roman"/>
        </w:rPr>
        <w:t>首席航運官應負責核發及更新引水執業證書及引水豁免證書。</w:t>
      </w:r>
    </w:p>
    <w:p w:rsidR="00000000" w:rsidRPr="00942B34" w:rsidRDefault="001D4916" w:rsidP="00942B34">
      <w:pPr>
        <w:numPr>
          <w:ilvl w:val="0"/>
          <w:numId w:val="10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新細明體" w:cs="Times New Roman"/>
        </w:rPr>
        <w:t>引水執業證書及引水豁免證書之核發或更新，應根據首席航運官在該證書</w:t>
      </w:r>
      <w:r w:rsidR="000C1DF5" w:rsidRPr="00942B34">
        <w:rPr>
          <w:rFonts w:ascii="Times New Roman" w:eastAsia="新細明體" w:hAnsi="新細明體" w:cs="Times New Roman"/>
        </w:rPr>
        <w:t>批註</w:t>
      </w:r>
      <w:r w:rsidRPr="00942B34">
        <w:rPr>
          <w:rFonts w:ascii="Times New Roman" w:eastAsia="新細明體" w:hAnsi="新細明體" w:cs="Times New Roman"/>
        </w:rPr>
        <w:t>之條件。</w:t>
      </w:r>
    </w:p>
    <w:p w:rsidR="0024530A" w:rsidRPr="00942B34" w:rsidRDefault="001D4916" w:rsidP="00942B34">
      <w:pPr>
        <w:numPr>
          <w:ilvl w:val="0"/>
          <w:numId w:val="10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新細明體" w:cs="Times New Roman"/>
        </w:rPr>
        <w:t>引水執業證書或引水豁免證書僅就</w:t>
      </w:r>
      <w:r w:rsidR="000C1DF5" w:rsidRPr="00942B34">
        <w:rPr>
          <w:rFonts w:ascii="Times New Roman" w:eastAsia="新細明體" w:hAnsi="新細明體" w:cs="Times New Roman"/>
        </w:rPr>
        <w:t>特定</w:t>
      </w:r>
      <w:r w:rsidRPr="00942B34">
        <w:rPr>
          <w:rFonts w:ascii="Times New Roman" w:eastAsia="新細明體" w:hAnsi="新細明體" w:cs="Times New Roman"/>
        </w:rPr>
        <w:t>船隻或</w:t>
      </w:r>
      <w:r w:rsidR="000C1DF5" w:rsidRPr="00942B34">
        <w:rPr>
          <w:rFonts w:ascii="Times New Roman" w:eastAsia="新細明體" w:hAnsi="新細明體" w:cs="Times New Roman"/>
        </w:rPr>
        <w:t>特定</w:t>
      </w:r>
      <w:r w:rsidRPr="00942B34">
        <w:rPr>
          <w:rFonts w:ascii="Times New Roman" w:eastAsia="新細明體" w:hAnsi="新細明體" w:cs="Times New Roman"/>
        </w:rPr>
        <w:t>類別船隻，在核發所在之引水區域內有效。</w:t>
      </w:r>
    </w:p>
    <w:p w:rsidR="0024530A" w:rsidRPr="00942B34" w:rsidRDefault="0024530A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24530A" w:rsidRPr="00942B34" w:rsidRDefault="001D4916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942B34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資料來源</w:t>
      </w:r>
      <w:r w:rsidRPr="00942B34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942B34">
        <w:rPr>
          <w:rFonts w:ascii="Times New Roman" w:eastAsia="新細明體" w:hAnsi="Times New Roman" w:cs="Times New Roman"/>
          <w:sz w:val="19"/>
          <w:szCs w:val="19"/>
        </w:rPr>
        <w:t>PL 10-76 § 151.</w:t>
      </w:r>
    </w:p>
    <w:p w:rsidR="0024530A" w:rsidRPr="00942B34" w:rsidRDefault="0024530A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24530A" w:rsidRPr="00942B34" w:rsidRDefault="001D4916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942B34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交叉參考資料</w:t>
      </w:r>
      <w:r w:rsidRPr="00942B34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942B34">
        <w:rPr>
          <w:rFonts w:ascii="Times New Roman" w:eastAsia="新細明體" w:hAnsi="新細明體" w:cs="Times New Roman"/>
          <w:sz w:val="19"/>
          <w:szCs w:val="19"/>
        </w:rPr>
        <w:t>關於總統及行政機關的法律條文，請參閱本法典第</w:t>
      </w:r>
      <w:r w:rsidRPr="00942B34">
        <w:rPr>
          <w:rFonts w:ascii="Times New Roman" w:eastAsia="新細明體" w:hAnsi="Times New Roman" w:cs="Times New Roman"/>
          <w:sz w:val="19"/>
          <w:szCs w:val="19"/>
        </w:rPr>
        <w:t>2</w:t>
      </w:r>
      <w:r w:rsidRPr="00942B34">
        <w:rPr>
          <w:rFonts w:ascii="Times New Roman" w:eastAsia="新細明體" w:hAnsi="新細明體" w:cs="Times New Roman"/>
          <w:sz w:val="19"/>
          <w:szCs w:val="19"/>
        </w:rPr>
        <w:t>篇。關於領土、經濟海域及</w:t>
      </w:r>
      <w:r w:rsidR="00FC6369" w:rsidRPr="00942B34">
        <w:rPr>
          <w:rFonts w:ascii="Times New Roman" w:eastAsia="新細明體" w:hAnsi="新細明體" w:cs="Times New Roman"/>
          <w:sz w:val="19"/>
          <w:szCs w:val="19"/>
        </w:rPr>
        <w:t>進港港口</w:t>
      </w:r>
      <w:r w:rsidRPr="00942B34">
        <w:rPr>
          <w:rFonts w:ascii="Times New Roman" w:eastAsia="新細明體" w:hAnsi="新細明體" w:cs="Times New Roman"/>
          <w:sz w:val="19"/>
          <w:szCs w:val="19"/>
        </w:rPr>
        <w:t>的法律條文，請參閱本法典第</w:t>
      </w:r>
      <w:r w:rsidRPr="00942B34">
        <w:rPr>
          <w:rFonts w:ascii="Times New Roman" w:eastAsia="新細明體" w:hAnsi="Times New Roman" w:cs="Times New Roman"/>
          <w:sz w:val="19"/>
          <w:szCs w:val="19"/>
        </w:rPr>
        <w:t>18</w:t>
      </w:r>
      <w:r w:rsidRPr="00942B34">
        <w:rPr>
          <w:rFonts w:ascii="Times New Roman" w:eastAsia="新細明體" w:hAnsi="新細明體" w:cs="Times New Roman"/>
          <w:sz w:val="19"/>
          <w:szCs w:val="19"/>
        </w:rPr>
        <w:t>篇。</w:t>
      </w:r>
    </w:p>
    <w:p w:rsidR="0024530A" w:rsidRPr="00942B34" w:rsidRDefault="0024530A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</w:p>
    <w:p w:rsidR="0024530A" w:rsidRPr="00942B34" w:rsidRDefault="001D4916" w:rsidP="00942B34">
      <w:pPr>
        <w:pStyle w:val="1"/>
        <w:overflowPunct w:val="0"/>
        <w:autoSpaceDE/>
        <w:autoSpaceDN/>
        <w:spacing w:beforeLines="100" w:afterLines="100"/>
        <w:ind w:left="482"/>
        <w:jc w:val="both"/>
        <w:rPr>
          <w:b w:val="0"/>
          <w:bCs w:val="0"/>
        </w:rPr>
      </w:pPr>
      <w:r w:rsidRPr="00942B34">
        <w:rPr>
          <w:u w:val="single"/>
        </w:rPr>
        <w:t>§ 708.</w:t>
      </w:r>
      <w:r w:rsidRPr="00942B34">
        <w:rPr>
          <w:rFonts w:hAnsi="新細明體"/>
          <w:u w:val="single"/>
        </w:rPr>
        <w:t>調查；引水執業證書及引水豁免證書。</w:t>
      </w:r>
    </w:p>
    <w:p w:rsidR="00000000" w:rsidRPr="00942B34" w:rsidRDefault="001D4916" w:rsidP="00942B34">
      <w:pPr>
        <w:numPr>
          <w:ilvl w:val="0"/>
          <w:numId w:val="9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新細明體" w:cs="Times New Roman"/>
        </w:rPr>
        <w:t>若合理認為引水執業證書或引水豁免證書之持有人有下列情事，部長應責</w:t>
      </w:r>
      <w:r w:rsidR="00DE1D3D" w:rsidRPr="00942B34">
        <w:rPr>
          <w:rFonts w:ascii="Times New Roman" w:eastAsia="新細明體" w:hAnsi="新細明體" w:cs="Times New Roman"/>
        </w:rPr>
        <w:t>成</w:t>
      </w:r>
      <w:r w:rsidRPr="00942B34">
        <w:rPr>
          <w:rFonts w:ascii="Times New Roman" w:eastAsia="新細明體" w:hAnsi="新細明體" w:cs="Times New Roman"/>
        </w:rPr>
        <w:t>進行調查：</w:t>
      </w:r>
    </w:p>
    <w:p w:rsidR="00000000" w:rsidRPr="00942B34" w:rsidRDefault="00350750" w:rsidP="00942B34">
      <w:pPr>
        <w:numPr>
          <w:ilvl w:val="1"/>
          <w:numId w:val="9"/>
        </w:numPr>
        <w:overflowPunct w:val="0"/>
        <w:adjustRightInd w:val="0"/>
        <w:spacing w:beforeLines="100" w:afterLines="100"/>
        <w:ind w:left="482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新細明體" w:cs="Times New Roman"/>
        </w:rPr>
        <w:t>其</w:t>
      </w:r>
      <w:r w:rsidR="001D4916" w:rsidRPr="00942B34">
        <w:rPr>
          <w:rFonts w:ascii="Times New Roman" w:eastAsia="新細明體" w:hAnsi="新細明體" w:cs="Times New Roman"/>
        </w:rPr>
        <w:t>不適合履行其</w:t>
      </w:r>
      <w:r w:rsidR="000C1DF5" w:rsidRPr="00942B34">
        <w:rPr>
          <w:rFonts w:ascii="Times New Roman" w:eastAsia="新細明體" w:hAnsi="新細明體" w:cs="Times New Roman"/>
        </w:rPr>
        <w:t>職務</w:t>
      </w:r>
      <w:r w:rsidR="001D4916" w:rsidRPr="00942B34">
        <w:rPr>
          <w:rFonts w:ascii="Times New Roman" w:eastAsia="新細明體" w:hAnsi="新細明體" w:cs="Times New Roman"/>
        </w:rPr>
        <w:t>；</w:t>
      </w:r>
    </w:p>
    <w:p w:rsidR="00000000" w:rsidRPr="00942B34" w:rsidRDefault="001D4916" w:rsidP="00942B34">
      <w:pPr>
        <w:numPr>
          <w:ilvl w:val="1"/>
          <w:numId w:val="9"/>
        </w:numPr>
        <w:overflowPunct w:val="0"/>
        <w:adjustRightInd w:val="0"/>
        <w:spacing w:beforeLines="100" w:afterLines="100"/>
        <w:ind w:left="482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新細明體" w:cs="Times New Roman"/>
        </w:rPr>
        <w:t>履行其職務時曾有疏失；或</w:t>
      </w:r>
    </w:p>
    <w:p w:rsidR="00000000" w:rsidRPr="00942B34" w:rsidRDefault="001D4916" w:rsidP="00942B34">
      <w:pPr>
        <w:numPr>
          <w:ilvl w:val="1"/>
          <w:numId w:val="9"/>
        </w:numPr>
        <w:overflowPunct w:val="0"/>
        <w:adjustRightInd w:val="0"/>
        <w:spacing w:beforeLines="100" w:afterLines="100"/>
        <w:ind w:left="482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新細明體" w:cs="Times New Roman"/>
        </w:rPr>
        <w:t>曾有不當行為或曾違反本篇或依本篇頒布之規定。</w:t>
      </w:r>
    </w:p>
    <w:p w:rsidR="00000000" w:rsidRPr="00942B34" w:rsidRDefault="001D4916" w:rsidP="00942B34">
      <w:pPr>
        <w:numPr>
          <w:ilvl w:val="0"/>
          <w:numId w:val="9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新細明體" w:cs="Times New Roman"/>
        </w:rPr>
        <w:t>首席</w:t>
      </w:r>
      <w:proofErr w:type="gramStart"/>
      <w:r w:rsidRPr="00942B34">
        <w:rPr>
          <w:rFonts w:ascii="Times New Roman" w:eastAsia="新細明體" w:hAnsi="新細明體" w:cs="Times New Roman"/>
        </w:rPr>
        <w:t>航運官得指派</w:t>
      </w:r>
      <w:proofErr w:type="gramEnd"/>
      <w:r w:rsidRPr="00942B34">
        <w:rPr>
          <w:rFonts w:ascii="Times New Roman" w:eastAsia="新細明體" w:hAnsi="新細明體" w:cs="Times New Roman"/>
        </w:rPr>
        <w:t>調查人員進行此項調查。</w:t>
      </w:r>
    </w:p>
    <w:p w:rsidR="00000000" w:rsidRPr="00942B34" w:rsidRDefault="001D4916" w:rsidP="00942B34">
      <w:pPr>
        <w:numPr>
          <w:ilvl w:val="0"/>
          <w:numId w:val="9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新細明體" w:cs="Times New Roman"/>
        </w:rPr>
        <w:t>調查人員</w:t>
      </w:r>
      <w:r w:rsidR="0024530A" w:rsidRPr="00942B34">
        <w:rPr>
          <w:rFonts w:ascii="Times New Roman" w:eastAsia="新細明體" w:hAnsi="新細明體" w:cs="Times New Roman"/>
        </w:rPr>
        <w:t>得</w:t>
      </w:r>
      <w:r w:rsidRPr="00942B34">
        <w:rPr>
          <w:rFonts w:ascii="Times New Roman" w:eastAsia="新細明體" w:hAnsi="新細明體" w:cs="Times New Roman"/>
        </w:rPr>
        <w:t>：</w:t>
      </w:r>
    </w:p>
    <w:p w:rsidR="0024530A" w:rsidRPr="00942B34" w:rsidRDefault="001D4916" w:rsidP="00942B34">
      <w:pPr>
        <w:numPr>
          <w:ilvl w:val="1"/>
          <w:numId w:val="9"/>
        </w:numPr>
        <w:overflowPunct w:val="0"/>
        <w:adjustRightInd w:val="0"/>
        <w:spacing w:beforeLines="100" w:afterLines="100"/>
        <w:ind w:left="482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新細明體" w:cs="Times New Roman"/>
        </w:rPr>
        <w:t>登上與該案件相關的任何船隻；</w:t>
      </w:r>
    </w:p>
    <w:p w:rsidR="0024530A" w:rsidRPr="00942B34" w:rsidRDefault="001D4916" w:rsidP="00942B34">
      <w:pPr>
        <w:numPr>
          <w:ilvl w:val="1"/>
          <w:numId w:val="9"/>
        </w:numPr>
        <w:overflowPunct w:val="0"/>
        <w:adjustRightInd w:val="0"/>
        <w:spacing w:beforeLines="100" w:afterLines="100"/>
        <w:ind w:left="482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新細明體" w:cs="Times New Roman"/>
        </w:rPr>
        <w:t>進入引水區域附近任何碼頭或設施；</w:t>
      </w:r>
    </w:p>
    <w:p w:rsidR="0024530A" w:rsidRPr="00942B34" w:rsidRDefault="001D4916" w:rsidP="00942B34">
      <w:pPr>
        <w:numPr>
          <w:ilvl w:val="1"/>
          <w:numId w:val="9"/>
        </w:numPr>
        <w:overflowPunct w:val="0"/>
        <w:adjustRightInd w:val="0"/>
        <w:spacing w:beforeLines="100" w:afterLines="100"/>
        <w:ind w:left="482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新細明體" w:cs="Times New Roman"/>
        </w:rPr>
        <w:t>做任何及所有查詢；以及</w:t>
      </w:r>
    </w:p>
    <w:p w:rsidR="0024530A" w:rsidRPr="00942B34" w:rsidRDefault="001D4916" w:rsidP="00942B34">
      <w:pPr>
        <w:numPr>
          <w:ilvl w:val="1"/>
          <w:numId w:val="9"/>
        </w:numPr>
        <w:overflowPunct w:val="0"/>
        <w:adjustRightInd w:val="0"/>
        <w:spacing w:beforeLines="100" w:afterLines="100"/>
        <w:ind w:left="482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新細明體" w:cs="Times New Roman"/>
        </w:rPr>
        <w:t>要求出示任何相關文件或證書。</w:t>
      </w:r>
    </w:p>
    <w:p w:rsidR="0024530A" w:rsidRPr="00942B34" w:rsidRDefault="001D4916" w:rsidP="00942B34">
      <w:pPr>
        <w:numPr>
          <w:ilvl w:val="0"/>
          <w:numId w:val="9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新細明體" w:cs="Times New Roman"/>
        </w:rPr>
        <w:t>調查人員應於調查完成後</w:t>
      </w:r>
      <w:r w:rsidRPr="00942B34">
        <w:rPr>
          <w:rFonts w:ascii="Times New Roman" w:eastAsia="新細明體" w:hAnsi="Times New Roman" w:cs="Times New Roman"/>
        </w:rPr>
        <w:t>14</w:t>
      </w:r>
      <w:r w:rsidRPr="00942B34">
        <w:rPr>
          <w:rFonts w:ascii="Times New Roman" w:eastAsia="新細明體" w:hAnsi="新細明體" w:cs="Times New Roman"/>
        </w:rPr>
        <w:t>天內，向首席航運官報告調查結果。</w:t>
      </w:r>
    </w:p>
    <w:p w:rsidR="0024530A" w:rsidRPr="00942B34" w:rsidRDefault="0024530A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24530A" w:rsidRPr="00942B34" w:rsidRDefault="001D4916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942B34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資料來源</w:t>
      </w:r>
      <w:r w:rsidRPr="00942B34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942B34">
        <w:rPr>
          <w:rFonts w:ascii="Times New Roman" w:eastAsia="新細明體" w:hAnsi="Times New Roman" w:cs="Times New Roman"/>
          <w:sz w:val="19"/>
          <w:szCs w:val="19"/>
        </w:rPr>
        <w:t>PL 10-76 § 152.</w:t>
      </w:r>
    </w:p>
    <w:p w:rsidR="0024530A" w:rsidRPr="00942B34" w:rsidRDefault="0024530A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</w:p>
    <w:p w:rsidR="0024530A" w:rsidRPr="00942B34" w:rsidRDefault="001D4916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942B34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lastRenderedPageBreak/>
        <w:t>交叉參考資料</w:t>
      </w:r>
      <w:r w:rsidRPr="00942B34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942B34">
        <w:rPr>
          <w:rFonts w:ascii="Times New Roman" w:eastAsia="新細明體" w:hAnsi="新細明體" w:cs="Times New Roman"/>
          <w:sz w:val="19"/>
          <w:szCs w:val="19"/>
        </w:rPr>
        <w:t>關於總統及行政機關的法律條文，請參閱本法典第</w:t>
      </w:r>
      <w:r w:rsidRPr="00942B34">
        <w:rPr>
          <w:rFonts w:ascii="Times New Roman" w:eastAsia="新細明體" w:hAnsi="Times New Roman" w:cs="Times New Roman"/>
          <w:sz w:val="19"/>
          <w:szCs w:val="19"/>
        </w:rPr>
        <w:t>2</w:t>
      </w:r>
      <w:r w:rsidRPr="00942B34">
        <w:rPr>
          <w:rFonts w:ascii="Times New Roman" w:eastAsia="新細明體" w:hAnsi="新細明體" w:cs="Times New Roman"/>
          <w:sz w:val="19"/>
          <w:szCs w:val="19"/>
        </w:rPr>
        <w:t>篇。</w:t>
      </w:r>
    </w:p>
    <w:p w:rsidR="0024530A" w:rsidRPr="00942B34" w:rsidRDefault="0024530A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</w:p>
    <w:p w:rsidR="0024530A" w:rsidRPr="00942B34" w:rsidRDefault="001D4916" w:rsidP="00942B34">
      <w:pPr>
        <w:pStyle w:val="1"/>
        <w:overflowPunct w:val="0"/>
        <w:autoSpaceDE/>
        <w:autoSpaceDN/>
        <w:spacing w:beforeLines="100" w:afterLines="100"/>
        <w:ind w:left="482"/>
        <w:jc w:val="both"/>
        <w:rPr>
          <w:b w:val="0"/>
          <w:bCs w:val="0"/>
        </w:rPr>
      </w:pPr>
      <w:r w:rsidRPr="00942B34">
        <w:rPr>
          <w:u w:val="single"/>
        </w:rPr>
        <w:t>§ 709.</w:t>
      </w:r>
      <w:r w:rsidRPr="00942B34">
        <w:rPr>
          <w:rFonts w:hAnsi="新細明體"/>
          <w:u w:val="single"/>
        </w:rPr>
        <w:t>調查期間</w:t>
      </w:r>
      <w:r w:rsidR="00E24129" w:rsidRPr="00942B34">
        <w:rPr>
          <w:rFonts w:hAnsi="新細明體"/>
          <w:u w:val="single"/>
        </w:rPr>
        <w:t>收回</w:t>
      </w:r>
      <w:r w:rsidRPr="00942B34">
        <w:rPr>
          <w:rFonts w:hAnsi="新細明體"/>
          <w:u w:val="single"/>
        </w:rPr>
        <w:t>引水執業證書或引水豁免證書。</w:t>
      </w:r>
    </w:p>
    <w:p w:rsidR="00000000" w:rsidRPr="00942B34" w:rsidRDefault="007B36D5" w:rsidP="00942B34">
      <w:pPr>
        <w:overflowPunct w:val="0"/>
        <w:adjustRightInd w:val="0"/>
        <w:spacing w:beforeLines="100" w:afterLines="100"/>
        <w:ind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新細明體" w:cs="Times New Roman"/>
        </w:rPr>
        <w:t>當</w:t>
      </w:r>
      <w:r w:rsidR="00E24EB2" w:rsidRPr="00942B34">
        <w:rPr>
          <w:rFonts w:ascii="Times New Roman" w:eastAsia="新細明體" w:hAnsi="新細明體" w:cs="Times New Roman"/>
        </w:rPr>
        <w:t>公</w:t>
      </w:r>
      <w:r w:rsidR="001D4916" w:rsidRPr="00942B34">
        <w:rPr>
          <w:rFonts w:ascii="Times New Roman" w:eastAsia="新細明體" w:hAnsi="新細明體" w:cs="Times New Roman"/>
        </w:rPr>
        <w:t>眾安全</w:t>
      </w:r>
      <w:r w:rsidRPr="00942B34">
        <w:rPr>
          <w:rFonts w:ascii="Times New Roman" w:eastAsia="新細明體" w:hAnsi="新細明體" w:cs="Times New Roman"/>
        </w:rPr>
        <w:t>有</w:t>
      </w:r>
      <w:r w:rsidR="00E24EB2" w:rsidRPr="00942B34">
        <w:rPr>
          <w:rFonts w:ascii="Times New Roman" w:eastAsia="新細明體" w:hAnsi="新細明體" w:cs="Times New Roman"/>
        </w:rPr>
        <w:t>要求</w:t>
      </w:r>
      <w:r w:rsidRPr="00942B34">
        <w:rPr>
          <w:rFonts w:ascii="Times New Roman" w:eastAsia="新細明體" w:hAnsi="新細明體" w:cs="Times New Roman"/>
        </w:rPr>
        <w:t>時</w:t>
      </w:r>
      <w:r w:rsidR="001D4916" w:rsidRPr="00942B34">
        <w:rPr>
          <w:rFonts w:ascii="Times New Roman" w:eastAsia="新細明體" w:hAnsi="新細明體" w:cs="Times New Roman"/>
        </w:rPr>
        <w:t>，於依本章第</w:t>
      </w:r>
      <w:r w:rsidR="001D4916" w:rsidRPr="00942B34">
        <w:rPr>
          <w:rFonts w:ascii="Times New Roman" w:eastAsia="新細明體" w:hAnsi="Times New Roman" w:cs="Times New Roman"/>
        </w:rPr>
        <w:t>708</w:t>
      </w:r>
      <w:r w:rsidR="00B92059" w:rsidRPr="00942B34">
        <w:rPr>
          <w:rFonts w:ascii="Times New Roman" w:eastAsia="新細明體" w:hAnsi="新細明體" w:cs="Times New Roman"/>
        </w:rPr>
        <w:t>節</w:t>
      </w:r>
      <w:r w:rsidR="001D4916" w:rsidRPr="00942B34">
        <w:rPr>
          <w:rFonts w:ascii="Times New Roman" w:eastAsia="新細明體" w:hAnsi="新細明體" w:cs="Times New Roman"/>
        </w:rPr>
        <w:t>進行調查</w:t>
      </w:r>
      <w:proofErr w:type="gramStart"/>
      <w:r w:rsidR="001D4916" w:rsidRPr="00942B34">
        <w:rPr>
          <w:rFonts w:ascii="Times New Roman" w:eastAsia="新細明體" w:hAnsi="新細明體" w:cs="Times New Roman"/>
        </w:rPr>
        <w:t>期間，</w:t>
      </w:r>
      <w:proofErr w:type="gramEnd"/>
      <w:r w:rsidR="001D4916" w:rsidRPr="00942B34">
        <w:rPr>
          <w:rFonts w:ascii="Times New Roman" w:eastAsia="新細明體" w:hAnsi="新細明體" w:cs="Times New Roman"/>
        </w:rPr>
        <w:t>首席</w:t>
      </w:r>
      <w:proofErr w:type="gramStart"/>
      <w:r w:rsidR="001D4916" w:rsidRPr="00942B34">
        <w:rPr>
          <w:rFonts w:ascii="Times New Roman" w:eastAsia="新細明體" w:hAnsi="新細明體" w:cs="Times New Roman"/>
        </w:rPr>
        <w:t>航運官</w:t>
      </w:r>
      <w:r w:rsidR="0024530A" w:rsidRPr="00942B34">
        <w:rPr>
          <w:rFonts w:ascii="Times New Roman" w:eastAsia="新細明體" w:hAnsi="新細明體" w:cs="Times New Roman"/>
        </w:rPr>
        <w:t>得</w:t>
      </w:r>
      <w:r w:rsidR="00E24129" w:rsidRPr="00942B34">
        <w:rPr>
          <w:rFonts w:ascii="Times New Roman" w:eastAsia="新細明體" w:hAnsi="新細明體" w:cs="Times New Roman"/>
        </w:rPr>
        <w:t>收回</w:t>
      </w:r>
      <w:proofErr w:type="gramEnd"/>
      <w:r w:rsidR="001D4916" w:rsidRPr="00942B34">
        <w:rPr>
          <w:rFonts w:ascii="Times New Roman" w:eastAsia="新細明體" w:hAnsi="新細明體" w:cs="Times New Roman"/>
        </w:rPr>
        <w:t>引水執業證書或引水豁免證書。</w:t>
      </w:r>
    </w:p>
    <w:p w:rsidR="0024530A" w:rsidRPr="00942B34" w:rsidRDefault="0024530A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24530A" w:rsidRPr="00942B34" w:rsidRDefault="001D4916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942B34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資料來源</w:t>
      </w:r>
      <w:r w:rsidRPr="00942B34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942B34">
        <w:rPr>
          <w:rFonts w:ascii="Times New Roman" w:eastAsia="新細明體" w:hAnsi="Times New Roman" w:cs="Times New Roman"/>
          <w:sz w:val="19"/>
          <w:szCs w:val="19"/>
        </w:rPr>
        <w:t>PL 10-76 § 153.</w:t>
      </w:r>
    </w:p>
    <w:p w:rsidR="0024530A" w:rsidRPr="00942B34" w:rsidRDefault="0024530A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</w:p>
    <w:p w:rsidR="0024530A" w:rsidRPr="00942B34" w:rsidRDefault="001D4916" w:rsidP="00942B34">
      <w:pPr>
        <w:pStyle w:val="1"/>
        <w:overflowPunct w:val="0"/>
        <w:autoSpaceDE/>
        <w:autoSpaceDN/>
        <w:spacing w:beforeLines="100" w:afterLines="100"/>
        <w:ind w:left="482"/>
        <w:jc w:val="both"/>
        <w:rPr>
          <w:b w:val="0"/>
          <w:bCs w:val="0"/>
        </w:rPr>
      </w:pPr>
      <w:r w:rsidRPr="00942B34">
        <w:rPr>
          <w:u w:val="single"/>
        </w:rPr>
        <w:t>§ 710.</w:t>
      </w:r>
      <w:r w:rsidR="00E24129" w:rsidRPr="00942B34">
        <w:rPr>
          <w:rFonts w:hAnsi="新細明體"/>
          <w:u w:val="single"/>
        </w:rPr>
        <w:t>收回</w:t>
      </w:r>
      <w:r w:rsidRPr="00942B34">
        <w:rPr>
          <w:rFonts w:hAnsi="新細明體"/>
          <w:u w:val="single"/>
        </w:rPr>
        <w:t>及</w:t>
      </w:r>
      <w:r w:rsidR="00E24129" w:rsidRPr="00942B34">
        <w:rPr>
          <w:rFonts w:hAnsi="新細明體"/>
          <w:u w:val="single"/>
        </w:rPr>
        <w:t>廢止</w:t>
      </w:r>
      <w:r w:rsidRPr="00942B34">
        <w:rPr>
          <w:rFonts w:hAnsi="新細明體"/>
          <w:u w:val="single"/>
        </w:rPr>
        <w:t>引水執業證書和引水豁免證書。</w:t>
      </w:r>
    </w:p>
    <w:p w:rsidR="0024530A" w:rsidRPr="00942B34" w:rsidRDefault="001D4916" w:rsidP="00942B34">
      <w:pPr>
        <w:numPr>
          <w:ilvl w:val="0"/>
          <w:numId w:val="8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新細明體" w:cs="Times New Roman"/>
        </w:rPr>
        <w:t>持證人有下列情事時，首席</w:t>
      </w:r>
      <w:proofErr w:type="gramStart"/>
      <w:r w:rsidRPr="00942B34">
        <w:rPr>
          <w:rFonts w:ascii="Times New Roman" w:eastAsia="新細明體" w:hAnsi="新細明體" w:cs="Times New Roman"/>
        </w:rPr>
        <w:t>航運官得</w:t>
      </w:r>
      <w:r w:rsidR="00E24129" w:rsidRPr="00942B34">
        <w:rPr>
          <w:rFonts w:ascii="Times New Roman" w:eastAsia="新細明體" w:hAnsi="新細明體" w:cs="Times New Roman"/>
        </w:rPr>
        <w:t>收回</w:t>
      </w:r>
      <w:proofErr w:type="gramEnd"/>
      <w:r w:rsidRPr="00942B34">
        <w:rPr>
          <w:rFonts w:ascii="Times New Roman" w:eastAsia="新細明體" w:hAnsi="新細明體" w:cs="Times New Roman"/>
        </w:rPr>
        <w:t>或</w:t>
      </w:r>
      <w:r w:rsidR="00E24129" w:rsidRPr="00942B34">
        <w:rPr>
          <w:rFonts w:ascii="Times New Roman" w:eastAsia="新細明體" w:hAnsi="新細明體" w:cs="Times New Roman"/>
        </w:rPr>
        <w:t>廢止</w:t>
      </w:r>
      <w:r w:rsidRPr="00942B34">
        <w:rPr>
          <w:rFonts w:ascii="Times New Roman" w:eastAsia="新細明體" w:hAnsi="新細明體" w:cs="Times New Roman"/>
        </w:rPr>
        <w:t>引水執業證書或引水豁免證書：</w:t>
      </w:r>
    </w:p>
    <w:p w:rsidR="0024530A" w:rsidRPr="00942B34" w:rsidRDefault="001D4916" w:rsidP="00942B34">
      <w:pPr>
        <w:numPr>
          <w:ilvl w:val="1"/>
          <w:numId w:val="8"/>
        </w:numPr>
        <w:overflowPunct w:val="0"/>
        <w:adjustRightInd w:val="0"/>
        <w:spacing w:beforeLines="100" w:afterLines="100"/>
        <w:ind w:left="482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新細明體" w:cs="Times New Roman"/>
        </w:rPr>
        <w:t>不適合履行其職務；</w:t>
      </w:r>
    </w:p>
    <w:p w:rsidR="0024530A" w:rsidRPr="00942B34" w:rsidRDefault="001D4916" w:rsidP="00942B34">
      <w:pPr>
        <w:numPr>
          <w:ilvl w:val="1"/>
          <w:numId w:val="8"/>
        </w:numPr>
        <w:overflowPunct w:val="0"/>
        <w:adjustRightInd w:val="0"/>
        <w:spacing w:beforeLines="100" w:afterLines="100"/>
        <w:ind w:left="482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新細明體" w:cs="Times New Roman"/>
        </w:rPr>
        <w:t>履行其職務時曾有疏失；或</w:t>
      </w:r>
    </w:p>
    <w:p w:rsidR="00000000" w:rsidRPr="00942B34" w:rsidRDefault="001D4916" w:rsidP="00942B34">
      <w:pPr>
        <w:numPr>
          <w:ilvl w:val="1"/>
          <w:numId w:val="8"/>
        </w:numPr>
        <w:overflowPunct w:val="0"/>
        <w:adjustRightInd w:val="0"/>
        <w:spacing w:beforeLines="100" w:afterLines="100"/>
        <w:ind w:left="482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新細明體" w:cs="Times New Roman"/>
        </w:rPr>
        <w:t>曾有不當行為或曾違反本篇或依本篇頒布之規定。</w:t>
      </w:r>
    </w:p>
    <w:p w:rsidR="0024530A" w:rsidRPr="00942B34" w:rsidRDefault="001D4916" w:rsidP="00942B34">
      <w:pPr>
        <w:numPr>
          <w:ilvl w:val="0"/>
          <w:numId w:val="8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新細明體" w:cs="Times New Roman"/>
        </w:rPr>
        <w:t>依</w:t>
      </w:r>
      <w:proofErr w:type="gramStart"/>
      <w:r w:rsidRPr="00942B34">
        <w:rPr>
          <w:rFonts w:ascii="Times New Roman" w:eastAsia="新細明體" w:hAnsi="新細明體" w:cs="Times New Roman"/>
        </w:rPr>
        <w:t>本</w:t>
      </w:r>
      <w:r w:rsidR="00B92059" w:rsidRPr="00942B34">
        <w:rPr>
          <w:rFonts w:ascii="Times New Roman" w:eastAsia="新細明體" w:hAnsi="新細明體" w:cs="Times New Roman"/>
        </w:rPr>
        <w:t>節</w:t>
      </w:r>
      <w:r w:rsidRPr="00942B34">
        <w:rPr>
          <w:rFonts w:ascii="Times New Roman" w:eastAsia="新細明體" w:hAnsi="新細明體" w:cs="Times New Roman"/>
        </w:rPr>
        <w:t>第</w:t>
      </w:r>
      <w:proofErr w:type="gramEnd"/>
      <w:r w:rsidRPr="00942B34">
        <w:rPr>
          <w:rFonts w:ascii="Times New Roman" w:eastAsia="新細明體" w:hAnsi="Times New Roman" w:cs="Times New Roman"/>
        </w:rPr>
        <w:t>(1)</w:t>
      </w:r>
      <w:proofErr w:type="gramStart"/>
      <w:r w:rsidR="00B92059" w:rsidRPr="00942B34">
        <w:rPr>
          <w:rFonts w:ascii="Times New Roman" w:eastAsia="新細明體" w:hAnsi="新細明體" w:cs="Times New Roman"/>
        </w:rPr>
        <w:t>子節</w:t>
      </w:r>
      <w:r w:rsidR="00E24129" w:rsidRPr="00942B34">
        <w:rPr>
          <w:rFonts w:ascii="Times New Roman" w:eastAsia="新細明體" w:hAnsi="新細明體" w:cs="Times New Roman"/>
        </w:rPr>
        <w:t>收回</w:t>
      </w:r>
      <w:proofErr w:type="gramEnd"/>
      <w:r w:rsidRPr="00942B34">
        <w:rPr>
          <w:rFonts w:ascii="Times New Roman" w:eastAsia="新細明體" w:hAnsi="新細明體" w:cs="Times New Roman"/>
        </w:rPr>
        <w:t>或</w:t>
      </w:r>
      <w:r w:rsidR="00E24129" w:rsidRPr="00942B34">
        <w:rPr>
          <w:rFonts w:ascii="Times New Roman" w:eastAsia="新細明體" w:hAnsi="新細明體" w:cs="Times New Roman"/>
        </w:rPr>
        <w:t>廢止</w:t>
      </w:r>
      <w:r w:rsidRPr="00942B34">
        <w:rPr>
          <w:rFonts w:ascii="Times New Roman" w:eastAsia="新細明體" w:hAnsi="新細明體" w:cs="Times New Roman"/>
        </w:rPr>
        <w:t>證書之訴訟</w:t>
      </w:r>
      <w:r w:rsidR="00350750" w:rsidRPr="00942B34">
        <w:rPr>
          <w:rFonts w:ascii="Times New Roman" w:eastAsia="新細明體" w:hAnsi="新細明體" w:cs="Times New Roman"/>
        </w:rPr>
        <w:t>，</w:t>
      </w:r>
      <w:r w:rsidRPr="00942B34">
        <w:rPr>
          <w:rFonts w:ascii="Times New Roman" w:eastAsia="新細明體" w:hAnsi="新細明體" w:cs="Times New Roman"/>
        </w:rPr>
        <w:t>應根據本</w:t>
      </w:r>
      <w:r w:rsidR="0024530A" w:rsidRPr="00942B34">
        <w:rPr>
          <w:rFonts w:ascii="Times New Roman" w:eastAsia="新細明體" w:hAnsi="新細明體" w:cs="Times New Roman"/>
        </w:rPr>
        <w:t>法典</w:t>
      </w:r>
      <w:r w:rsidRPr="00942B34">
        <w:rPr>
          <w:rFonts w:ascii="Times New Roman" w:eastAsia="新細明體" w:hAnsi="新細明體" w:cs="Times New Roman"/>
        </w:rPr>
        <w:t>第</w:t>
      </w:r>
      <w:r w:rsidRPr="00942B34">
        <w:rPr>
          <w:rFonts w:ascii="Times New Roman" w:eastAsia="新細明體" w:hAnsi="Times New Roman" w:cs="Times New Roman"/>
        </w:rPr>
        <w:t>17</w:t>
      </w:r>
      <w:r w:rsidRPr="00942B34">
        <w:rPr>
          <w:rFonts w:ascii="Times New Roman" w:eastAsia="新細明體" w:hAnsi="新細明體" w:cs="Times New Roman"/>
        </w:rPr>
        <w:t>篇第</w:t>
      </w:r>
      <w:r w:rsidRPr="00942B34">
        <w:rPr>
          <w:rFonts w:ascii="Times New Roman" w:eastAsia="新細明體" w:hAnsi="Times New Roman" w:cs="Times New Roman"/>
        </w:rPr>
        <w:t>109</w:t>
      </w:r>
      <w:r w:rsidR="00B92059" w:rsidRPr="00942B34">
        <w:rPr>
          <w:rFonts w:ascii="Times New Roman" w:eastAsia="新細明體" w:hAnsi="新細明體" w:cs="Times New Roman"/>
        </w:rPr>
        <w:t>節</w:t>
      </w:r>
      <w:r w:rsidRPr="00942B34">
        <w:rPr>
          <w:rFonts w:ascii="Times New Roman" w:eastAsia="新細明體" w:hAnsi="新細明體" w:cs="Times New Roman"/>
        </w:rPr>
        <w:t>規定之程序執行。</w:t>
      </w:r>
    </w:p>
    <w:p w:rsidR="0024530A" w:rsidRPr="00942B34" w:rsidRDefault="001D4916" w:rsidP="00942B34">
      <w:pPr>
        <w:numPr>
          <w:ilvl w:val="0"/>
          <w:numId w:val="8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新細明體" w:cs="Times New Roman"/>
        </w:rPr>
        <w:t>引水執業證書或引水豁免證書遭</w:t>
      </w:r>
      <w:r w:rsidR="00E24129" w:rsidRPr="00942B34">
        <w:rPr>
          <w:rFonts w:ascii="Times New Roman" w:eastAsia="新細明體" w:hAnsi="新細明體" w:cs="Times New Roman"/>
        </w:rPr>
        <w:t>收回</w:t>
      </w:r>
      <w:r w:rsidRPr="00942B34">
        <w:rPr>
          <w:rFonts w:ascii="Times New Roman" w:eastAsia="新細明體" w:hAnsi="新細明體" w:cs="Times New Roman"/>
        </w:rPr>
        <w:t>或</w:t>
      </w:r>
      <w:r w:rsidR="00E24129" w:rsidRPr="00942B34">
        <w:rPr>
          <w:rFonts w:ascii="Times New Roman" w:eastAsia="新細明體" w:hAnsi="新細明體" w:cs="Times New Roman"/>
        </w:rPr>
        <w:t>廢止</w:t>
      </w:r>
      <w:r w:rsidRPr="00942B34">
        <w:rPr>
          <w:rFonts w:ascii="Times New Roman" w:eastAsia="新細明體" w:hAnsi="新細明體" w:cs="Times New Roman"/>
        </w:rPr>
        <w:t>時，持證人應立即將其證書</w:t>
      </w:r>
      <w:r w:rsidR="007B36D5" w:rsidRPr="00942B34">
        <w:rPr>
          <w:rFonts w:ascii="Times New Roman" w:eastAsia="新細明體" w:hAnsi="新細明體" w:cs="Times New Roman"/>
        </w:rPr>
        <w:t>繳還</w:t>
      </w:r>
      <w:r w:rsidRPr="00942B34">
        <w:rPr>
          <w:rFonts w:ascii="Times New Roman" w:eastAsia="新細明體" w:hAnsi="新細明體" w:cs="Times New Roman"/>
        </w:rPr>
        <w:t>首席航運官。</w:t>
      </w:r>
    </w:p>
    <w:p w:rsidR="0024530A" w:rsidRPr="00942B34" w:rsidRDefault="001D4916" w:rsidP="00942B34">
      <w:pPr>
        <w:numPr>
          <w:ilvl w:val="0"/>
          <w:numId w:val="8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新細明體" w:cs="Times New Roman"/>
        </w:rPr>
        <w:t>引水執業證書或引水豁免證書遭</w:t>
      </w:r>
      <w:r w:rsidR="00E24129" w:rsidRPr="00942B34">
        <w:rPr>
          <w:rFonts w:ascii="Times New Roman" w:eastAsia="新細明體" w:hAnsi="新細明體" w:cs="Times New Roman"/>
        </w:rPr>
        <w:t>收回</w:t>
      </w:r>
      <w:r w:rsidRPr="00942B34">
        <w:rPr>
          <w:rFonts w:ascii="Times New Roman" w:eastAsia="新細明體" w:hAnsi="新細明體" w:cs="Times New Roman"/>
        </w:rPr>
        <w:t>或</w:t>
      </w:r>
      <w:r w:rsidR="00E24129" w:rsidRPr="00942B34">
        <w:rPr>
          <w:rFonts w:ascii="Times New Roman" w:eastAsia="新細明體" w:hAnsi="新細明體" w:cs="Times New Roman"/>
        </w:rPr>
        <w:t>廢止</w:t>
      </w:r>
      <w:r w:rsidRPr="00942B34">
        <w:rPr>
          <w:rFonts w:ascii="Times New Roman" w:eastAsia="新細明體" w:hAnsi="新細明體" w:cs="Times New Roman"/>
        </w:rPr>
        <w:t>時，持證人</w:t>
      </w:r>
      <w:r w:rsidR="0024530A" w:rsidRPr="00942B34">
        <w:rPr>
          <w:rFonts w:ascii="Times New Roman" w:eastAsia="新細明體" w:hAnsi="新細明體" w:cs="Times New Roman"/>
        </w:rPr>
        <w:t>得</w:t>
      </w:r>
      <w:r w:rsidRPr="00942B34">
        <w:rPr>
          <w:rFonts w:ascii="Times New Roman" w:eastAsia="新細明體" w:hAnsi="新細明體" w:cs="Times New Roman"/>
        </w:rPr>
        <w:t>尋求本法典第</w:t>
      </w:r>
      <w:r w:rsidRPr="00942B34">
        <w:rPr>
          <w:rFonts w:ascii="Times New Roman" w:eastAsia="新細明體" w:hAnsi="Times New Roman" w:cs="Times New Roman"/>
        </w:rPr>
        <w:t>17</w:t>
      </w:r>
      <w:r w:rsidRPr="00942B34">
        <w:rPr>
          <w:rFonts w:ascii="Times New Roman" w:eastAsia="新細明體" w:hAnsi="新細明體" w:cs="Times New Roman"/>
        </w:rPr>
        <w:t>篇第</w:t>
      </w:r>
      <w:r w:rsidRPr="00942B34">
        <w:rPr>
          <w:rFonts w:ascii="Times New Roman" w:eastAsia="新細明體" w:hAnsi="Times New Roman" w:cs="Times New Roman"/>
        </w:rPr>
        <w:t>111</w:t>
      </w:r>
      <w:r w:rsidR="00B92059" w:rsidRPr="00942B34">
        <w:rPr>
          <w:rFonts w:ascii="Times New Roman" w:eastAsia="新細明體" w:hAnsi="新細明體" w:cs="Times New Roman"/>
        </w:rPr>
        <w:t>節</w:t>
      </w:r>
      <w:r w:rsidRPr="00942B34">
        <w:rPr>
          <w:rFonts w:ascii="Times New Roman" w:eastAsia="新細明體" w:hAnsi="新細明體" w:cs="Times New Roman"/>
        </w:rPr>
        <w:t>之司法審</w:t>
      </w:r>
      <w:r w:rsidR="0024530A" w:rsidRPr="00942B34">
        <w:rPr>
          <w:rFonts w:ascii="Times New Roman" w:eastAsia="新細明體" w:hAnsi="新細明體" w:cs="Times New Roman"/>
        </w:rPr>
        <w:t>查</w:t>
      </w:r>
      <w:r w:rsidRPr="00942B34">
        <w:rPr>
          <w:rFonts w:ascii="Times New Roman" w:eastAsia="新細明體" w:hAnsi="新細明體" w:cs="Times New Roman"/>
        </w:rPr>
        <w:t>；但在用盡所有上訴管道之前，</w:t>
      </w:r>
      <w:proofErr w:type="gramStart"/>
      <w:r w:rsidRPr="00942B34">
        <w:rPr>
          <w:rFonts w:ascii="Times New Roman" w:eastAsia="新細明體" w:hAnsi="新細明體" w:cs="Times New Roman"/>
        </w:rPr>
        <w:t>聽證官的</w:t>
      </w:r>
      <w:proofErr w:type="gramEnd"/>
      <w:r w:rsidRPr="00942B34">
        <w:rPr>
          <w:rFonts w:ascii="Times New Roman" w:eastAsia="新細明體" w:hAnsi="新細明體" w:cs="Times New Roman"/>
        </w:rPr>
        <w:t>決定仍</w:t>
      </w:r>
      <w:r w:rsidR="0024530A" w:rsidRPr="00942B34">
        <w:rPr>
          <w:rFonts w:ascii="Times New Roman" w:eastAsia="新細明體" w:hAnsi="新細明體" w:cs="Times New Roman"/>
        </w:rPr>
        <w:t>應</w:t>
      </w:r>
      <w:r w:rsidRPr="00942B34">
        <w:rPr>
          <w:rFonts w:ascii="Times New Roman" w:eastAsia="新細明體" w:hAnsi="新細明體" w:cs="Times New Roman"/>
        </w:rPr>
        <w:t>有效。</w:t>
      </w:r>
    </w:p>
    <w:p w:rsidR="0024530A" w:rsidRPr="00942B34" w:rsidRDefault="0024530A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24530A" w:rsidRPr="00942B34" w:rsidRDefault="001D4916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942B34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資料來源</w:t>
      </w:r>
      <w:r w:rsidRPr="00942B34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942B34">
        <w:rPr>
          <w:rFonts w:ascii="Times New Roman" w:eastAsia="新細明體" w:hAnsi="Times New Roman" w:cs="Times New Roman"/>
          <w:sz w:val="19"/>
          <w:szCs w:val="19"/>
        </w:rPr>
        <w:t>PL 10-76 § 154.</w:t>
      </w:r>
    </w:p>
    <w:p w:rsidR="0024530A" w:rsidRPr="00942B34" w:rsidRDefault="0024530A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</w:p>
    <w:p w:rsidR="0024530A" w:rsidRPr="00942B34" w:rsidRDefault="001D4916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942B34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交叉參考資料</w:t>
      </w:r>
      <w:r w:rsidRPr="00942B34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942B34">
        <w:rPr>
          <w:rFonts w:ascii="Times New Roman" w:eastAsia="新細明體" w:hAnsi="新細明體" w:cs="Times New Roman"/>
          <w:sz w:val="19"/>
          <w:szCs w:val="19"/>
        </w:rPr>
        <w:t>關於行政程序的法律條文，請參閱本法典第</w:t>
      </w:r>
      <w:r w:rsidRPr="00942B34">
        <w:rPr>
          <w:rFonts w:ascii="Times New Roman" w:eastAsia="新細明體" w:hAnsi="Times New Roman" w:cs="Times New Roman"/>
          <w:sz w:val="19"/>
          <w:szCs w:val="19"/>
        </w:rPr>
        <w:t>17</w:t>
      </w:r>
      <w:r w:rsidRPr="00942B34">
        <w:rPr>
          <w:rFonts w:ascii="Times New Roman" w:eastAsia="新細明體" w:hAnsi="新細明體" w:cs="Times New Roman"/>
          <w:sz w:val="19"/>
          <w:szCs w:val="19"/>
        </w:rPr>
        <w:t>篇。</w:t>
      </w:r>
    </w:p>
    <w:p w:rsidR="0024530A" w:rsidRPr="00942B34" w:rsidRDefault="0024530A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</w:p>
    <w:p w:rsidR="0024530A" w:rsidRPr="00942B34" w:rsidRDefault="001D4916" w:rsidP="00942B34">
      <w:pPr>
        <w:pStyle w:val="1"/>
        <w:overflowPunct w:val="0"/>
        <w:autoSpaceDE/>
        <w:autoSpaceDN/>
        <w:spacing w:beforeLines="100" w:afterLines="100"/>
        <w:ind w:left="482"/>
        <w:jc w:val="both"/>
        <w:rPr>
          <w:b w:val="0"/>
          <w:bCs w:val="0"/>
        </w:rPr>
      </w:pPr>
      <w:r w:rsidRPr="00942B34">
        <w:rPr>
          <w:u w:val="single"/>
        </w:rPr>
        <w:t>§ 711.</w:t>
      </w:r>
      <w:r w:rsidRPr="00942B34">
        <w:rPr>
          <w:rFonts w:hAnsi="新細明體"/>
          <w:u w:val="single"/>
        </w:rPr>
        <w:t>出示</w:t>
      </w:r>
      <w:r w:rsidR="00B92059" w:rsidRPr="00942B34">
        <w:rPr>
          <w:rFonts w:hAnsi="新細明體"/>
          <w:u w:val="single"/>
        </w:rPr>
        <w:t>授權</w:t>
      </w:r>
      <w:r w:rsidRPr="00942B34">
        <w:rPr>
          <w:rFonts w:hAnsi="新細明體"/>
          <w:u w:val="single"/>
        </w:rPr>
        <w:t>引水人身分證明。</w:t>
      </w:r>
    </w:p>
    <w:p w:rsidR="0024530A" w:rsidRPr="00942B34" w:rsidRDefault="001D4916" w:rsidP="00942B34">
      <w:pPr>
        <w:numPr>
          <w:ilvl w:val="0"/>
          <w:numId w:val="7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新細明體" w:cs="Times New Roman"/>
        </w:rPr>
        <w:t>經船長要求時，</w:t>
      </w:r>
      <w:r w:rsidR="00B92059" w:rsidRPr="00942B34">
        <w:rPr>
          <w:rFonts w:ascii="Times New Roman" w:eastAsia="新細明體" w:hAnsi="新細明體" w:cs="Times New Roman"/>
        </w:rPr>
        <w:t>授權</w:t>
      </w:r>
      <w:r w:rsidRPr="00942B34">
        <w:rPr>
          <w:rFonts w:ascii="Times New Roman" w:eastAsia="新細明體" w:hAnsi="新細明體" w:cs="Times New Roman"/>
        </w:rPr>
        <w:t>引水人應出示港口機關核發之適當身分證明或其引水執業證書，以供檢查。</w:t>
      </w:r>
    </w:p>
    <w:p w:rsidR="00000000" w:rsidRPr="00942B34" w:rsidRDefault="001D4916" w:rsidP="00942B34">
      <w:pPr>
        <w:numPr>
          <w:ilvl w:val="0"/>
          <w:numId w:val="7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新細明體" w:cs="Times New Roman"/>
        </w:rPr>
        <w:t>未依</w:t>
      </w:r>
      <w:proofErr w:type="gramStart"/>
      <w:r w:rsidRPr="00942B34">
        <w:rPr>
          <w:rFonts w:ascii="Times New Roman" w:eastAsia="新細明體" w:hAnsi="新細明體" w:cs="Times New Roman"/>
        </w:rPr>
        <w:t>本</w:t>
      </w:r>
      <w:r w:rsidR="00B92059" w:rsidRPr="00942B34">
        <w:rPr>
          <w:rFonts w:ascii="Times New Roman" w:eastAsia="新細明體" w:hAnsi="新細明體" w:cs="Times New Roman"/>
        </w:rPr>
        <w:t>節</w:t>
      </w:r>
      <w:r w:rsidRPr="00942B34">
        <w:rPr>
          <w:rFonts w:ascii="Times New Roman" w:eastAsia="新細明體" w:hAnsi="新細明體" w:cs="Times New Roman"/>
        </w:rPr>
        <w:t>第</w:t>
      </w:r>
      <w:proofErr w:type="gramEnd"/>
      <w:r w:rsidRPr="00942B34">
        <w:rPr>
          <w:rFonts w:ascii="Times New Roman" w:eastAsia="新細明體" w:hAnsi="Times New Roman" w:cs="Times New Roman"/>
        </w:rPr>
        <w:t>(1)</w:t>
      </w:r>
      <w:proofErr w:type="gramStart"/>
      <w:r w:rsidR="00B92059" w:rsidRPr="00942B34">
        <w:rPr>
          <w:rFonts w:ascii="Times New Roman" w:eastAsia="新細明體" w:hAnsi="新細明體" w:cs="Times New Roman"/>
        </w:rPr>
        <w:t>子節</w:t>
      </w:r>
      <w:r w:rsidRPr="00942B34">
        <w:rPr>
          <w:rFonts w:ascii="Times New Roman" w:eastAsia="新細明體" w:hAnsi="新細明體" w:cs="Times New Roman"/>
        </w:rPr>
        <w:t>出示</w:t>
      </w:r>
      <w:proofErr w:type="gramEnd"/>
      <w:r w:rsidRPr="00942B34">
        <w:rPr>
          <w:rFonts w:ascii="Times New Roman" w:eastAsia="新細明體" w:hAnsi="新細明體" w:cs="Times New Roman"/>
        </w:rPr>
        <w:t>身分證明之</w:t>
      </w:r>
      <w:r w:rsidR="00B92059" w:rsidRPr="00942B34">
        <w:rPr>
          <w:rFonts w:ascii="Times New Roman" w:eastAsia="新細明體" w:hAnsi="新細明體" w:cs="Times New Roman"/>
        </w:rPr>
        <w:t>授權</w:t>
      </w:r>
      <w:r w:rsidRPr="00942B34">
        <w:rPr>
          <w:rFonts w:ascii="Times New Roman" w:eastAsia="新細明體" w:hAnsi="新細明體" w:cs="Times New Roman"/>
        </w:rPr>
        <w:t>引水人即構成</w:t>
      </w:r>
      <w:r w:rsidR="00890136" w:rsidRPr="00942B34">
        <w:rPr>
          <w:rFonts w:ascii="Times New Roman" w:eastAsia="新細明體" w:hAnsi="新細明體" w:cs="Times New Roman"/>
        </w:rPr>
        <w:t>民事罪行</w:t>
      </w:r>
      <w:r w:rsidRPr="00942B34">
        <w:rPr>
          <w:rFonts w:ascii="Times New Roman" w:eastAsia="新細明體" w:hAnsi="新細明體" w:cs="Times New Roman"/>
        </w:rPr>
        <w:t>，</w:t>
      </w:r>
      <w:r w:rsidR="0024530A" w:rsidRPr="00942B34">
        <w:rPr>
          <w:rFonts w:ascii="Times New Roman" w:eastAsia="新細明體" w:hAnsi="新細明體" w:cs="Times New Roman"/>
        </w:rPr>
        <w:t>並應處</w:t>
      </w:r>
      <w:r w:rsidR="0024530A" w:rsidRPr="00942B34">
        <w:rPr>
          <w:rFonts w:ascii="Times New Roman" w:eastAsia="新細明體" w:hAnsi="Times New Roman" w:cs="Times New Roman"/>
        </w:rPr>
        <w:t>10,000</w:t>
      </w:r>
      <w:r w:rsidR="0024530A" w:rsidRPr="00942B34">
        <w:rPr>
          <w:rFonts w:ascii="Times New Roman" w:eastAsia="新細明體" w:hAnsi="新細明體" w:cs="Times New Roman"/>
        </w:rPr>
        <w:t>美元以下罰款</w:t>
      </w:r>
      <w:r w:rsidRPr="00942B34">
        <w:rPr>
          <w:rFonts w:ascii="Times New Roman" w:eastAsia="新細明體" w:hAnsi="新細明體" w:cs="Times New Roman"/>
        </w:rPr>
        <w:t>。</w:t>
      </w:r>
    </w:p>
    <w:p w:rsidR="0024530A" w:rsidRPr="00942B34" w:rsidRDefault="0024530A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20"/>
          <w:szCs w:val="20"/>
        </w:rPr>
      </w:pPr>
    </w:p>
    <w:p w:rsidR="0024530A" w:rsidRPr="00942B34" w:rsidRDefault="001D4916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942B34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lastRenderedPageBreak/>
        <w:t>資料來源</w:t>
      </w:r>
      <w:r w:rsidRPr="00942B34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942B34">
        <w:rPr>
          <w:rFonts w:ascii="Times New Roman" w:eastAsia="新細明體" w:hAnsi="Times New Roman" w:cs="Times New Roman"/>
          <w:sz w:val="19"/>
          <w:szCs w:val="19"/>
        </w:rPr>
        <w:t>PL 10-76 § 155.</w:t>
      </w:r>
    </w:p>
    <w:p w:rsidR="0024530A" w:rsidRPr="00942B34" w:rsidRDefault="0024530A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</w:p>
    <w:p w:rsidR="0024530A" w:rsidRPr="00942B34" w:rsidRDefault="001D4916" w:rsidP="00942B34">
      <w:pPr>
        <w:pStyle w:val="1"/>
        <w:overflowPunct w:val="0"/>
        <w:autoSpaceDE/>
        <w:autoSpaceDN/>
        <w:spacing w:beforeLines="100" w:afterLines="100"/>
        <w:ind w:left="482"/>
        <w:jc w:val="both"/>
        <w:rPr>
          <w:b w:val="0"/>
          <w:bCs w:val="0"/>
        </w:rPr>
      </w:pPr>
      <w:r w:rsidRPr="00942B34">
        <w:rPr>
          <w:u w:val="single"/>
        </w:rPr>
        <w:t>§ 712.</w:t>
      </w:r>
      <w:r w:rsidRPr="00942B34">
        <w:rPr>
          <w:rFonts w:hAnsi="新細明體"/>
          <w:u w:val="single"/>
        </w:rPr>
        <w:t>不合格人員不得擔任</w:t>
      </w:r>
      <w:r w:rsidR="00B92059" w:rsidRPr="00942B34">
        <w:rPr>
          <w:rFonts w:hAnsi="新細明體"/>
          <w:u w:val="single"/>
        </w:rPr>
        <w:t>授權</w:t>
      </w:r>
      <w:r w:rsidRPr="00942B34">
        <w:rPr>
          <w:rFonts w:hAnsi="新細明體"/>
          <w:u w:val="single"/>
        </w:rPr>
        <w:t>引水人。</w:t>
      </w:r>
    </w:p>
    <w:p w:rsidR="00000000" w:rsidRPr="00942B34" w:rsidRDefault="001D4916" w:rsidP="00942B34">
      <w:pPr>
        <w:overflowPunct w:val="0"/>
        <w:adjustRightInd w:val="0"/>
        <w:spacing w:beforeLines="100" w:afterLines="100"/>
        <w:ind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新細明體" w:cs="Times New Roman"/>
        </w:rPr>
        <w:t>非</w:t>
      </w:r>
      <w:r w:rsidR="00B92059" w:rsidRPr="00942B34">
        <w:rPr>
          <w:rFonts w:ascii="Times New Roman" w:eastAsia="新細明體" w:hAnsi="新細明體" w:cs="Times New Roman"/>
        </w:rPr>
        <w:t>授權</w:t>
      </w:r>
      <w:proofErr w:type="gramStart"/>
      <w:r w:rsidRPr="00942B34">
        <w:rPr>
          <w:rFonts w:ascii="Times New Roman" w:eastAsia="新細明體" w:hAnsi="新細明體" w:cs="Times New Roman"/>
        </w:rPr>
        <w:t>引水人謊稱為</w:t>
      </w:r>
      <w:proofErr w:type="gramEnd"/>
      <w:r w:rsidR="00B92059" w:rsidRPr="00942B34">
        <w:rPr>
          <w:rFonts w:ascii="Times New Roman" w:eastAsia="新細明體" w:hAnsi="新細明體" w:cs="Times New Roman"/>
        </w:rPr>
        <w:t>授權</w:t>
      </w:r>
      <w:r w:rsidRPr="00942B34">
        <w:rPr>
          <w:rFonts w:ascii="Times New Roman" w:eastAsia="新細明體" w:hAnsi="新細明體" w:cs="Times New Roman"/>
        </w:rPr>
        <w:t>引水人，或駕駛需有</w:t>
      </w:r>
      <w:r w:rsidR="00B92059" w:rsidRPr="00942B34">
        <w:rPr>
          <w:rFonts w:ascii="Times New Roman" w:eastAsia="新細明體" w:hAnsi="新細明體" w:cs="Times New Roman"/>
        </w:rPr>
        <w:t>授權</w:t>
      </w:r>
      <w:r w:rsidRPr="00942B34">
        <w:rPr>
          <w:rFonts w:ascii="Times New Roman" w:eastAsia="新細明體" w:hAnsi="新細明體" w:cs="Times New Roman"/>
        </w:rPr>
        <w:t>引水</w:t>
      </w:r>
      <w:proofErr w:type="gramStart"/>
      <w:r w:rsidRPr="00942B34">
        <w:rPr>
          <w:rFonts w:ascii="Times New Roman" w:eastAsia="新細明體" w:hAnsi="新細明體" w:cs="Times New Roman"/>
        </w:rPr>
        <w:t>人在場之</w:t>
      </w:r>
      <w:proofErr w:type="gramEnd"/>
      <w:r w:rsidRPr="00942B34">
        <w:rPr>
          <w:rFonts w:ascii="Times New Roman" w:eastAsia="新細明體" w:hAnsi="新細明體" w:cs="Times New Roman"/>
        </w:rPr>
        <w:t>船隻，即構成</w:t>
      </w:r>
      <w:r w:rsidR="00C82C00" w:rsidRPr="00942B34">
        <w:rPr>
          <w:rFonts w:ascii="Times New Roman" w:eastAsia="新細明體" w:hAnsi="新細明體" w:cs="Times New Roman"/>
        </w:rPr>
        <w:t>國家罪行</w:t>
      </w:r>
      <w:r w:rsidRPr="00942B34">
        <w:rPr>
          <w:rFonts w:ascii="Times New Roman" w:eastAsia="新細明體" w:hAnsi="新細明體" w:cs="Times New Roman"/>
        </w:rPr>
        <w:t>，</w:t>
      </w:r>
      <w:r w:rsidR="0024530A" w:rsidRPr="00942B34">
        <w:rPr>
          <w:rFonts w:ascii="Times New Roman" w:eastAsia="新細明體" w:hAnsi="新細明體" w:cs="Times New Roman"/>
        </w:rPr>
        <w:t>可處</w:t>
      </w:r>
      <w:r w:rsidR="0024530A" w:rsidRPr="00942B34">
        <w:rPr>
          <w:rFonts w:ascii="Times New Roman" w:eastAsia="新細明體" w:hAnsi="Times New Roman" w:cs="Times New Roman"/>
        </w:rPr>
        <w:t>500,000</w:t>
      </w:r>
      <w:r w:rsidR="0024530A" w:rsidRPr="00942B34">
        <w:rPr>
          <w:rFonts w:ascii="Times New Roman" w:eastAsia="新細明體" w:hAnsi="新細明體" w:cs="Times New Roman"/>
        </w:rPr>
        <w:t>美元以下罰款</w:t>
      </w:r>
      <w:r w:rsidRPr="00942B34">
        <w:rPr>
          <w:rFonts w:ascii="Times New Roman" w:eastAsia="新細明體" w:hAnsi="新細明體" w:cs="Times New Roman"/>
        </w:rPr>
        <w:t>或兩年以下有期徒刑，或</w:t>
      </w:r>
      <w:proofErr w:type="gramStart"/>
      <w:r w:rsidRPr="00942B34">
        <w:rPr>
          <w:rFonts w:ascii="Times New Roman" w:eastAsia="新細明體" w:hAnsi="新細明體" w:cs="Times New Roman"/>
        </w:rPr>
        <w:t>兩者俱罰</w:t>
      </w:r>
      <w:proofErr w:type="gramEnd"/>
      <w:r w:rsidRPr="00942B34">
        <w:rPr>
          <w:rFonts w:ascii="Times New Roman" w:eastAsia="新細明體" w:hAnsi="新細明體" w:cs="Times New Roman"/>
        </w:rPr>
        <w:t>。</w:t>
      </w:r>
    </w:p>
    <w:p w:rsidR="0024530A" w:rsidRPr="00942B34" w:rsidRDefault="0024530A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b/>
          <w:bCs/>
          <w:sz w:val="21"/>
          <w:szCs w:val="21"/>
          <w:u w:val="single"/>
        </w:rPr>
      </w:pPr>
    </w:p>
    <w:p w:rsidR="0024530A" w:rsidRPr="00942B34" w:rsidRDefault="001D4916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21"/>
          <w:szCs w:val="21"/>
        </w:rPr>
      </w:pPr>
      <w:r w:rsidRPr="00942B34">
        <w:rPr>
          <w:rFonts w:ascii="Times New Roman" w:eastAsia="新細明體" w:hAnsi="新細明體" w:cs="Times New Roman"/>
          <w:b/>
          <w:bCs/>
          <w:sz w:val="21"/>
          <w:szCs w:val="21"/>
          <w:u w:val="single"/>
        </w:rPr>
        <w:t>資料來源</w:t>
      </w:r>
      <w:r w:rsidRPr="00942B34">
        <w:rPr>
          <w:rFonts w:ascii="Times New Roman" w:eastAsia="新細明體" w:hAnsi="新細明體" w:cs="Times New Roman"/>
          <w:b/>
          <w:bCs/>
          <w:sz w:val="21"/>
          <w:szCs w:val="21"/>
        </w:rPr>
        <w:t>：</w:t>
      </w:r>
      <w:r w:rsidRPr="00942B34">
        <w:rPr>
          <w:rFonts w:ascii="Times New Roman" w:eastAsia="新細明體" w:hAnsi="Times New Roman" w:cs="Times New Roman"/>
          <w:sz w:val="21"/>
          <w:szCs w:val="21"/>
        </w:rPr>
        <w:t>PL 10-76 § 157.</w:t>
      </w:r>
    </w:p>
    <w:p w:rsidR="0024530A" w:rsidRPr="00942B34" w:rsidRDefault="0024530A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24530A" w:rsidRPr="00942B34" w:rsidRDefault="001D4916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942B34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交叉參考資料</w:t>
      </w:r>
      <w:r w:rsidRPr="00942B34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942B34">
        <w:rPr>
          <w:rFonts w:ascii="Times New Roman" w:eastAsia="新細明體" w:hAnsi="新細明體" w:cs="Times New Roman"/>
          <w:sz w:val="19"/>
          <w:szCs w:val="19"/>
        </w:rPr>
        <w:t>關於總統及行政機關的法律條文，請參閱本法典第</w:t>
      </w:r>
      <w:r w:rsidRPr="00942B34">
        <w:rPr>
          <w:rFonts w:ascii="Times New Roman" w:eastAsia="新細明體" w:hAnsi="Times New Roman" w:cs="Times New Roman"/>
          <w:sz w:val="19"/>
          <w:szCs w:val="19"/>
        </w:rPr>
        <w:t>2</w:t>
      </w:r>
      <w:r w:rsidRPr="00942B34">
        <w:rPr>
          <w:rFonts w:ascii="Times New Roman" w:eastAsia="新細明體" w:hAnsi="新細明體" w:cs="Times New Roman"/>
          <w:sz w:val="19"/>
          <w:szCs w:val="19"/>
        </w:rPr>
        <w:t>篇。</w:t>
      </w:r>
    </w:p>
    <w:p w:rsidR="0024530A" w:rsidRPr="00942B34" w:rsidRDefault="0024530A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</w:p>
    <w:p w:rsidR="0024530A" w:rsidRPr="00942B34" w:rsidRDefault="001D4916" w:rsidP="00942B34">
      <w:pPr>
        <w:pStyle w:val="1"/>
        <w:overflowPunct w:val="0"/>
        <w:autoSpaceDE/>
        <w:autoSpaceDN/>
        <w:spacing w:beforeLines="100" w:afterLines="100"/>
        <w:ind w:left="482"/>
        <w:jc w:val="both"/>
        <w:rPr>
          <w:b w:val="0"/>
          <w:bCs w:val="0"/>
        </w:rPr>
      </w:pPr>
      <w:r w:rsidRPr="00942B34">
        <w:rPr>
          <w:u w:val="single"/>
        </w:rPr>
        <w:t>§ 713.</w:t>
      </w:r>
      <w:r w:rsidRPr="00942B34">
        <w:rPr>
          <w:rFonts w:hAnsi="新細明體"/>
          <w:u w:val="single"/>
        </w:rPr>
        <w:t>引水人不當行為。</w:t>
      </w:r>
    </w:p>
    <w:p w:rsidR="00000000" w:rsidRPr="00942B34" w:rsidRDefault="001D4916" w:rsidP="00942B34">
      <w:pPr>
        <w:overflowPunct w:val="0"/>
        <w:adjustRightInd w:val="0"/>
        <w:spacing w:beforeLines="100" w:afterLines="100"/>
        <w:ind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新細明體" w:cs="Times New Roman"/>
        </w:rPr>
        <w:t>若引水執業證書或引水豁免證書持有人故意或刻意</w:t>
      </w:r>
      <w:r w:rsidR="00C82C00" w:rsidRPr="00942B34">
        <w:rPr>
          <w:rFonts w:ascii="Times New Roman" w:eastAsia="新細明體" w:hAnsi="新細明體" w:cs="Times New Roman"/>
        </w:rPr>
        <w:t>，</w:t>
      </w:r>
      <w:r w:rsidRPr="00942B34">
        <w:rPr>
          <w:rFonts w:ascii="Times New Roman" w:eastAsia="新細明體" w:hAnsi="新細明體" w:cs="Times New Roman"/>
        </w:rPr>
        <w:t>或在酒精或藥物影響下</w:t>
      </w:r>
      <w:r w:rsidR="00C82C00" w:rsidRPr="00942B34">
        <w:rPr>
          <w:rFonts w:ascii="Times New Roman" w:eastAsia="新細明體" w:hAnsi="新細明體" w:cs="Times New Roman"/>
        </w:rPr>
        <w:t>，</w:t>
      </w:r>
      <w:r w:rsidRPr="00942B34">
        <w:rPr>
          <w:rFonts w:ascii="Times New Roman" w:eastAsia="新細明體" w:hAnsi="新細明體" w:cs="Times New Roman"/>
        </w:rPr>
        <w:t>採取任何行動，而造成或可能造成船隻損失、破壞或嚴重損害，或船上人員死亡或嚴重傷害</w:t>
      </w:r>
      <w:r w:rsidR="00C82C00" w:rsidRPr="00942B34">
        <w:rPr>
          <w:rFonts w:ascii="Times New Roman" w:eastAsia="新細明體" w:hAnsi="新細明體" w:cs="Times New Roman"/>
        </w:rPr>
        <w:t>；</w:t>
      </w:r>
      <w:r w:rsidRPr="00942B34">
        <w:rPr>
          <w:rFonts w:ascii="Times New Roman" w:eastAsia="新細明體" w:hAnsi="新細明體" w:cs="Times New Roman"/>
        </w:rPr>
        <w:t>或是未採取任何必要行動以避免船隻損失、破壞或嚴重損害</w:t>
      </w:r>
      <w:r w:rsidR="00C82C00" w:rsidRPr="00942B34">
        <w:rPr>
          <w:rFonts w:ascii="Times New Roman" w:eastAsia="新細明體" w:hAnsi="新細明體" w:cs="Times New Roman"/>
        </w:rPr>
        <w:t>，</w:t>
      </w:r>
      <w:r w:rsidRPr="00942B34">
        <w:rPr>
          <w:rFonts w:ascii="Times New Roman" w:eastAsia="新細明體" w:hAnsi="新細明體" w:cs="Times New Roman"/>
        </w:rPr>
        <w:t>或避免船上任何人員死亡或嚴重傷害，即構成</w:t>
      </w:r>
      <w:r w:rsidR="00C82C00" w:rsidRPr="00942B34">
        <w:rPr>
          <w:rFonts w:ascii="Times New Roman" w:eastAsia="新細明體" w:hAnsi="新細明體" w:cs="Times New Roman"/>
        </w:rPr>
        <w:t>國家罪行</w:t>
      </w:r>
      <w:r w:rsidRPr="00942B34">
        <w:rPr>
          <w:rFonts w:ascii="Times New Roman" w:eastAsia="新細明體" w:hAnsi="新細明體" w:cs="Times New Roman"/>
        </w:rPr>
        <w:t>，可處</w:t>
      </w:r>
      <w:r w:rsidR="0024530A" w:rsidRPr="00942B34">
        <w:rPr>
          <w:rFonts w:ascii="Times New Roman" w:eastAsia="新細明體" w:hAnsi="Times New Roman" w:cs="Times New Roman"/>
        </w:rPr>
        <w:t>500,000</w:t>
      </w:r>
      <w:r w:rsidR="0024530A" w:rsidRPr="00942B34">
        <w:rPr>
          <w:rFonts w:ascii="Times New Roman" w:eastAsia="新細明體" w:hAnsi="新細明體" w:cs="Times New Roman"/>
        </w:rPr>
        <w:t>美元以下罰款</w:t>
      </w:r>
      <w:r w:rsidRPr="00942B34">
        <w:rPr>
          <w:rFonts w:ascii="Times New Roman" w:eastAsia="新細明體" w:hAnsi="新細明體" w:cs="Times New Roman"/>
        </w:rPr>
        <w:t>或兩年以下有期徒刑，或</w:t>
      </w:r>
      <w:proofErr w:type="gramStart"/>
      <w:r w:rsidRPr="00942B34">
        <w:rPr>
          <w:rFonts w:ascii="Times New Roman" w:eastAsia="新細明體" w:hAnsi="新細明體" w:cs="Times New Roman"/>
        </w:rPr>
        <w:t>兩者俱罰</w:t>
      </w:r>
      <w:proofErr w:type="gramEnd"/>
      <w:r w:rsidRPr="00942B34">
        <w:rPr>
          <w:rFonts w:ascii="Times New Roman" w:eastAsia="新細明體" w:hAnsi="新細明體" w:cs="Times New Roman"/>
        </w:rPr>
        <w:t>。</w:t>
      </w:r>
    </w:p>
    <w:p w:rsidR="0024530A" w:rsidRPr="00942B34" w:rsidRDefault="0024530A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24530A" w:rsidRPr="00942B34" w:rsidRDefault="001D4916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942B34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資料來源</w:t>
      </w:r>
      <w:r w:rsidRPr="00942B34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942B34">
        <w:rPr>
          <w:rFonts w:ascii="Times New Roman" w:eastAsia="新細明體" w:hAnsi="Times New Roman" w:cs="Times New Roman"/>
          <w:sz w:val="19"/>
          <w:szCs w:val="19"/>
        </w:rPr>
        <w:t>PL 10-76 § 157.</w:t>
      </w:r>
    </w:p>
    <w:p w:rsidR="0024530A" w:rsidRPr="00942B34" w:rsidRDefault="0024530A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</w:p>
    <w:p w:rsidR="0024530A" w:rsidRPr="00942B34" w:rsidRDefault="001D4916" w:rsidP="00942B34">
      <w:pPr>
        <w:pStyle w:val="1"/>
        <w:overflowPunct w:val="0"/>
        <w:autoSpaceDE/>
        <w:autoSpaceDN/>
        <w:spacing w:beforeLines="100" w:afterLines="100"/>
        <w:ind w:left="482"/>
        <w:jc w:val="both"/>
        <w:rPr>
          <w:b w:val="0"/>
          <w:bCs w:val="0"/>
        </w:rPr>
      </w:pPr>
      <w:r w:rsidRPr="00942B34">
        <w:rPr>
          <w:u w:val="single"/>
        </w:rPr>
        <w:t>§ 714.</w:t>
      </w:r>
      <w:r w:rsidRPr="00942B34">
        <w:rPr>
          <w:rFonts w:hAnsi="新細明體"/>
          <w:u w:val="single"/>
        </w:rPr>
        <w:t>港口機關及</w:t>
      </w:r>
      <w:r w:rsidR="00B92059" w:rsidRPr="00942B34">
        <w:rPr>
          <w:rFonts w:hAnsi="新細明體"/>
          <w:u w:val="single"/>
        </w:rPr>
        <w:t>授權</w:t>
      </w:r>
      <w:r w:rsidRPr="00942B34">
        <w:rPr>
          <w:rFonts w:hAnsi="新細明體"/>
          <w:u w:val="single"/>
        </w:rPr>
        <w:t>引水人免責。</w:t>
      </w:r>
    </w:p>
    <w:p w:rsidR="00000000" w:rsidRPr="00942B34" w:rsidRDefault="001D4916" w:rsidP="00942B34">
      <w:pPr>
        <w:overflowPunct w:val="0"/>
        <w:adjustRightInd w:val="0"/>
        <w:spacing w:beforeLines="100" w:afterLines="100"/>
        <w:ind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新細明體" w:cs="Times New Roman"/>
        </w:rPr>
        <w:t>港口機關及</w:t>
      </w:r>
      <w:r w:rsidR="00B92059" w:rsidRPr="00942B34">
        <w:rPr>
          <w:rFonts w:ascii="Times New Roman" w:eastAsia="新細明體" w:hAnsi="新細明體" w:cs="Times New Roman"/>
        </w:rPr>
        <w:t>授權</w:t>
      </w:r>
      <w:r w:rsidRPr="00942B34">
        <w:rPr>
          <w:rFonts w:ascii="Times New Roman" w:eastAsia="新細明體" w:hAnsi="新細明體" w:cs="Times New Roman"/>
        </w:rPr>
        <w:t>引水人</w:t>
      </w:r>
      <w:r w:rsidR="0024530A" w:rsidRPr="00942B34">
        <w:rPr>
          <w:rFonts w:ascii="Times New Roman" w:eastAsia="新細明體" w:hAnsi="新細明體" w:cs="Times New Roman"/>
        </w:rPr>
        <w:t>應</w:t>
      </w:r>
      <w:r w:rsidRPr="00942B34">
        <w:rPr>
          <w:rFonts w:ascii="Times New Roman" w:eastAsia="新細明體" w:hAnsi="新細明體" w:cs="Times New Roman"/>
        </w:rPr>
        <w:t>無需就其職務範圍內</w:t>
      </w:r>
      <w:r w:rsidR="00C82C00" w:rsidRPr="00942B34">
        <w:rPr>
          <w:rFonts w:ascii="Times New Roman" w:eastAsia="新細明體" w:hAnsi="新細明體" w:cs="Times New Roman"/>
        </w:rPr>
        <w:t>之行為或</w:t>
      </w:r>
      <w:proofErr w:type="gramStart"/>
      <w:r w:rsidR="00C82C00" w:rsidRPr="00942B34">
        <w:rPr>
          <w:rFonts w:ascii="Times New Roman" w:eastAsia="新細明體" w:hAnsi="新細明體" w:cs="Times New Roman"/>
        </w:rPr>
        <w:t>不</w:t>
      </w:r>
      <w:proofErr w:type="gramEnd"/>
      <w:r w:rsidR="00C82C00" w:rsidRPr="00942B34">
        <w:rPr>
          <w:rFonts w:ascii="Times New Roman" w:eastAsia="新細明體" w:hAnsi="新細明體" w:cs="Times New Roman"/>
        </w:rPr>
        <w:t>行為所</w:t>
      </w:r>
      <w:r w:rsidRPr="00942B34">
        <w:rPr>
          <w:rFonts w:ascii="Times New Roman" w:eastAsia="新細明體" w:hAnsi="新細明體" w:cs="Times New Roman"/>
        </w:rPr>
        <w:t>造成的任何損害或損失，在任何</w:t>
      </w:r>
      <w:proofErr w:type="gramStart"/>
      <w:r w:rsidRPr="00942B34">
        <w:rPr>
          <w:rFonts w:ascii="Times New Roman" w:eastAsia="新細明體" w:hAnsi="新細明體" w:cs="Times New Roman"/>
        </w:rPr>
        <w:t>民事訴訟中負個人</w:t>
      </w:r>
      <w:proofErr w:type="gramEnd"/>
      <w:r w:rsidRPr="00942B34">
        <w:rPr>
          <w:rFonts w:ascii="Times New Roman" w:eastAsia="新細明體" w:hAnsi="新細明體" w:cs="Times New Roman"/>
        </w:rPr>
        <w:t>責任</w:t>
      </w:r>
      <w:r w:rsidR="00C82C00" w:rsidRPr="00942B34">
        <w:rPr>
          <w:rFonts w:ascii="Times New Roman" w:eastAsia="新細明體" w:hAnsi="新細明體" w:cs="Times New Roman"/>
        </w:rPr>
        <w:t>，除非為故意或刻意之不當行為或重大過失所造成之行為或</w:t>
      </w:r>
      <w:proofErr w:type="gramStart"/>
      <w:r w:rsidR="00C82C00" w:rsidRPr="00942B34">
        <w:rPr>
          <w:rFonts w:ascii="Times New Roman" w:eastAsia="新細明體" w:hAnsi="新細明體" w:cs="Times New Roman"/>
        </w:rPr>
        <w:t>不</w:t>
      </w:r>
      <w:proofErr w:type="gramEnd"/>
      <w:r w:rsidR="00C82C00" w:rsidRPr="00942B34">
        <w:rPr>
          <w:rFonts w:ascii="Times New Roman" w:eastAsia="新細明體" w:hAnsi="新細明體" w:cs="Times New Roman"/>
        </w:rPr>
        <w:t>行為</w:t>
      </w:r>
      <w:r w:rsidRPr="00942B34">
        <w:rPr>
          <w:rFonts w:ascii="Times New Roman" w:eastAsia="新細明體" w:hAnsi="新細明體" w:cs="Times New Roman"/>
        </w:rPr>
        <w:t>。</w:t>
      </w:r>
    </w:p>
    <w:p w:rsidR="0024530A" w:rsidRPr="00942B34" w:rsidRDefault="0024530A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24530A" w:rsidRPr="00942B34" w:rsidRDefault="001D4916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942B34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資料來源</w:t>
      </w:r>
      <w:r w:rsidRPr="00942B34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942B34">
        <w:rPr>
          <w:rFonts w:ascii="Times New Roman" w:eastAsia="新細明體" w:hAnsi="Times New Roman" w:cs="Times New Roman"/>
          <w:sz w:val="19"/>
          <w:szCs w:val="19"/>
        </w:rPr>
        <w:t>PL 10-76 § 158.</w:t>
      </w:r>
    </w:p>
    <w:p w:rsidR="0024530A" w:rsidRPr="00942B34" w:rsidRDefault="0024530A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</w:p>
    <w:p w:rsidR="00000000" w:rsidRPr="00942B34" w:rsidRDefault="001D4916" w:rsidP="00942B34">
      <w:pPr>
        <w:pStyle w:val="1"/>
        <w:overflowPunct w:val="0"/>
        <w:autoSpaceDE/>
        <w:autoSpaceDN/>
        <w:spacing w:beforeLines="100" w:afterLines="100"/>
        <w:ind w:left="482"/>
        <w:jc w:val="both"/>
        <w:rPr>
          <w:b w:val="0"/>
          <w:bCs w:val="0"/>
        </w:rPr>
      </w:pPr>
      <w:r w:rsidRPr="00942B34">
        <w:rPr>
          <w:u w:val="single"/>
        </w:rPr>
        <w:t>§ 715.</w:t>
      </w:r>
      <w:r w:rsidR="00B92059" w:rsidRPr="00942B34">
        <w:rPr>
          <w:rFonts w:hAnsi="新細明體"/>
          <w:u w:val="single"/>
        </w:rPr>
        <w:t>授權</w:t>
      </w:r>
      <w:r w:rsidRPr="00942B34">
        <w:rPr>
          <w:rFonts w:hAnsi="新細明體"/>
          <w:u w:val="single"/>
        </w:rPr>
        <w:t>引水</w:t>
      </w:r>
      <w:proofErr w:type="gramStart"/>
      <w:r w:rsidRPr="00942B34">
        <w:rPr>
          <w:rFonts w:hAnsi="新細明體"/>
          <w:u w:val="single"/>
        </w:rPr>
        <w:t>人在場並不</w:t>
      </w:r>
      <w:proofErr w:type="gramEnd"/>
      <w:r w:rsidRPr="00942B34">
        <w:rPr>
          <w:rFonts w:hAnsi="新細明體"/>
          <w:u w:val="single"/>
        </w:rPr>
        <w:t>減</w:t>
      </w:r>
      <w:r w:rsidR="00CC2C33" w:rsidRPr="00942B34">
        <w:rPr>
          <w:rFonts w:hAnsi="新細明體"/>
          <w:u w:val="single"/>
        </w:rPr>
        <w:t>輕</w:t>
      </w:r>
      <w:r w:rsidRPr="00942B34">
        <w:rPr>
          <w:rFonts w:hAnsi="新細明體"/>
          <w:u w:val="single"/>
        </w:rPr>
        <w:t>船長的職責。</w:t>
      </w:r>
    </w:p>
    <w:p w:rsidR="0024530A" w:rsidRPr="00942B34" w:rsidRDefault="001D4916" w:rsidP="00942B34">
      <w:pPr>
        <w:numPr>
          <w:ilvl w:val="0"/>
          <w:numId w:val="6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新細明體" w:cs="Times New Roman"/>
        </w:rPr>
        <w:t>在船長的授權下，</w:t>
      </w:r>
      <w:r w:rsidR="00B92059" w:rsidRPr="00942B34">
        <w:rPr>
          <w:rFonts w:ascii="Times New Roman" w:eastAsia="新細明體" w:hAnsi="新細明體" w:cs="Times New Roman"/>
        </w:rPr>
        <w:t>授權</w:t>
      </w:r>
      <w:r w:rsidRPr="00942B34">
        <w:rPr>
          <w:rFonts w:ascii="Times New Roman" w:eastAsia="新細明體" w:hAnsi="新細明體" w:cs="Times New Roman"/>
        </w:rPr>
        <w:t>引水人的職責是在引水區域駕駛船隻。</w:t>
      </w:r>
    </w:p>
    <w:p w:rsidR="0024530A" w:rsidRPr="00942B34" w:rsidRDefault="001D4916" w:rsidP="00942B34">
      <w:pPr>
        <w:numPr>
          <w:ilvl w:val="0"/>
          <w:numId w:val="6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新細明體" w:cs="Times New Roman"/>
        </w:rPr>
        <w:t>船長對於船隻適當行為及安全航行的職責，並不因為該船隻由</w:t>
      </w:r>
      <w:r w:rsidR="00B92059" w:rsidRPr="00942B34">
        <w:rPr>
          <w:rFonts w:ascii="Times New Roman" w:eastAsia="新細明體" w:hAnsi="新細明體" w:cs="Times New Roman"/>
        </w:rPr>
        <w:t>授權</w:t>
      </w:r>
      <w:r w:rsidRPr="00942B34">
        <w:rPr>
          <w:rFonts w:ascii="Times New Roman" w:eastAsia="新細明體" w:hAnsi="新細明體" w:cs="Times New Roman"/>
        </w:rPr>
        <w:t>引水人駕駛而免除。</w:t>
      </w:r>
    </w:p>
    <w:p w:rsidR="0024530A" w:rsidRPr="00942B34" w:rsidRDefault="0024530A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24530A" w:rsidRPr="00942B34" w:rsidRDefault="001D4916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942B34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資料來源</w:t>
      </w:r>
      <w:r w:rsidRPr="00942B34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942B34">
        <w:rPr>
          <w:rFonts w:ascii="Times New Roman" w:eastAsia="新細明體" w:hAnsi="Times New Roman" w:cs="Times New Roman"/>
          <w:sz w:val="19"/>
          <w:szCs w:val="19"/>
        </w:rPr>
        <w:t>PL 10-76 § 159.</w:t>
      </w:r>
    </w:p>
    <w:p w:rsidR="0024530A" w:rsidRPr="00942B34" w:rsidRDefault="0024530A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24530A" w:rsidRPr="00942B34" w:rsidRDefault="001D4916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942B34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交叉參考資料</w:t>
      </w:r>
      <w:r w:rsidRPr="00942B34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942B34">
        <w:rPr>
          <w:rFonts w:ascii="Times New Roman" w:eastAsia="新細明體" w:hAnsi="新細明體" w:cs="Times New Roman"/>
          <w:sz w:val="19"/>
          <w:szCs w:val="19"/>
        </w:rPr>
        <w:t>關於總統及行政機關的法律條文，請參閱本法典第</w:t>
      </w:r>
      <w:r w:rsidRPr="00942B34">
        <w:rPr>
          <w:rFonts w:ascii="Times New Roman" w:eastAsia="新細明體" w:hAnsi="Times New Roman" w:cs="Times New Roman"/>
          <w:sz w:val="19"/>
          <w:szCs w:val="19"/>
        </w:rPr>
        <w:t>2</w:t>
      </w:r>
      <w:r w:rsidRPr="00942B34">
        <w:rPr>
          <w:rFonts w:ascii="Times New Roman" w:eastAsia="新細明體" w:hAnsi="新細明體" w:cs="Times New Roman"/>
          <w:sz w:val="19"/>
          <w:szCs w:val="19"/>
        </w:rPr>
        <w:t>篇。關於領土、經濟海域及</w:t>
      </w:r>
      <w:r w:rsidR="00FC6369" w:rsidRPr="00942B34">
        <w:rPr>
          <w:rFonts w:ascii="Times New Roman" w:eastAsia="新細明體" w:hAnsi="新細明體" w:cs="Times New Roman"/>
          <w:sz w:val="19"/>
          <w:szCs w:val="19"/>
        </w:rPr>
        <w:t>進港港口</w:t>
      </w:r>
      <w:r w:rsidRPr="00942B34">
        <w:rPr>
          <w:rFonts w:ascii="Times New Roman" w:eastAsia="新細明體" w:hAnsi="新細明體" w:cs="Times New Roman"/>
          <w:sz w:val="19"/>
          <w:szCs w:val="19"/>
        </w:rPr>
        <w:t>的法律條文，請參閱本法典第</w:t>
      </w:r>
      <w:r w:rsidRPr="00942B34">
        <w:rPr>
          <w:rFonts w:ascii="Times New Roman" w:eastAsia="新細明體" w:hAnsi="Times New Roman" w:cs="Times New Roman"/>
          <w:sz w:val="19"/>
          <w:szCs w:val="19"/>
        </w:rPr>
        <w:t>18</w:t>
      </w:r>
      <w:r w:rsidRPr="00942B34">
        <w:rPr>
          <w:rFonts w:ascii="Times New Roman" w:eastAsia="新細明體" w:hAnsi="新細明體" w:cs="Times New Roman"/>
          <w:sz w:val="19"/>
          <w:szCs w:val="19"/>
        </w:rPr>
        <w:t>篇。</w:t>
      </w:r>
    </w:p>
    <w:p w:rsidR="0024530A" w:rsidRPr="00942B34" w:rsidRDefault="0024530A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</w:p>
    <w:p w:rsidR="0024530A" w:rsidRPr="00942B34" w:rsidRDefault="001D4916" w:rsidP="00942B34">
      <w:pPr>
        <w:pStyle w:val="1"/>
        <w:overflowPunct w:val="0"/>
        <w:autoSpaceDE/>
        <w:autoSpaceDN/>
        <w:spacing w:beforeLines="100" w:afterLines="100"/>
        <w:ind w:left="482"/>
        <w:jc w:val="both"/>
        <w:rPr>
          <w:b w:val="0"/>
          <w:bCs w:val="0"/>
        </w:rPr>
      </w:pPr>
      <w:r w:rsidRPr="00942B34">
        <w:rPr>
          <w:u w:val="single"/>
        </w:rPr>
        <w:t>§ 716.</w:t>
      </w:r>
      <w:r w:rsidR="00D54EA6" w:rsidRPr="00942B34">
        <w:rPr>
          <w:rFonts w:hAnsi="新細明體"/>
          <w:u w:val="single"/>
        </w:rPr>
        <w:t>船主</w:t>
      </w:r>
      <w:r w:rsidRPr="00942B34">
        <w:rPr>
          <w:rFonts w:hAnsi="新細明體"/>
          <w:u w:val="single"/>
        </w:rPr>
        <w:t>及船長對強制引水區域的損害負責。</w:t>
      </w:r>
    </w:p>
    <w:p w:rsidR="00000000" w:rsidRPr="00942B34" w:rsidRDefault="001D4916" w:rsidP="00942B34">
      <w:pPr>
        <w:overflowPunct w:val="0"/>
        <w:adjustRightInd w:val="0"/>
        <w:spacing w:beforeLines="100" w:afterLines="100"/>
        <w:ind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新細明體" w:cs="Times New Roman"/>
        </w:rPr>
        <w:t>對於船隻在強制引水區域航行之任何錯誤</w:t>
      </w:r>
      <w:r w:rsidR="00CC2C33" w:rsidRPr="00942B34">
        <w:rPr>
          <w:rFonts w:ascii="Times New Roman" w:eastAsia="新細明體" w:hAnsi="新細明體" w:cs="Times New Roman"/>
        </w:rPr>
        <w:t>所</w:t>
      </w:r>
      <w:r w:rsidRPr="00942B34">
        <w:rPr>
          <w:rFonts w:ascii="Times New Roman" w:eastAsia="新細明體" w:hAnsi="新細明體" w:cs="Times New Roman"/>
        </w:rPr>
        <w:t>造成的任何損失或損害，不論發生該損失或損害時船上是否有</w:t>
      </w:r>
      <w:r w:rsidR="00B92059" w:rsidRPr="00942B34">
        <w:rPr>
          <w:rFonts w:ascii="Times New Roman" w:eastAsia="新細明體" w:hAnsi="新細明體" w:cs="Times New Roman"/>
        </w:rPr>
        <w:t>授權</w:t>
      </w:r>
      <w:r w:rsidRPr="00942B34">
        <w:rPr>
          <w:rFonts w:ascii="Times New Roman" w:eastAsia="新細明體" w:hAnsi="新細明體" w:cs="Times New Roman"/>
        </w:rPr>
        <w:t>引水人，</w:t>
      </w:r>
      <w:r w:rsidR="00D54EA6" w:rsidRPr="00942B34">
        <w:rPr>
          <w:rFonts w:ascii="Times New Roman" w:eastAsia="新細明體" w:hAnsi="新細明體" w:cs="Times New Roman"/>
        </w:rPr>
        <w:t>船主</w:t>
      </w:r>
      <w:r w:rsidRPr="00942B34">
        <w:rPr>
          <w:rFonts w:ascii="Times New Roman" w:eastAsia="新細明體" w:hAnsi="新細明體" w:cs="Times New Roman"/>
        </w:rPr>
        <w:t>及船長皆應負連帶責任；但若屬</w:t>
      </w:r>
      <w:r w:rsidR="00B92059" w:rsidRPr="00942B34">
        <w:rPr>
          <w:rFonts w:ascii="Times New Roman" w:eastAsia="新細明體" w:hAnsi="新細明體" w:cs="Times New Roman"/>
        </w:rPr>
        <w:t>授權</w:t>
      </w:r>
      <w:r w:rsidRPr="00942B34">
        <w:rPr>
          <w:rFonts w:ascii="Times New Roman" w:eastAsia="新細明體" w:hAnsi="新細明體" w:cs="Times New Roman"/>
        </w:rPr>
        <w:t>引水人的故意或刻意</w:t>
      </w:r>
      <w:r w:rsidR="00D54EA6" w:rsidRPr="00942B34">
        <w:rPr>
          <w:rFonts w:ascii="Times New Roman" w:eastAsia="新細明體" w:hAnsi="新細明體" w:cs="Times New Roman"/>
        </w:rPr>
        <w:t>之</w:t>
      </w:r>
      <w:r w:rsidRPr="00942B34">
        <w:rPr>
          <w:rFonts w:ascii="Times New Roman" w:eastAsia="新細明體" w:hAnsi="新細明體" w:cs="Times New Roman"/>
        </w:rPr>
        <w:t>不當行為或重大過失</w:t>
      </w:r>
      <w:r w:rsidR="008E0200" w:rsidRPr="00942B34">
        <w:rPr>
          <w:rFonts w:ascii="Times New Roman" w:eastAsia="新細明體" w:hAnsi="新細明體" w:cs="Times New Roman"/>
        </w:rPr>
        <w:t>而</w:t>
      </w:r>
      <w:r w:rsidRPr="00942B34">
        <w:rPr>
          <w:rFonts w:ascii="Times New Roman" w:eastAsia="新細明體" w:hAnsi="新細明體" w:cs="Times New Roman"/>
        </w:rPr>
        <w:t>造成者，則港口機關應負責任。</w:t>
      </w:r>
    </w:p>
    <w:p w:rsidR="0024530A" w:rsidRPr="00942B34" w:rsidRDefault="0024530A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24530A" w:rsidRPr="00942B34" w:rsidRDefault="001D4916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942B34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資料來源</w:t>
      </w:r>
      <w:r w:rsidRPr="00942B34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942B34">
        <w:rPr>
          <w:rFonts w:ascii="Times New Roman" w:eastAsia="新細明體" w:hAnsi="Times New Roman" w:cs="Times New Roman"/>
          <w:sz w:val="19"/>
          <w:szCs w:val="19"/>
        </w:rPr>
        <w:t>PL 10-76 § 160.</w:t>
      </w:r>
    </w:p>
    <w:p w:rsidR="0024530A" w:rsidRPr="00942B34" w:rsidRDefault="0024530A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</w:p>
    <w:p w:rsidR="0024530A" w:rsidRPr="00942B34" w:rsidRDefault="001D4916" w:rsidP="00942B34">
      <w:pPr>
        <w:pStyle w:val="1"/>
        <w:overflowPunct w:val="0"/>
        <w:autoSpaceDE/>
        <w:autoSpaceDN/>
        <w:spacing w:beforeLines="100" w:afterLines="100"/>
        <w:ind w:left="482"/>
        <w:jc w:val="both"/>
        <w:rPr>
          <w:b w:val="0"/>
          <w:bCs w:val="0"/>
        </w:rPr>
      </w:pPr>
      <w:r w:rsidRPr="00942B34">
        <w:rPr>
          <w:u w:val="single"/>
        </w:rPr>
        <w:t>§ 717.</w:t>
      </w:r>
      <w:r w:rsidRPr="00942B34">
        <w:rPr>
          <w:rFonts w:hAnsi="新細明體"/>
          <w:u w:val="single"/>
        </w:rPr>
        <w:t>政府及政府官員不對引水人造成的損失或損害負責。</w:t>
      </w:r>
    </w:p>
    <w:p w:rsidR="00000000" w:rsidRPr="00942B34" w:rsidRDefault="001D4916" w:rsidP="00942B34">
      <w:pPr>
        <w:overflowPunct w:val="0"/>
        <w:adjustRightInd w:val="0"/>
        <w:spacing w:beforeLines="100" w:afterLines="100"/>
        <w:ind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新細明體" w:cs="Times New Roman"/>
        </w:rPr>
        <w:t>對於</w:t>
      </w:r>
      <w:r w:rsidR="00B92059" w:rsidRPr="00942B34">
        <w:rPr>
          <w:rFonts w:ascii="Times New Roman" w:eastAsia="新細明體" w:hAnsi="新細明體" w:cs="Times New Roman"/>
        </w:rPr>
        <w:t>授權</w:t>
      </w:r>
      <w:r w:rsidRPr="00942B34">
        <w:rPr>
          <w:rFonts w:ascii="Times New Roman" w:eastAsia="新細明體" w:hAnsi="新細明體" w:cs="Times New Roman"/>
        </w:rPr>
        <w:t>引水人為船隻提供引水服務時</w:t>
      </w:r>
      <w:r w:rsidR="008E0200" w:rsidRPr="00942B34">
        <w:rPr>
          <w:rFonts w:ascii="Times New Roman" w:eastAsia="新細明體" w:hAnsi="新細明體" w:cs="Times New Roman"/>
        </w:rPr>
        <w:t>，</w:t>
      </w:r>
      <w:r w:rsidRPr="00942B34">
        <w:rPr>
          <w:rFonts w:ascii="Times New Roman" w:eastAsia="新細明體" w:hAnsi="新細明體" w:cs="Times New Roman"/>
        </w:rPr>
        <w:t>採取或未採取之任何行動</w:t>
      </w:r>
      <w:r w:rsidR="008E0200" w:rsidRPr="00942B34">
        <w:rPr>
          <w:rFonts w:ascii="Times New Roman" w:eastAsia="新細明體" w:hAnsi="新細明體" w:cs="Times New Roman"/>
        </w:rPr>
        <w:t>所</w:t>
      </w:r>
      <w:r w:rsidRPr="00942B34">
        <w:rPr>
          <w:rFonts w:ascii="Times New Roman" w:eastAsia="新細明體" w:hAnsi="新細明體" w:cs="Times New Roman"/>
        </w:rPr>
        <w:t>造成的任何損害或損失，政府及政府官員概不負責。</w:t>
      </w:r>
    </w:p>
    <w:p w:rsidR="0024530A" w:rsidRPr="00942B34" w:rsidRDefault="0024530A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24530A" w:rsidRPr="00942B34" w:rsidRDefault="001D4916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942B34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資料來源</w:t>
      </w:r>
      <w:r w:rsidRPr="00942B34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942B34">
        <w:rPr>
          <w:rFonts w:ascii="Times New Roman" w:eastAsia="新細明體" w:hAnsi="Times New Roman" w:cs="Times New Roman"/>
          <w:sz w:val="19"/>
          <w:szCs w:val="19"/>
        </w:rPr>
        <w:t>PL 10-76 § 161.</w:t>
      </w:r>
    </w:p>
    <w:p w:rsidR="0024530A" w:rsidRPr="00942B34" w:rsidRDefault="0024530A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24530A" w:rsidRPr="00942B34" w:rsidRDefault="001D4916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942B34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交叉參考資料</w:t>
      </w:r>
      <w:r w:rsidRPr="00942B34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942B34">
        <w:rPr>
          <w:rFonts w:ascii="Times New Roman" w:eastAsia="新細明體" w:hAnsi="新細明體" w:cs="Times New Roman"/>
          <w:sz w:val="19"/>
          <w:szCs w:val="19"/>
        </w:rPr>
        <w:t>關於總統及行政機關的法律條文，請參閱本法典第</w:t>
      </w:r>
      <w:r w:rsidRPr="00942B34">
        <w:rPr>
          <w:rFonts w:ascii="Times New Roman" w:eastAsia="新細明體" w:hAnsi="Times New Roman" w:cs="Times New Roman"/>
          <w:sz w:val="19"/>
          <w:szCs w:val="19"/>
        </w:rPr>
        <w:t>2</w:t>
      </w:r>
      <w:r w:rsidRPr="00942B34">
        <w:rPr>
          <w:rFonts w:ascii="Times New Roman" w:eastAsia="新細明體" w:hAnsi="新細明體" w:cs="Times New Roman"/>
          <w:sz w:val="19"/>
          <w:szCs w:val="19"/>
        </w:rPr>
        <w:t>篇。</w:t>
      </w:r>
    </w:p>
    <w:p w:rsidR="0024530A" w:rsidRPr="00942B34" w:rsidRDefault="0024530A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</w:p>
    <w:p w:rsidR="0024530A" w:rsidRPr="00942B34" w:rsidRDefault="001D4916" w:rsidP="00942B34">
      <w:pPr>
        <w:pStyle w:val="1"/>
        <w:overflowPunct w:val="0"/>
        <w:autoSpaceDE/>
        <w:autoSpaceDN/>
        <w:spacing w:beforeLines="100" w:afterLines="100"/>
        <w:ind w:left="482"/>
        <w:jc w:val="both"/>
        <w:rPr>
          <w:b w:val="0"/>
          <w:bCs w:val="0"/>
        </w:rPr>
      </w:pPr>
      <w:r w:rsidRPr="00942B34">
        <w:rPr>
          <w:u w:val="single"/>
        </w:rPr>
        <w:t>§ 718.</w:t>
      </w:r>
      <w:r w:rsidRPr="00942B34">
        <w:rPr>
          <w:rFonts w:hAnsi="新細明體"/>
          <w:u w:val="single"/>
        </w:rPr>
        <w:t>引水費用。</w:t>
      </w:r>
    </w:p>
    <w:p w:rsidR="00000000" w:rsidRPr="00942B34" w:rsidRDefault="001D4916" w:rsidP="00942B34">
      <w:pPr>
        <w:numPr>
          <w:ilvl w:val="0"/>
          <w:numId w:val="5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新細明體" w:cs="Times New Roman"/>
        </w:rPr>
        <w:t>港口機關應決定引水費用，並公告於部長頒布之規定中的附表。</w:t>
      </w:r>
    </w:p>
    <w:p w:rsidR="0024530A" w:rsidRPr="00942B34" w:rsidRDefault="001D4916" w:rsidP="00942B34">
      <w:pPr>
        <w:numPr>
          <w:ilvl w:val="0"/>
          <w:numId w:val="5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新細明體" w:cs="Times New Roman"/>
        </w:rPr>
        <w:t>船隻引水費用應依提供引水服務之州的港口機關指示，由</w:t>
      </w:r>
      <w:r w:rsidR="00D54EA6" w:rsidRPr="00942B34">
        <w:rPr>
          <w:rFonts w:ascii="Times New Roman" w:eastAsia="新細明體" w:hAnsi="新細明體" w:cs="Times New Roman"/>
        </w:rPr>
        <w:t>船主</w:t>
      </w:r>
      <w:r w:rsidRPr="00942B34">
        <w:rPr>
          <w:rFonts w:ascii="Times New Roman" w:eastAsia="新細明體" w:hAnsi="新細明體" w:cs="Times New Roman"/>
        </w:rPr>
        <w:t>、船長或船隻</w:t>
      </w:r>
      <w:r w:rsidR="009E564A" w:rsidRPr="00942B34">
        <w:rPr>
          <w:rFonts w:ascii="Times New Roman" w:eastAsia="新細明體" w:hAnsi="新細明體" w:cs="Times New Roman"/>
        </w:rPr>
        <w:t>代理商</w:t>
      </w:r>
      <w:r w:rsidRPr="00942B34">
        <w:rPr>
          <w:rFonts w:ascii="Times New Roman" w:eastAsia="新細明體" w:hAnsi="新細明體" w:cs="Times New Roman"/>
        </w:rPr>
        <w:t>支付給該港口機關或提供服務之</w:t>
      </w:r>
      <w:r w:rsidR="00B92059" w:rsidRPr="00942B34">
        <w:rPr>
          <w:rFonts w:ascii="Times New Roman" w:eastAsia="新細明體" w:hAnsi="新細明體" w:cs="Times New Roman"/>
        </w:rPr>
        <w:t>授權</w:t>
      </w:r>
      <w:r w:rsidRPr="00942B34">
        <w:rPr>
          <w:rFonts w:ascii="Times New Roman" w:eastAsia="新細明體" w:hAnsi="新細明體" w:cs="Times New Roman"/>
        </w:rPr>
        <w:t>引水人。</w:t>
      </w:r>
    </w:p>
    <w:p w:rsidR="0024530A" w:rsidRPr="00942B34" w:rsidRDefault="0024530A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24530A" w:rsidRPr="00942B34" w:rsidRDefault="001D4916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942B34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資料來源</w:t>
      </w:r>
      <w:r w:rsidRPr="00942B34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942B34">
        <w:rPr>
          <w:rFonts w:ascii="Times New Roman" w:eastAsia="新細明體" w:hAnsi="Times New Roman" w:cs="Times New Roman"/>
          <w:sz w:val="19"/>
          <w:szCs w:val="19"/>
        </w:rPr>
        <w:t>PL 10-76 § 162.</w:t>
      </w:r>
    </w:p>
    <w:p w:rsidR="0024530A" w:rsidRPr="00942B34" w:rsidRDefault="0024530A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2"/>
          <w:szCs w:val="12"/>
        </w:rPr>
      </w:pPr>
    </w:p>
    <w:p w:rsidR="0024530A" w:rsidRPr="00942B34" w:rsidRDefault="001D4916" w:rsidP="00942B34">
      <w:pPr>
        <w:pStyle w:val="1"/>
        <w:overflowPunct w:val="0"/>
        <w:autoSpaceDE/>
        <w:autoSpaceDN/>
        <w:spacing w:beforeLines="100" w:afterLines="100"/>
        <w:ind w:left="482"/>
        <w:jc w:val="both"/>
        <w:rPr>
          <w:b w:val="0"/>
          <w:bCs w:val="0"/>
        </w:rPr>
      </w:pPr>
      <w:r w:rsidRPr="00942B34">
        <w:rPr>
          <w:u w:val="single"/>
        </w:rPr>
        <w:t>§ 719.</w:t>
      </w:r>
      <w:r w:rsidR="00B92059" w:rsidRPr="00942B34">
        <w:rPr>
          <w:rFonts w:hAnsi="新細明體"/>
          <w:u w:val="single"/>
        </w:rPr>
        <w:t>授權</w:t>
      </w:r>
      <w:r w:rsidRPr="00942B34">
        <w:rPr>
          <w:rFonts w:hAnsi="新細明體"/>
          <w:u w:val="single"/>
        </w:rPr>
        <w:t>引水人不出海。</w:t>
      </w:r>
    </w:p>
    <w:p w:rsidR="0024530A" w:rsidRPr="00942B34" w:rsidRDefault="001D4916" w:rsidP="00942B34">
      <w:pPr>
        <w:numPr>
          <w:ilvl w:val="0"/>
          <w:numId w:val="4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新細明體" w:cs="Times New Roman"/>
        </w:rPr>
        <w:t>除無法避免之必要狀況外，未經引水人同意，不</w:t>
      </w:r>
      <w:r w:rsidR="008E0200" w:rsidRPr="00942B34">
        <w:rPr>
          <w:rFonts w:ascii="Times New Roman" w:eastAsia="新細明體" w:hAnsi="新細明體" w:cs="Times New Roman"/>
        </w:rPr>
        <w:t>應</w:t>
      </w:r>
      <w:r w:rsidRPr="00942B34">
        <w:rPr>
          <w:rFonts w:ascii="Times New Roman" w:eastAsia="新細明體" w:hAnsi="新細明體" w:cs="Times New Roman"/>
        </w:rPr>
        <w:t>將</w:t>
      </w:r>
      <w:r w:rsidR="00B92059" w:rsidRPr="00942B34">
        <w:rPr>
          <w:rFonts w:ascii="Times New Roman" w:eastAsia="新細明體" w:hAnsi="新細明體" w:cs="Times New Roman"/>
        </w:rPr>
        <w:t>授權</w:t>
      </w:r>
      <w:r w:rsidRPr="00942B34">
        <w:rPr>
          <w:rFonts w:ascii="Times New Roman" w:eastAsia="新細明體" w:hAnsi="新細明體" w:cs="Times New Roman"/>
        </w:rPr>
        <w:t>引水人帶出海或帶離引水區域。</w:t>
      </w:r>
    </w:p>
    <w:p w:rsidR="0024530A" w:rsidRPr="00942B34" w:rsidRDefault="001D4916" w:rsidP="00942B34">
      <w:pPr>
        <w:numPr>
          <w:ilvl w:val="0"/>
          <w:numId w:val="4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42B34">
        <w:rPr>
          <w:rFonts w:ascii="Times New Roman" w:eastAsia="新細明體" w:hAnsi="新細明體" w:cs="Times New Roman"/>
        </w:rPr>
        <w:t>如因無法避免之必要狀況將</w:t>
      </w:r>
      <w:r w:rsidR="00B92059" w:rsidRPr="00942B34">
        <w:rPr>
          <w:rFonts w:ascii="Times New Roman" w:eastAsia="新細明體" w:hAnsi="新細明體" w:cs="Times New Roman"/>
        </w:rPr>
        <w:t>授權</w:t>
      </w:r>
      <w:r w:rsidRPr="00942B34">
        <w:rPr>
          <w:rFonts w:ascii="Times New Roman" w:eastAsia="新細明體" w:hAnsi="新細明體" w:cs="Times New Roman"/>
        </w:rPr>
        <w:t>引水人帶出海，則</w:t>
      </w:r>
      <w:r w:rsidR="00D54EA6" w:rsidRPr="00942B34">
        <w:rPr>
          <w:rFonts w:ascii="Times New Roman" w:eastAsia="新細明體" w:hAnsi="新細明體" w:cs="Times New Roman"/>
        </w:rPr>
        <w:t>船主</w:t>
      </w:r>
      <w:r w:rsidRPr="00942B34">
        <w:rPr>
          <w:rFonts w:ascii="Times New Roman" w:eastAsia="新細明體" w:hAnsi="新細明體" w:cs="Times New Roman"/>
        </w:rPr>
        <w:t>及船長應負擔該</w:t>
      </w:r>
      <w:r w:rsidR="00B92059" w:rsidRPr="00942B34">
        <w:rPr>
          <w:rFonts w:ascii="Times New Roman" w:eastAsia="新細明體" w:hAnsi="新細明體" w:cs="Times New Roman"/>
        </w:rPr>
        <w:t>授權</w:t>
      </w:r>
      <w:r w:rsidRPr="00942B34">
        <w:rPr>
          <w:rFonts w:ascii="Times New Roman" w:eastAsia="新細明體" w:hAnsi="新細明體" w:cs="Times New Roman"/>
        </w:rPr>
        <w:t>引水人的所有費用，包括儘速將其遣返。</w:t>
      </w:r>
    </w:p>
    <w:p w:rsidR="001D4916" w:rsidRPr="00942B34" w:rsidRDefault="001D4916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000000" w:rsidRPr="00942B34" w:rsidRDefault="001D4916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942B34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資料來源</w:t>
      </w:r>
      <w:r w:rsidRPr="00942B34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942B34">
        <w:rPr>
          <w:rFonts w:ascii="Times New Roman" w:eastAsia="新細明體" w:hAnsi="Times New Roman" w:cs="Times New Roman"/>
          <w:sz w:val="19"/>
          <w:szCs w:val="19"/>
        </w:rPr>
        <w:t>PL 10-76 § 163.</w:t>
      </w:r>
    </w:p>
    <w:p w:rsidR="00000000" w:rsidRPr="00942B34" w:rsidRDefault="005222C0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000000" w:rsidRPr="00942B34" w:rsidRDefault="001D4916" w:rsidP="00942B34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942B34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交叉參考資料</w:t>
      </w:r>
      <w:r w:rsidRPr="00942B34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942B34">
        <w:rPr>
          <w:rFonts w:ascii="Times New Roman" w:eastAsia="新細明體" w:hAnsi="新細明體" w:cs="Times New Roman"/>
          <w:sz w:val="19"/>
          <w:szCs w:val="19"/>
        </w:rPr>
        <w:t>關於總統及行政機關的法律條文，請參閱本法典第</w:t>
      </w:r>
      <w:r w:rsidRPr="00942B34">
        <w:rPr>
          <w:rFonts w:ascii="Times New Roman" w:eastAsia="新細明體" w:hAnsi="Times New Roman" w:cs="Times New Roman"/>
          <w:sz w:val="19"/>
          <w:szCs w:val="19"/>
        </w:rPr>
        <w:t>2</w:t>
      </w:r>
      <w:r w:rsidRPr="00942B34">
        <w:rPr>
          <w:rFonts w:ascii="Times New Roman" w:eastAsia="新細明體" w:hAnsi="新細明體" w:cs="Times New Roman"/>
          <w:sz w:val="19"/>
          <w:szCs w:val="19"/>
        </w:rPr>
        <w:t>篇。關於領土、經濟海域及</w:t>
      </w:r>
      <w:r w:rsidR="00FC6369" w:rsidRPr="00942B34">
        <w:rPr>
          <w:rFonts w:ascii="Times New Roman" w:eastAsia="新細明體" w:hAnsi="新細明體" w:cs="Times New Roman"/>
          <w:sz w:val="19"/>
          <w:szCs w:val="19"/>
        </w:rPr>
        <w:t>進港港口</w:t>
      </w:r>
      <w:r w:rsidRPr="00942B34">
        <w:rPr>
          <w:rFonts w:ascii="Times New Roman" w:eastAsia="新細明體" w:hAnsi="新細明體" w:cs="Times New Roman"/>
          <w:sz w:val="19"/>
          <w:szCs w:val="19"/>
        </w:rPr>
        <w:t>的法律條文，請參閱本法典第</w:t>
      </w:r>
      <w:r w:rsidRPr="00942B34">
        <w:rPr>
          <w:rFonts w:ascii="Times New Roman" w:eastAsia="新細明體" w:hAnsi="Times New Roman" w:cs="Times New Roman"/>
          <w:sz w:val="19"/>
          <w:szCs w:val="19"/>
        </w:rPr>
        <w:t>18</w:t>
      </w:r>
      <w:r w:rsidRPr="00942B34">
        <w:rPr>
          <w:rFonts w:ascii="Times New Roman" w:eastAsia="新細明體" w:hAnsi="新細明體" w:cs="Times New Roman"/>
          <w:sz w:val="19"/>
          <w:szCs w:val="19"/>
        </w:rPr>
        <w:t>篇。</w:t>
      </w:r>
    </w:p>
    <w:p w:rsidR="00366184" w:rsidRPr="00942B34" w:rsidRDefault="00366184" w:rsidP="008A166C">
      <w:pPr>
        <w:overflowPunct w:val="0"/>
        <w:rPr>
          <w:rFonts w:ascii="Times New Roman" w:eastAsia="新細明體" w:hAnsi="Times New Roman" w:cs="Times New Roman"/>
        </w:rPr>
      </w:pPr>
    </w:p>
    <w:p w:rsidR="002F761F" w:rsidRPr="00942B34" w:rsidRDefault="002F761F" w:rsidP="008A166C">
      <w:pPr>
        <w:overflowPunct w:val="0"/>
        <w:rPr>
          <w:rFonts w:ascii="Times New Roman" w:eastAsia="新細明體" w:hAnsi="Times New Roman" w:cs="Times New Roman"/>
        </w:rPr>
      </w:pPr>
    </w:p>
    <w:sectPr w:rsidR="002F761F" w:rsidRPr="00942B34" w:rsidSect="00366184">
      <w:headerReference w:type="default" r:id="rId8"/>
      <w:pgSz w:w="11906" w:h="16838" w:code="9"/>
      <w:pgMar w:top="1134" w:right="1134" w:bottom="1134" w:left="1134" w:header="851" w:footer="851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22C0" w:rsidRDefault="005222C0" w:rsidP="005631D1">
      <w:r>
        <w:separator/>
      </w:r>
    </w:p>
  </w:endnote>
  <w:endnote w:type="continuationSeparator" w:id="0">
    <w:p w:rsidR="005222C0" w:rsidRDefault="005222C0" w:rsidP="005631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22C0" w:rsidRDefault="005222C0" w:rsidP="005631D1">
      <w:r>
        <w:separator/>
      </w:r>
    </w:p>
  </w:footnote>
  <w:footnote w:type="continuationSeparator" w:id="0">
    <w:p w:rsidR="005222C0" w:rsidRDefault="005222C0" w:rsidP="005631D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6184" w:rsidRPr="00366184" w:rsidRDefault="0036670E" w:rsidP="00942B34">
    <w:pPr>
      <w:pStyle w:val="a3"/>
      <w:spacing w:afterLines="150"/>
      <w:rPr>
        <w:rFonts w:ascii="Times New Roman" w:eastAsia="新細明體" w:hAnsi="Times New Roman" w:cs="Times New Roman"/>
      </w:rPr>
    </w:pPr>
    <w:r>
      <w:rPr>
        <w:rFonts w:ascii="Times New Roman" w:eastAsia="新細明體" w:hAnsi="Times New Roman" w:hint="eastAsia"/>
      </w:rPr>
      <w:t>FSMCode2014Tit19Chap07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404"/>
    <w:multiLevelType w:val="multilevel"/>
    <w:tmpl w:val="00000887"/>
    <w:lvl w:ilvl="0">
      <w:start w:val="13"/>
      <w:numFmt w:val="decimal"/>
      <w:lvlText w:val="%1"/>
      <w:lvlJc w:val="left"/>
      <w:pPr>
        <w:ind w:left="5880" w:hanging="5761"/>
      </w:pPr>
      <w:rPr>
        <w:rFonts w:ascii="Courier New" w:hAnsi="Courier New" w:cs="Courier New"/>
        <w:b w:val="0"/>
        <w:bCs w:val="0"/>
        <w:w w:val="99"/>
        <w:sz w:val="24"/>
        <w:szCs w:val="24"/>
      </w:rPr>
    </w:lvl>
    <w:lvl w:ilvl="1">
      <w:start w:val="1"/>
      <w:numFmt w:val="decimal"/>
      <w:lvlText w:val="%2"/>
      <w:lvlJc w:val="left"/>
      <w:pPr>
        <w:ind w:left="1040" w:hanging="720"/>
      </w:pPr>
      <w:rPr>
        <w:rFonts w:ascii="Times New Roman" w:hAnsi="Times New Roman" w:cs="Times New Roman"/>
        <w:b/>
        <w:bCs/>
        <w:sz w:val="24"/>
        <w:szCs w:val="24"/>
      </w:rPr>
    </w:lvl>
    <w:lvl w:ilvl="2">
      <w:start w:val="1"/>
      <w:numFmt w:val="upperRoman"/>
      <w:lvlText w:val="%3"/>
      <w:lvlJc w:val="left"/>
      <w:pPr>
        <w:ind w:left="1040" w:hanging="694"/>
      </w:pPr>
      <w:rPr>
        <w:rFonts w:ascii="Times New Roman" w:hAnsi="Times New Roman" w:cs="Times New Roman"/>
        <w:b/>
        <w:bCs/>
        <w:sz w:val="24"/>
        <w:szCs w:val="24"/>
      </w:rPr>
    </w:lvl>
    <w:lvl w:ilvl="3">
      <w:numFmt w:val="bullet"/>
      <w:lvlText w:val="•"/>
      <w:lvlJc w:val="left"/>
      <w:pPr>
        <w:ind w:left="6697" w:hanging="694"/>
      </w:pPr>
    </w:lvl>
    <w:lvl w:ilvl="4">
      <w:numFmt w:val="bullet"/>
      <w:lvlText w:val="•"/>
      <w:lvlJc w:val="left"/>
      <w:pPr>
        <w:ind w:left="7106" w:hanging="694"/>
      </w:pPr>
    </w:lvl>
    <w:lvl w:ilvl="5">
      <w:numFmt w:val="bullet"/>
      <w:lvlText w:val="•"/>
      <w:lvlJc w:val="left"/>
      <w:pPr>
        <w:ind w:left="7515" w:hanging="694"/>
      </w:pPr>
    </w:lvl>
    <w:lvl w:ilvl="6">
      <w:numFmt w:val="bullet"/>
      <w:lvlText w:val="•"/>
      <w:lvlJc w:val="left"/>
      <w:pPr>
        <w:ind w:left="7924" w:hanging="694"/>
      </w:pPr>
    </w:lvl>
    <w:lvl w:ilvl="7">
      <w:numFmt w:val="bullet"/>
      <w:lvlText w:val="•"/>
      <w:lvlJc w:val="left"/>
      <w:pPr>
        <w:ind w:left="8333" w:hanging="694"/>
      </w:pPr>
    </w:lvl>
    <w:lvl w:ilvl="8">
      <w:numFmt w:val="bullet"/>
      <w:lvlText w:val="•"/>
      <w:lvlJc w:val="left"/>
      <w:pPr>
        <w:ind w:left="8742" w:hanging="694"/>
      </w:pPr>
    </w:lvl>
  </w:abstractNum>
  <w:abstractNum w:abstractNumId="1">
    <w:nsid w:val="00000405"/>
    <w:multiLevelType w:val="multilevel"/>
    <w:tmpl w:val="00000888"/>
    <w:lvl w:ilvl="0">
      <w:start w:val="1"/>
      <w:numFmt w:val="decimal"/>
      <w:lvlText w:val="(%1)"/>
      <w:lvlJc w:val="left"/>
      <w:pPr>
        <w:ind w:left="380" w:hanging="731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start w:val="1"/>
      <w:numFmt w:val="decimal"/>
      <w:lvlText w:val="(%2)"/>
      <w:lvlJc w:val="left"/>
      <w:pPr>
        <w:ind w:left="380" w:hanging="791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2">
      <w:start w:val="1"/>
      <w:numFmt w:val="decimal"/>
      <w:lvlText w:val="(%3)"/>
      <w:lvlJc w:val="left"/>
      <w:pPr>
        <w:ind w:left="380" w:hanging="85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3">
      <w:numFmt w:val="bullet"/>
      <w:lvlText w:val="•"/>
      <w:lvlJc w:val="left"/>
      <w:pPr>
        <w:ind w:left="3872" w:hanging="850"/>
      </w:pPr>
    </w:lvl>
    <w:lvl w:ilvl="4">
      <w:numFmt w:val="bullet"/>
      <w:lvlText w:val="•"/>
      <w:lvlJc w:val="left"/>
      <w:pPr>
        <w:ind w:left="5036" w:hanging="850"/>
      </w:pPr>
    </w:lvl>
    <w:lvl w:ilvl="5">
      <w:numFmt w:val="bullet"/>
      <w:lvlText w:val="•"/>
      <w:lvlJc w:val="left"/>
      <w:pPr>
        <w:ind w:left="6200" w:hanging="850"/>
      </w:pPr>
    </w:lvl>
    <w:lvl w:ilvl="6">
      <w:numFmt w:val="bullet"/>
      <w:lvlText w:val="•"/>
      <w:lvlJc w:val="left"/>
      <w:pPr>
        <w:ind w:left="7364" w:hanging="850"/>
      </w:pPr>
    </w:lvl>
    <w:lvl w:ilvl="7">
      <w:numFmt w:val="bullet"/>
      <w:lvlText w:val="•"/>
      <w:lvlJc w:val="left"/>
      <w:pPr>
        <w:ind w:left="8528" w:hanging="850"/>
      </w:pPr>
    </w:lvl>
    <w:lvl w:ilvl="8">
      <w:numFmt w:val="bullet"/>
      <w:lvlText w:val="•"/>
      <w:lvlJc w:val="left"/>
      <w:pPr>
        <w:ind w:left="9692" w:hanging="850"/>
      </w:pPr>
    </w:lvl>
  </w:abstractNum>
  <w:abstractNum w:abstractNumId="2">
    <w:nsid w:val="00000406"/>
    <w:multiLevelType w:val="multilevel"/>
    <w:tmpl w:val="00000889"/>
    <w:lvl w:ilvl="0">
      <w:start w:val="1"/>
      <w:numFmt w:val="decimal"/>
      <w:lvlText w:val="(%1)"/>
      <w:lvlJc w:val="left"/>
      <w:pPr>
        <w:ind w:left="380" w:hanging="731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  <w:pPr>
        <w:ind w:left="1544" w:hanging="731"/>
      </w:pPr>
    </w:lvl>
    <w:lvl w:ilvl="2">
      <w:numFmt w:val="bullet"/>
      <w:lvlText w:val="•"/>
      <w:lvlJc w:val="left"/>
      <w:pPr>
        <w:ind w:left="2708" w:hanging="731"/>
      </w:pPr>
    </w:lvl>
    <w:lvl w:ilvl="3">
      <w:numFmt w:val="bullet"/>
      <w:lvlText w:val="•"/>
      <w:lvlJc w:val="left"/>
      <w:pPr>
        <w:ind w:left="3872" w:hanging="731"/>
      </w:pPr>
    </w:lvl>
    <w:lvl w:ilvl="4">
      <w:numFmt w:val="bullet"/>
      <w:lvlText w:val="•"/>
      <w:lvlJc w:val="left"/>
      <w:pPr>
        <w:ind w:left="5036" w:hanging="731"/>
      </w:pPr>
    </w:lvl>
    <w:lvl w:ilvl="5">
      <w:numFmt w:val="bullet"/>
      <w:lvlText w:val="•"/>
      <w:lvlJc w:val="left"/>
      <w:pPr>
        <w:ind w:left="6200" w:hanging="731"/>
      </w:pPr>
    </w:lvl>
    <w:lvl w:ilvl="6">
      <w:numFmt w:val="bullet"/>
      <w:lvlText w:val="•"/>
      <w:lvlJc w:val="left"/>
      <w:pPr>
        <w:ind w:left="7364" w:hanging="731"/>
      </w:pPr>
    </w:lvl>
    <w:lvl w:ilvl="7">
      <w:numFmt w:val="bullet"/>
      <w:lvlText w:val="•"/>
      <w:lvlJc w:val="left"/>
      <w:pPr>
        <w:ind w:left="8528" w:hanging="731"/>
      </w:pPr>
    </w:lvl>
    <w:lvl w:ilvl="8">
      <w:numFmt w:val="bullet"/>
      <w:lvlText w:val="•"/>
      <w:lvlJc w:val="left"/>
      <w:pPr>
        <w:ind w:left="9692" w:hanging="731"/>
      </w:pPr>
    </w:lvl>
  </w:abstractNum>
  <w:abstractNum w:abstractNumId="3">
    <w:nsid w:val="0000044C"/>
    <w:multiLevelType w:val="multilevel"/>
    <w:tmpl w:val="000008CF"/>
    <w:lvl w:ilvl="0">
      <w:start w:val="1"/>
      <w:numFmt w:val="decimal"/>
      <w:lvlText w:val="(%1)"/>
      <w:lvlJc w:val="left"/>
      <w:pPr>
        <w:ind w:left="380" w:hanging="70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  <w:pPr>
        <w:ind w:left="1544" w:hanging="700"/>
      </w:pPr>
    </w:lvl>
    <w:lvl w:ilvl="2">
      <w:numFmt w:val="bullet"/>
      <w:lvlText w:val="•"/>
      <w:lvlJc w:val="left"/>
      <w:pPr>
        <w:ind w:left="2708" w:hanging="700"/>
      </w:pPr>
    </w:lvl>
    <w:lvl w:ilvl="3">
      <w:numFmt w:val="bullet"/>
      <w:lvlText w:val="•"/>
      <w:lvlJc w:val="left"/>
      <w:pPr>
        <w:ind w:left="3872" w:hanging="700"/>
      </w:pPr>
    </w:lvl>
    <w:lvl w:ilvl="4">
      <w:numFmt w:val="bullet"/>
      <w:lvlText w:val="•"/>
      <w:lvlJc w:val="left"/>
      <w:pPr>
        <w:ind w:left="5036" w:hanging="700"/>
      </w:pPr>
    </w:lvl>
    <w:lvl w:ilvl="5">
      <w:numFmt w:val="bullet"/>
      <w:lvlText w:val="•"/>
      <w:lvlJc w:val="left"/>
      <w:pPr>
        <w:ind w:left="6200" w:hanging="700"/>
      </w:pPr>
    </w:lvl>
    <w:lvl w:ilvl="6">
      <w:numFmt w:val="bullet"/>
      <w:lvlText w:val="•"/>
      <w:lvlJc w:val="left"/>
      <w:pPr>
        <w:ind w:left="7364" w:hanging="700"/>
      </w:pPr>
    </w:lvl>
    <w:lvl w:ilvl="7">
      <w:numFmt w:val="bullet"/>
      <w:lvlText w:val="•"/>
      <w:lvlJc w:val="left"/>
      <w:pPr>
        <w:ind w:left="8528" w:hanging="700"/>
      </w:pPr>
    </w:lvl>
    <w:lvl w:ilvl="8">
      <w:numFmt w:val="bullet"/>
      <w:lvlText w:val="•"/>
      <w:lvlJc w:val="left"/>
      <w:pPr>
        <w:ind w:left="9692" w:hanging="700"/>
      </w:pPr>
    </w:lvl>
  </w:abstractNum>
  <w:abstractNum w:abstractNumId="4">
    <w:nsid w:val="0000044D"/>
    <w:multiLevelType w:val="multilevel"/>
    <w:tmpl w:val="000008D0"/>
    <w:lvl w:ilvl="0">
      <w:start w:val="1"/>
      <w:numFmt w:val="decimal"/>
      <w:lvlText w:val="(%1)"/>
      <w:lvlJc w:val="left"/>
      <w:pPr>
        <w:ind w:left="380" w:hanging="82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  <w:pPr>
        <w:ind w:left="1544" w:hanging="820"/>
      </w:pPr>
    </w:lvl>
    <w:lvl w:ilvl="2">
      <w:numFmt w:val="bullet"/>
      <w:lvlText w:val="•"/>
      <w:lvlJc w:val="left"/>
      <w:pPr>
        <w:ind w:left="2708" w:hanging="820"/>
      </w:pPr>
    </w:lvl>
    <w:lvl w:ilvl="3">
      <w:numFmt w:val="bullet"/>
      <w:lvlText w:val="•"/>
      <w:lvlJc w:val="left"/>
      <w:pPr>
        <w:ind w:left="3872" w:hanging="820"/>
      </w:pPr>
    </w:lvl>
    <w:lvl w:ilvl="4">
      <w:numFmt w:val="bullet"/>
      <w:lvlText w:val="•"/>
      <w:lvlJc w:val="left"/>
      <w:pPr>
        <w:ind w:left="5036" w:hanging="820"/>
      </w:pPr>
    </w:lvl>
    <w:lvl w:ilvl="5">
      <w:numFmt w:val="bullet"/>
      <w:lvlText w:val="•"/>
      <w:lvlJc w:val="left"/>
      <w:pPr>
        <w:ind w:left="6200" w:hanging="820"/>
      </w:pPr>
    </w:lvl>
    <w:lvl w:ilvl="6">
      <w:numFmt w:val="bullet"/>
      <w:lvlText w:val="•"/>
      <w:lvlJc w:val="left"/>
      <w:pPr>
        <w:ind w:left="7364" w:hanging="820"/>
      </w:pPr>
    </w:lvl>
    <w:lvl w:ilvl="7">
      <w:numFmt w:val="bullet"/>
      <w:lvlText w:val="•"/>
      <w:lvlJc w:val="left"/>
      <w:pPr>
        <w:ind w:left="8528" w:hanging="820"/>
      </w:pPr>
    </w:lvl>
    <w:lvl w:ilvl="8">
      <w:numFmt w:val="bullet"/>
      <w:lvlText w:val="•"/>
      <w:lvlJc w:val="left"/>
      <w:pPr>
        <w:ind w:left="9692" w:hanging="820"/>
      </w:pPr>
    </w:lvl>
  </w:abstractNum>
  <w:abstractNum w:abstractNumId="5">
    <w:nsid w:val="0000044E"/>
    <w:multiLevelType w:val="multilevel"/>
    <w:tmpl w:val="000008D1"/>
    <w:lvl w:ilvl="0">
      <w:start w:val="1"/>
      <w:numFmt w:val="decimal"/>
      <w:lvlText w:val="(%1)"/>
      <w:lvlJc w:val="left"/>
      <w:pPr>
        <w:ind w:left="380" w:hanging="70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  <w:pPr>
        <w:ind w:left="1544" w:hanging="700"/>
      </w:pPr>
    </w:lvl>
    <w:lvl w:ilvl="2">
      <w:numFmt w:val="bullet"/>
      <w:lvlText w:val="•"/>
      <w:lvlJc w:val="left"/>
      <w:pPr>
        <w:ind w:left="2708" w:hanging="700"/>
      </w:pPr>
    </w:lvl>
    <w:lvl w:ilvl="3">
      <w:numFmt w:val="bullet"/>
      <w:lvlText w:val="•"/>
      <w:lvlJc w:val="left"/>
      <w:pPr>
        <w:ind w:left="3872" w:hanging="700"/>
      </w:pPr>
    </w:lvl>
    <w:lvl w:ilvl="4">
      <w:numFmt w:val="bullet"/>
      <w:lvlText w:val="•"/>
      <w:lvlJc w:val="left"/>
      <w:pPr>
        <w:ind w:left="5036" w:hanging="700"/>
      </w:pPr>
    </w:lvl>
    <w:lvl w:ilvl="5">
      <w:numFmt w:val="bullet"/>
      <w:lvlText w:val="•"/>
      <w:lvlJc w:val="left"/>
      <w:pPr>
        <w:ind w:left="6200" w:hanging="700"/>
      </w:pPr>
    </w:lvl>
    <w:lvl w:ilvl="6">
      <w:numFmt w:val="bullet"/>
      <w:lvlText w:val="•"/>
      <w:lvlJc w:val="left"/>
      <w:pPr>
        <w:ind w:left="7364" w:hanging="700"/>
      </w:pPr>
    </w:lvl>
    <w:lvl w:ilvl="7">
      <w:numFmt w:val="bullet"/>
      <w:lvlText w:val="•"/>
      <w:lvlJc w:val="left"/>
      <w:pPr>
        <w:ind w:left="8528" w:hanging="700"/>
      </w:pPr>
    </w:lvl>
    <w:lvl w:ilvl="8">
      <w:numFmt w:val="bullet"/>
      <w:lvlText w:val="•"/>
      <w:lvlJc w:val="left"/>
      <w:pPr>
        <w:ind w:left="9692" w:hanging="700"/>
      </w:pPr>
    </w:lvl>
  </w:abstractNum>
  <w:abstractNum w:abstractNumId="6">
    <w:nsid w:val="0000044F"/>
    <w:multiLevelType w:val="multilevel"/>
    <w:tmpl w:val="000008D2"/>
    <w:lvl w:ilvl="0">
      <w:start w:val="1"/>
      <w:numFmt w:val="decimal"/>
      <w:lvlText w:val="(%1)"/>
      <w:lvlJc w:val="left"/>
      <w:pPr>
        <w:ind w:left="380" w:hanging="791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start w:val="1"/>
      <w:numFmt w:val="lowerLetter"/>
      <w:lvlText w:val="(%2)"/>
      <w:lvlJc w:val="left"/>
      <w:pPr>
        <w:ind w:left="1100" w:hanging="882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2">
      <w:numFmt w:val="bullet"/>
      <w:lvlText w:val="•"/>
      <w:lvlJc w:val="left"/>
      <w:pPr>
        <w:ind w:left="2313" w:hanging="882"/>
      </w:pPr>
    </w:lvl>
    <w:lvl w:ilvl="3">
      <w:numFmt w:val="bullet"/>
      <w:lvlText w:val="•"/>
      <w:lvlJc w:val="left"/>
      <w:pPr>
        <w:ind w:left="3527" w:hanging="882"/>
      </w:pPr>
    </w:lvl>
    <w:lvl w:ilvl="4">
      <w:numFmt w:val="bullet"/>
      <w:lvlText w:val="•"/>
      <w:lvlJc w:val="left"/>
      <w:pPr>
        <w:ind w:left="4740" w:hanging="882"/>
      </w:pPr>
    </w:lvl>
    <w:lvl w:ilvl="5">
      <w:numFmt w:val="bullet"/>
      <w:lvlText w:val="•"/>
      <w:lvlJc w:val="left"/>
      <w:pPr>
        <w:ind w:left="5953" w:hanging="882"/>
      </w:pPr>
    </w:lvl>
    <w:lvl w:ilvl="6">
      <w:numFmt w:val="bullet"/>
      <w:lvlText w:val="•"/>
      <w:lvlJc w:val="left"/>
      <w:pPr>
        <w:ind w:left="7166" w:hanging="882"/>
      </w:pPr>
    </w:lvl>
    <w:lvl w:ilvl="7">
      <w:numFmt w:val="bullet"/>
      <w:lvlText w:val="•"/>
      <w:lvlJc w:val="left"/>
      <w:pPr>
        <w:ind w:left="8380" w:hanging="882"/>
      </w:pPr>
    </w:lvl>
    <w:lvl w:ilvl="8">
      <w:numFmt w:val="bullet"/>
      <w:lvlText w:val="•"/>
      <w:lvlJc w:val="left"/>
      <w:pPr>
        <w:ind w:left="9593" w:hanging="882"/>
      </w:pPr>
    </w:lvl>
  </w:abstractNum>
  <w:abstractNum w:abstractNumId="7">
    <w:nsid w:val="00000450"/>
    <w:multiLevelType w:val="multilevel"/>
    <w:tmpl w:val="000008D3"/>
    <w:lvl w:ilvl="0">
      <w:start w:val="1"/>
      <w:numFmt w:val="decimal"/>
      <w:lvlText w:val="(%1)"/>
      <w:lvlJc w:val="left"/>
      <w:pPr>
        <w:ind w:left="380" w:hanging="70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start w:val="1"/>
      <w:numFmt w:val="lowerLetter"/>
      <w:lvlText w:val="(%2)"/>
      <w:lvlJc w:val="left"/>
      <w:pPr>
        <w:ind w:left="2446" w:hanging="687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2">
      <w:numFmt w:val="bullet"/>
      <w:lvlText w:val="•"/>
      <w:lvlJc w:val="left"/>
      <w:pPr>
        <w:ind w:left="2446" w:hanging="687"/>
      </w:pPr>
    </w:lvl>
    <w:lvl w:ilvl="3">
      <w:numFmt w:val="bullet"/>
      <w:lvlText w:val="•"/>
      <w:lvlJc w:val="left"/>
      <w:pPr>
        <w:ind w:left="3643" w:hanging="687"/>
      </w:pPr>
    </w:lvl>
    <w:lvl w:ilvl="4">
      <w:numFmt w:val="bullet"/>
      <w:lvlText w:val="•"/>
      <w:lvlJc w:val="left"/>
      <w:pPr>
        <w:ind w:left="4840" w:hanging="687"/>
      </w:pPr>
    </w:lvl>
    <w:lvl w:ilvl="5">
      <w:numFmt w:val="bullet"/>
      <w:lvlText w:val="•"/>
      <w:lvlJc w:val="left"/>
      <w:pPr>
        <w:ind w:left="6036" w:hanging="687"/>
      </w:pPr>
    </w:lvl>
    <w:lvl w:ilvl="6">
      <w:numFmt w:val="bullet"/>
      <w:lvlText w:val="•"/>
      <w:lvlJc w:val="left"/>
      <w:pPr>
        <w:ind w:left="7233" w:hanging="687"/>
      </w:pPr>
    </w:lvl>
    <w:lvl w:ilvl="7">
      <w:numFmt w:val="bullet"/>
      <w:lvlText w:val="•"/>
      <w:lvlJc w:val="left"/>
      <w:pPr>
        <w:ind w:left="8430" w:hanging="687"/>
      </w:pPr>
    </w:lvl>
    <w:lvl w:ilvl="8">
      <w:numFmt w:val="bullet"/>
      <w:lvlText w:val="•"/>
      <w:lvlJc w:val="left"/>
      <w:pPr>
        <w:ind w:left="9626" w:hanging="687"/>
      </w:pPr>
    </w:lvl>
  </w:abstractNum>
  <w:abstractNum w:abstractNumId="8">
    <w:nsid w:val="00000451"/>
    <w:multiLevelType w:val="multilevel"/>
    <w:tmpl w:val="000008D4"/>
    <w:lvl w:ilvl="0">
      <w:start w:val="1"/>
      <w:numFmt w:val="decimal"/>
      <w:lvlText w:val="(%1)"/>
      <w:lvlJc w:val="left"/>
      <w:pPr>
        <w:ind w:left="380" w:hanging="835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start w:val="1"/>
      <w:numFmt w:val="lowerLetter"/>
      <w:lvlText w:val="(%2)"/>
      <w:lvlJc w:val="left"/>
      <w:pPr>
        <w:ind w:left="1100" w:hanging="687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2">
      <w:numFmt w:val="bullet"/>
      <w:lvlText w:val="•"/>
      <w:lvlJc w:val="left"/>
      <w:pPr>
        <w:ind w:left="2313" w:hanging="687"/>
      </w:pPr>
    </w:lvl>
    <w:lvl w:ilvl="3">
      <w:numFmt w:val="bullet"/>
      <w:lvlText w:val="•"/>
      <w:lvlJc w:val="left"/>
      <w:pPr>
        <w:ind w:left="3526" w:hanging="687"/>
      </w:pPr>
    </w:lvl>
    <w:lvl w:ilvl="4">
      <w:numFmt w:val="bullet"/>
      <w:lvlText w:val="•"/>
      <w:lvlJc w:val="left"/>
      <w:pPr>
        <w:ind w:left="4740" w:hanging="687"/>
      </w:pPr>
    </w:lvl>
    <w:lvl w:ilvl="5">
      <w:numFmt w:val="bullet"/>
      <w:lvlText w:val="•"/>
      <w:lvlJc w:val="left"/>
      <w:pPr>
        <w:ind w:left="5953" w:hanging="687"/>
      </w:pPr>
    </w:lvl>
    <w:lvl w:ilvl="6">
      <w:numFmt w:val="bullet"/>
      <w:lvlText w:val="•"/>
      <w:lvlJc w:val="left"/>
      <w:pPr>
        <w:ind w:left="7166" w:hanging="687"/>
      </w:pPr>
    </w:lvl>
    <w:lvl w:ilvl="7">
      <w:numFmt w:val="bullet"/>
      <w:lvlText w:val="•"/>
      <w:lvlJc w:val="left"/>
      <w:pPr>
        <w:ind w:left="8380" w:hanging="687"/>
      </w:pPr>
    </w:lvl>
    <w:lvl w:ilvl="8">
      <w:numFmt w:val="bullet"/>
      <w:lvlText w:val="•"/>
      <w:lvlJc w:val="left"/>
      <w:pPr>
        <w:ind w:left="9593" w:hanging="687"/>
      </w:pPr>
    </w:lvl>
  </w:abstractNum>
  <w:abstractNum w:abstractNumId="9">
    <w:nsid w:val="00000452"/>
    <w:multiLevelType w:val="multilevel"/>
    <w:tmpl w:val="000008D5"/>
    <w:lvl w:ilvl="0">
      <w:start w:val="1"/>
      <w:numFmt w:val="decimal"/>
      <w:lvlText w:val="(%1)"/>
      <w:lvlJc w:val="left"/>
      <w:pPr>
        <w:ind w:left="380" w:hanging="835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  <w:pPr>
        <w:ind w:left="1544" w:hanging="835"/>
      </w:pPr>
    </w:lvl>
    <w:lvl w:ilvl="2">
      <w:numFmt w:val="bullet"/>
      <w:lvlText w:val="•"/>
      <w:lvlJc w:val="left"/>
      <w:pPr>
        <w:ind w:left="2708" w:hanging="835"/>
      </w:pPr>
    </w:lvl>
    <w:lvl w:ilvl="3">
      <w:numFmt w:val="bullet"/>
      <w:lvlText w:val="•"/>
      <w:lvlJc w:val="left"/>
      <w:pPr>
        <w:ind w:left="3872" w:hanging="835"/>
      </w:pPr>
    </w:lvl>
    <w:lvl w:ilvl="4">
      <w:numFmt w:val="bullet"/>
      <w:lvlText w:val="•"/>
      <w:lvlJc w:val="left"/>
      <w:pPr>
        <w:ind w:left="5036" w:hanging="835"/>
      </w:pPr>
    </w:lvl>
    <w:lvl w:ilvl="5">
      <w:numFmt w:val="bullet"/>
      <w:lvlText w:val="•"/>
      <w:lvlJc w:val="left"/>
      <w:pPr>
        <w:ind w:left="6200" w:hanging="835"/>
      </w:pPr>
    </w:lvl>
    <w:lvl w:ilvl="6">
      <w:numFmt w:val="bullet"/>
      <w:lvlText w:val="•"/>
      <w:lvlJc w:val="left"/>
      <w:pPr>
        <w:ind w:left="7364" w:hanging="835"/>
      </w:pPr>
    </w:lvl>
    <w:lvl w:ilvl="7">
      <w:numFmt w:val="bullet"/>
      <w:lvlText w:val="•"/>
      <w:lvlJc w:val="left"/>
      <w:pPr>
        <w:ind w:left="8528" w:hanging="835"/>
      </w:pPr>
    </w:lvl>
    <w:lvl w:ilvl="8">
      <w:numFmt w:val="bullet"/>
      <w:lvlText w:val="•"/>
      <w:lvlJc w:val="left"/>
      <w:pPr>
        <w:ind w:left="9692" w:hanging="835"/>
      </w:pPr>
    </w:lvl>
  </w:abstractNum>
  <w:abstractNum w:abstractNumId="10">
    <w:nsid w:val="00000453"/>
    <w:multiLevelType w:val="multilevel"/>
    <w:tmpl w:val="000008D6"/>
    <w:lvl w:ilvl="0">
      <w:start w:val="1"/>
      <w:numFmt w:val="decimal"/>
      <w:lvlText w:val="(%1)"/>
      <w:lvlJc w:val="left"/>
      <w:pPr>
        <w:ind w:left="380" w:hanging="731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  <w:pPr>
        <w:ind w:left="1544" w:hanging="731"/>
      </w:pPr>
    </w:lvl>
    <w:lvl w:ilvl="2">
      <w:numFmt w:val="bullet"/>
      <w:lvlText w:val="•"/>
      <w:lvlJc w:val="left"/>
      <w:pPr>
        <w:ind w:left="2708" w:hanging="731"/>
      </w:pPr>
    </w:lvl>
    <w:lvl w:ilvl="3">
      <w:numFmt w:val="bullet"/>
      <w:lvlText w:val="•"/>
      <w:lvlJc w:val="left"/>
      <w:pPr>
        <w:ind w:left="3872" w:hanging="731"/>
      </w:pPr>
    </w:lvl>
    <w:lvl w:ilvl="4">
      <w:numFmt w:val="bullet"/>
      <w:lvlText w:val="•"/>
      <w:lvlJc w:val="left"/>
      <w:pPr>
        <w:ind w:left="5036" w:hanging="731"/>
      </w:pPr>
    </w:lvl>
    <w:lvl w:ilvl="5">
      <w:numFmt w:val="bullet"/>
      <w:lvlText w:val="•"/>
      <w:lvlJc w:val="left"/>
      <w:pPr>
        <w:ind w:left="6200" w:hanging="731"/>
      </w:pPr>
    </w:lvl>
    <w:lvl w:ilvl="6">
      <w:numFmt w:val="bullet"/>
      <w:lvlText w:val="•"/>
      <w:lvlJc w:val="left"/>
      <w:pPr>
        <w:ind w:left="7364" w:hanging="731"/>
      </w:pPr>
    </w:lvl>
    <w:lvl w:ilvl="7">
      <w:numFmt w:val="bullet"/>
      <w:lvlText w:val="•"/>
      <w:lvlJc w:val="left"/>
      <w:pPr>
        <w:ind w:left="8528" w:hanging="731"/>
      </w:pPr>
    </w:lvl>
    <w:lvl w:ilvl="8">
      <w:numFmt w:val="bullet"/>
      <w:lvlText w:val="•"/>
      <w:lvlJc w:val="left"/>
      <w:pPr>
        <w:ind w:left="9692" w:hanging="731"/>
      </w:pPr>
    </w:lvl>
  </w:abstractNum>
  <w:abstractNum w:abstractNumId="11">
    <w:nsid w:val="00000454"/>
    <w:multiLevelType w:val="multilevel"/>
    <w:tmpl w:val="000008D7"/>
    <w:lvl w:ilvl="0">
      <w:start w:val="1"/>
      <w:numFmt w:val="decimal"/>
      <w:lvlText w:val="(%1)"/>
      <w:lvlJc w:val="left"/>
      <w:pPr>
        <w:ind w:left="380" w:hanging="715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  <w:pPr>
        <w:ind w:left="1544" w:hanging="715"/>
      </w:pPr>
    </w:lvl>
    <w:lvl w:ilvl="2">
      <w:numFmt w:val="bullet"/>
      <w:lvlText w:val="•"/>
      <w:lvlJc w:val="left"/>
      <w:pPr>
        <w:ind w:left="2708" w:hanging="715"/>
      </w:pPr>
    </w:lvl>
    <w:lvl w:ilvl="3">
      <w:numFmt w:val="bullet"/>
      <w:lvlText w:val="•"/>
      <w:lvlJc w:val="left"/>
      <w:pPr>
        <w:ind w:left="3872" w:hanging="715"/>
      </w:pPr>
    </w:lvl>
    <w:lvl w:ilvl="4">
      <w:numFmt w:val="bullet"/>
      <w:lvlText w:val="•"/>
      <w:lvlJc w:val="left"/>
      <w:pPr>
        <w:ind w:left="5036" w:hanging="715"/>
      </w:pPr>
    </w:lvl>
    <w:lvl w:ilvl="5">
      <w:numFmt w:val="bullet"/>
      <w:lvlText w:val="•"/>
      <w:lvlJc w:val="left"/>
      <w:pPr>
        <w:ind w:left="6200" w:hanging="715"/>
      </w:pPr>
    </w:lvl>
    <w:lvl w:ilvl="6">
      <w:numFmt w:val="bullet"/>
      <w:lvlText w:val="•"/>
      <w:lvlJc w:val="left"/>
      <w:pPr>
        <w:ind w:left="7364" w:hanging="715"/>
      </w:pPr>
    </w:lvl>
    <w:lvl w:ilvl="7">
      <w:numFmt w:val="bullet"/>
      <w:lvlText w:val="•"/>
      <w:lvlJc w:val="left"/>
      <w:pPr>
        <w:ind w:left="8528" w:hanging="715"/>
      </w:pPr>
    </w:lvl>
    <w:lvl w:ilvl="8">
      <w:numFmt w:val="bullet"/>
      <w:lvlText w:val="•"/>
      <w:lvlJc w:val="left"/>
      <w:pPr>
        <w:ind w:left="9692" w:hanging="715"/>
      </w:pPr>
    </w:lvl>
  </w:abstractNum>
  <w:abstractNum w:abstractNumId="12">
    <w:nsid w:val="00000455"/>
    <w:multiLevelType w:val="multilevel"/>
    <w:tmpl w:val="000008D8"/>
    <w:lvl w:ilvl="0">
      <w:start w:val="1"/>
      <w:numFmt w:val="decimal"/>
      <w:lvlText w:val="(%1)"/>
      <w:lvlJc w:val="left"/>
      <w:pPr>
        <w:ind w:left="380" w:hanging="746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  <w:pPr>
        <w:ind w:left="1544" w:hanging="746"/>
      </w:pPr>
    </w:lvl>
    <w:lvl w:ilvl="2">
      <w:numFmt w:val="bullet"/>
      <w:lvlText w:val="•"/>
      <w:lvlJc w:val="left"/>
      <w:pPr>
        <w:ind w:left="2708" w:hanging="746"/>
      </w:pPr>
    </w:lvl>
    <w:lvl w:ilvl="3">
      <w:numFmt w:val="bullet"/>
      <w:lvlText w:val="•"/>
      <w:lvlJc w:val="left"/>
      <w:pPr>
        <w:ind w:left="3872" w:hanging="746"/>
      </w:pPr>
    </w:lvl>
    <w:lvl w:ilvl="4">
      <w:numFmt w:val="bullet"/>
      <w:lvlText w:val="•"/>
      <w:lvlJc w:val="left"/>
      <w:pPr>
        <w:ind w:left="5036" w:hanging="746"/>
      </w:pPr>
    </w:lvl>
    <w:lvl w:ilvl="5">
      <w:numFmt w:val="bullet"/>
      <w:lvlText w:val="•"/>
      <w:lvlJc w:val="left"/>
      <w:pPr>
        <w:ind w:left="6200" w:hanging="746"/>
      </w:pPr>
    </w:lvl>
    <w:lvl w:ilvl="6">
      <w:numFmt w:val="bullet"/>
      <w:lvlText w:val="•"/>
      <w:lvlJc w:val="left"/>
      <w:pPr>
        <w:ind w:left="7364" w:hanging="746"/>
      </w:pPr>
    </w:lvl>
    <w:lvl w:ilvl="7">
      <w:numFmt w:val="bullet"/>
      <w:lvlText w:val="•"/>
      <w:lvlJc w:val="left"/>
      <w:pPr>
        <w:ind w:left="8528" w:hanging="746"/>
      </w:pPr>
    </w:lvl>
    <w:lvl w:ilvl="8">
      <w:numFmt w:val="bullet"/>
      <w:lvlText w:val="•"/>
      <w:lvlJc w:val="left"/>
      <w:pPr>
        <w:ind w:left="9692" w:hanging="746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12"/>
  </w:num>
  <w:num w:numId="5">
    <w:abstractNumId w:val="11"/>
  </w:num>
  <w:num w:numId="6">
    <w:abstractNumId w:val="10"/>
  </w:num>
  <w:num w:numId="7">
    <w:abstractNumId w:val="9"/>
  </w:num>
  <w:num w:numId="8">
    <w:abstractNumId w:val="8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劉世寧">
    <w15:presenceInfo w15:providerId="AD" w15:userId="S-1-5-21-383831722-2762781797-275792430-2122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32E7"/>
    <w:rsid w:val="000027CD"/>
    <w:rsid w:val="00004B1A"/>
    <w:rsid w:val="00014E85"/>
    <w:rsid w:val="00026BCC"/>
    <w:rsid w:val="00080B56"/>
    <w:rsid w:val="00082002"/>
    <w:rsid w:val="000837A3"/>
    <w:rsid w:val="00086370"/>
    <w:rsid w:val="000C1DF5"/>
    <w:rsid w:val="00122491"/>
    <w:rsid w:val="00131529"/>
    <w:rsid w:val="00136765"/>
    <w:rsid w:val="001421FC"/>
    <w:rsid w:val="00157133"/>
    <w:rsid w:val="001732E7"/>
    <w:rsid w:val="00181BFD"/>
    <w:rsid w:val="00191301"/>
    <w:rsid w:val="001B3F70"/>
    <w:rsid w:val="001D4916"/>
    <w:rsid w:val="001F3C80"/>
    <w:rsid w:val="002202E2"/>
    <w:rsid w:val="0024530A"/>
    <w:rsid w:val="0025347F"/>
    <w:rsid w:val="002E0886"/>
    <w:rsid w:val="002F761F"/>
    <w:rsid w:val="00303996"/>
    <w:rsid w:val="00350750"/>
    <w:rsid w:val="00360398"/>
    <w:rsid w:val="00366184"/>
    <w:rsid w:val="0036670E"/>
    <w:rsid w:val="00376791"/>
    <w:rsid w:val="003B6DCF"/>
    <w:rsid w:val="003C37C3"/>
    <w:rsid w:val="003D26C4"/>
    <w:rsid w:val="00465B1E"/>
    <w:rsid w:val="0048084B"/>
    <w:rsid w:val="00497F69"/>
    <w:rsid w:val="004E0C0F"/>
    <w:rsid w:val="004F081F"/>
    <w:rsid w:val="005222C0"/>
    <w:rsid w:val="00527901"/>
    <w:rsid w:val="00536E70"/>
    <w:rsid w:val="00557872"/>
    <w:rsid w:val="005631D1"/>
    <w:rsid w:val="005A7116"/>
    <w:rsid w:val="005B0963"/>
    <w:rsid w:val="005D057B"/>
    <w:rsid w:val="005F7DC8"/>
    <w:rsid w:val="006204B2"/>
    <w:rsid w:val="00686C0F"/>
    <w:rsid w:val="006C28C4"/>
    <w:rsid w:val="006E3B03"/>
    <w:rsid w:val="006E3DD6"/>
    <w:rsid w:val="006E672E"/>
    <w:rsid w:val="006F1223"/>
    <w:rsid w:val="00736958"/>
    <w:rsid w:val="00750F23"/>
    <w:rsid w:val="00760296"/>
    <w:rsid w:val="00794BDC"/>
    <w:rsid w:val="007B36D5"/>
    <w:rsid w:val="00817ABA"/>
    <w:rsid w:val="00836908"/>
    <w:rsid w:val="008414C3"/>
    <w:rsid w:val="008543D6"/>
    <w:rsid w:val="00860BEE"/>
    <w:rsid w:val="00890136"/>
    <w:rsid w:val="008930A3"/>
    <w:rsid w:val="008A166C"/>
    <w:rsid w:val="008C04D4"/>
    <w:rsid w:val="008E0200"/>
    <w:rsid w:val="008E4D91"/>
    <w:rsid w:val="008F636C"/>
    <w:rsid w:val="00920E26"/>
    <w:rsid w:val="00942B34"/>
    <w:rsid w:val="00966205"/>
    <w:rsid w:val="009D19A4"/>
    <w:rsid w:val="009E564A"/>
    <w:rsid w:val="00A253FB"/>
    <w:rsid w:val="00A27564"/>
    <w:rsid w:val="00A6744E"/>
    <w:rsid w:val="00A978ED"/>
    <w:rsid w:val="00AF3EA0"/>
    <w:rsid w:val="00B168CF"/>
    <w:rsid w:val="00B3013D"/>
    <w:rsid w:val="00B55560"/>
    <w:rsid w:val="00B92059"/>
    <w:rsid w:val="00C00EAD"/>
    <w:rsid w:val="00C52948"/>
    <w:rsid w:val="00C73610"/>
    <w:rsid w:val="00C82C00"/>
    <w:rsid w:val="00C8752B"/>
    <w:rsid w:val="00C97078"/>
    <w:rsid w:val="00CC2C33"/>
    <w:rsid w:val="00D12AE0"/>
    <w:rsid w:val="00D508F8"/>
    <w:rsid w:val="00D54EA6"/>
    <w:rsid w:val="00DE1D3D"/>
    <w:rsid w:val="00E24129"/>
    <w:rsid w:val="00E24EB2"/>
    <w:rsid w:val="00E45FBD"/>
    <w:rsid w:val="00EA439C"/>
    <w:rsid w:val="00F017DA"/>
    <w:rsid w:val="00F046D3"/>
    <w:rsid w:val="00F102A7"/>
    <w:rsid w:val="00F3570E"/>
    <w:rsid w:val="00F51D43"/>
    <w:rsid w:val="00F56A09"/>
    <w:rsid w:val="00FC6369"/>
    <w:rsid w:val="00FC7F7F"/>
    <w:rsid w:val="00FD1A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DCF"/>
    <w:pPr>
      <w:widowControl w:val="0"/>
    </w:pPr>
  </w:style>
  <w:style w:type="paragraph" w:styleId="1">
    <w:name w:val="heading 1"/>
    <w:basedOn w:val="a"/>
    <w:next w:val="a"/>
    <w:link w:val="10"/>
    <w:uiPriority w:val="1"/>
    <w:qFormat/>
    <w:rsid w:val="00366184"/>
    <w:pPr>
      <w:autoSpaceDE w:val="0"/>
      <w:autoSpaceDN w:val="0"/>
      <w:adjustRightInd w:val="0"/>
      <w:spacing w:before="9"/>
      <w:ind w:left="3849"/>
      <w:outlineLvl w:val="0"/>
    </w:pPr>
    <w:rPr>
      <w:rFonts w:ascii="Times New Roman" w:eastAsia="新細明體" w:hAnsi="Times New Roman" w:cs="Times New Roman"/>
      <w:b/>
      <w:bCs/>
      <w:kern w:val="0"/>
      <w:sz w:val="28"/>
      <w:szCs w:val="28"/>
    </w:rPr>
  </w:style>
  <w:style w:type="paragraph" w:styleId="2">
    <w:name w:val="heading 2"/>
    <w:basedOn w:val="a"/>
    <w:next w:val="a"/>
    <w:link w:val="20"/>
    <w:uiPriority w:val="1"/>
    <w:qFormat/>
    <w:rsid w:val="00366184"/>
    <w:pPr>
      <w:autoSpaceDE w:val="0"/>
      <w:autoSpaceDN w:val="0"/>
      <w:adjustRightInd w:val="0"/>
      <w:ind w:left="320"/>
      <w:outlineLvl w:val="1"/>
    </w:pPr>
    <w:rPr>
      <w:rFonts w:ascii="Times New Roman" w:eastAsia="新細明體" w:hAnsi="Times New Roman" w:cs="Times New Roman"/>
      <w:b/>
      <w:bCs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31D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5631D1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631D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5631D1"/>
    <w:rPr>
      <w:sz w:val="20"/>
      <w:szCs w:val="20"/>
    </w:rPr>
  </w:style>
  <w:style w:type="character" w:customStyle="1" w:styleId="10">
    <w:name w:val="標題 1 字元"/>
    <w:basedOn w:val="a0"/>
    <w:link w:val="1"/>
    <w:uiPriority w:val="1"/>
    <w:rsid w:val="00366184"/>
    <w:rPr>
      <w:rFonts w:ascii="Times New Roman" w:eastAsia="新細明體" w:hAnsi="Times New Roman" w:cs="Times New Roman"/>
      <w:b/>
      <w:bCs/>
      <w:kern w:val="0"/>
      <w:sz w:val="28"/>
      <w:szCs w:val="28"/>
    </w:rPr>
  </w:style>
  <w:style w:type="character" w:customStyle="1" w:styleId="20">
    <w:name w:val="標題 2 字元"/>
    <w:basedOn w:val="a0"/>
    <w:link w:val="2"/>
    <w:uiPriority w:val="1"/>
    <w:rsid w:val="00366184"/>
    <w:rPr>
      <w:rFonts w:ascii="Times New Roman" w:eastAsia="新細明體" w:hAnsi="Times New Roman" w:cs="Times New Roman"/>
      <w:b/>
      <w:bCs/>
      <w:kern w:val="0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B92059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B9205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細明體"/>
        <a:cs typeface=""/>
      </a:majorFont>
      <a:minorFont>
        <a:latin typeface="Calibri"/>
        <a:ea typeface="新細明體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993DBDA-9CFF-4E4A-8EF5-4A99F5F8B4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594</Words>
  <Characters>3386</Characters>
  <Application>Microsoft Office Word</Application>
  <DocSecurity>0</DocSecurity>
  <Lines>28</Lines>
  <Paragraphs>7</Paragraphs>
  <ScaleCrop>false</ScaleCrop>
  <Company>Hewlett-Packard Company</Company>
  <LinksUpToDate>false</LinksUpToDate>
  <CharactersWithSpaces>3973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Maggie Tsai</dc:creator>
  <cp:lastModifiedBy>user</cp:lastModifiedBy>
  <cp:revision>2</cp:revision>
  <cp:lastPrinted>2017-11-15T03:47:00Z</cp:lastPrinted>
  <dcterms:created xsi:type="dcterms:W3CDTF">2017-12-19T08:23:00Z</dcterms:created>
  <dcterms:modified xsi:type="dcterms:W3CDTF">2017-12-19T08:23:00Z</dcterms:modified>
</cp:coreProperties>
</file>