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519" w:rsidRPr="00D2780F" w:rsidRDefault="00597519" w:rsidP="00DE3E9A">
      <w:pPr>
        <w:pStyle w:val="2"/>
        <w:kinsoku w:val="0"/>
        <w:overflowPunct w:val="0"/>
        <w:spacing w:beforeLines="100" w:afterLines="100"/>
        <w:ind w:left="0"/>
        <w:jc w:val="center"/>
        <w:rPr>
          <w:b w:val="0"/>
          <w:bCs w:val="0"/>
        </w:rPr>
      </w:pPr>
      <w:bookmarkStart w:id="0" w:name="_GoBack"/>
      <w:bookmarkEnd w:id="0"/>
      <w:r w:rsidRPr="00D2780F">
        <w:rPr>
          <w:rFonts w:hAnsi="新細明體"/>
        </w:rPr>
        <w:t>第</w:t>
      </w:r>
      <w:r w:rsidRPr="00D2780F">
        <w:t>3</w:t>
      </w:r>
      <w:r w:rsidRPr="00D2780F">
        <w:rPr>
          <w:rFonts w:hAnsi="新細明體"/>
        </w:rPr>
        <w:t>章</w:t>
      </w:r>
    </w:p>
    <w:p w:rsidR="00597519" w:rsidRPr="00D2780F" w:rsidRDefault="00597519" w:rsidP="00E365E1">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外國</w:t>
      </w:r>
      <w:r w:rsidR="009512AB" w:rsidRPr="00D2780F">
        <w:rPr>
          <w:rFonts w:ascii="Times New Roman" w:eastAsia="新細明體" w:hAnsi="新細明體" w:cs="Times New Roman"/>
          <w:b/>
          <w:bCs/>
        </w:rPr>
        <w:t>船舶</w:t>
      </w:r>
      <w:r w:rsidR="003E4EF0" w:rsidRPr="00D2780F">
        <w:rPr>
          <w:rFonts w:ascii="Times New Roman" w:eastAsia="新細明體" w:hAnsi="新細明體" w:cs="Times New Roman"/>
          <w:b/>
          <w:bCs/>
        </w:rPr>
        <w:t>規定</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rPr>
      </w:pPr>
    </w:p>
    <w:p w:rsidR="00000000" w:rsidRPr="00D2780F" w:rsidRDefault="000814E4"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新細明體" w:cs="Times New Roman"/>
          <w:b/>
          <w:bCs/>
        </w:rPr>
        <w:t>第</w:t>
      </w:r>
      <w:r w:rsidR="00100CFD" w:rsidRPr="00D2780F">
        <w:rPr>
          <w:rFonts w:ascii="Times New Roman" w:eastAsia="新細明體" w:hAnsi="Times New Roman" w:cs="Times New Roman"/>
          <w:b/>
          <w:bCs/>
        </w:rPr>
        <w:t>I</w:t>
      </w:r>
      <w:r w:rsidR="003E4EF0" w:rsidRPr="00D2780F">
        <w:rPr>
          <w:rFonts w:ascii="Times New Roman" w:eastAsia="新細明體" w:hAnsi="新細明體" w:cs="Times New Roman"/>
          <w:b/>
          <w:bCs/>
        </w:rPr>
        <w:t>子章</w:t>
      </w:r>
    </w:p>
    <w:p w:rsidR="00475DC6" w:rsidRPr="00D2780F" w:rsidRDefault="00597519"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進入領海</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rPr>
      </w:pPr>
    </w:p>
    <w:p w:rsidR="00475DC6" w:rsidRPr="00D2780F" w:rsidRDefault="003E4EF0" w:rsidP="00E365E1">
      <w:pPr>
        <w:kinsoku w:val="0"/>
        <w:overflowPunct w:val="0"/>
        <w:autoSpaceDE w:val="0"/>
        <w:autoSpaceDN w:val="0"/>
        <w:adjustRightInd w:val="0"/>
        <w:spacing w:beforeLines="100" w:afterLines="100"/>
        <w:jc w:val="both"/>
        <w:rPr>
          <w:rFonts w:ascii="Times New Roman" w:eastAsia="新細明體" w:hAnsi="Times New Roman" w:cs="Times New Roman"/>
        </w:rPr>
      </w:pPr>
      <w:r w:rsidRPr="00D2780F">
        <w:rPr>
          <w:rFonts w:ascii="Times New Roman" w:eastAsia="新細明體" w:hAnsi="新細明體" w:cs="Times New Roman"/>
          <w:b/>
          <w:bCs/>
        </w:rPr>
        <w:t>節</w:t>
      </w:r>
      <w:r w:rsidR="00597519" w:rsidRPr="00D2780F">
        <w:rPr>
          <w:rFonts w:ascii="Times New Roman" w:eastAsia="新細明體" w:hAnsi="新細明體" w:cs="Times New Roman"/>
          <w:b/>
          <w:bCs/>
        </w:rPr>
        <w:t>次</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311.</w:t>
      </w:r>
      <w:r w:rsidRPr="00D2780F">
        <w:rPr>
          <w:rFonts w:ascii="Times New Roman" w:eastAsia="新細明體" w:hAnsi="Times New Roman" w:cs="Times New Roman"/>
          <w:b/>
          <w:bCs/>
        </w:rPr>
        <w:tab/>
      </w:r>
      <w:r w:rsidRPr="00D2780F">
        <w:rPr>
          <w:rFonts w:ascii="Times New Roman" w:eastAsia="新細明體" w:hAnsi="新細明體" w:cs="Times New Roman"/>
          <w:b/>
          <w:bCs/>
        </w:rPr>
        <w:t>定義。</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312.</w:t>
      </w:r>
      <w:r w:rsidRPr="00D2780F">
        <w:rPr>
          <w:rFonts w:ascii="Times New Roman" w:eastAsia="新細明體" w:hAnsi="Times New Roman" w:cs="Times New Roman"/>
          <w:b/>
          <w:bCs/>
        </w:rPr>
        <w:tab/>
      </w:r>
      <w:r w:rsidRPr="00D2780F">
        <w:rPr>
          <w:rFonts w:ascii="Times New Roman" w:eastAsia="新細明體" w:hAnsi="新細明體" w:cs="Times New Roman"/>
          <w:b/>
          <w:bCs/>
        </w:rPr>
        <w:t>允許進入領海。</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313.</w:t>
      </w:r>
      <w:r w:rsidRPr="00D2780F">
        <w:rPr>
          <w:rFonts w:ascii="Times New Roman" w:eastAsia="新細明體" w:hAnsi="Times New Roman" w:cs="Times New Roman"/>
          <w:b/>
          <w:bCs/>
        </w:rPr>
        <w:tab/>
      </w:r>
      <w:r w:rsidRPr="00D2780F">
        <w:rPr>
          <w:rFonts w:ascii="Times New Roman" w:eastAsia="新細明體" w:hAnsi="新細明體" w:cs="Times New Roman"/>
          <w:b/>
          <w:bCs/>
        </w:rPr>
        <w:t>無害通過。</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314.</w:t>
      </w:r>
      <w:r w:rsidRPr="00D2780F">
        <w:rPr>
          <w:rFonts w:ascii="Times New Roman" w:eastAsia="新細明體" w:hAnsi="Times New Roman" w:cs="Times New Roman"/>
          <w:b/>
          <w:bCs/>
        </w:rPr>
        <w:tab/>
      </w:r>
      <w:r w:rsidRPr="00D2780F">
        <w:rPr>
          <w:rFonts w:ascii="Times New Roman" w:eastAsia="新細明體" w:hAnsi="新細明體" w:cs="Times New Roman"/>
          <w:b/>
          <w:bCs/>
        </w:rPr>
        <w:t>檢查無照</w:t>
      </w:r>
      <w:r w:rsidR="009512AB" w:rsidRPr="00D2780F">
        <w:rPr>
          <w:rFonts w:ascii="Times New Roman" w:eastAsia="新細明體" w:hAnsi="新細明體" w:cs="Times New Roman"/>
          <w:b/>
          <w:bCs/>
        </w:rPr>
        <w:t>船舶</w:t>
      </w:r>
      <w:r w:rsidRPr="00D2780F">
        <w:rPr>
          <w:rFonts w:ascii="Times New Roman" w:eastAsia="新細明體" w:hAnsi="新細明體" w:cs="Times New Roman"/>
          <w:b/>
          <w:bCs/>
        </w:rPr>
        <w:t>。</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315.</w:t>
      </w:r>
      <w:r w:rsidRPr="00D2780F">
        <w:rPr>
          <w:rFonts w:ascii="Times New Roman" w:eastAsia="新細明體" w:hAnsi="Times New Roman" w:cs="Times New Roman"/>
          <w:b/>
          <w:bCs/>
        </w:rPr>
        <w:tab/>
      </w:r>
      <w:r w:rsidRPr="00D2780F">
        <w:rPr>
          <w:rFonts w:ascii="Times New Roman" w:eastAsia="新細明體" w:hAnsi="新細明體" w:cs="Times New Roman"/>
          <w:b/>
          <w:bCs/>
        </w:rPr>
        <w:t>檢查徘徊</w:t>
      </w:r>
      <w:r w:rsidR="009512AB" w:rsidRPr="00D2780F">
        <w:rPr>
          <w:rFonts w:ascii="Times New Roman" w:eastAsia="新細明體" w:hAnsi="新細明體" w:cs="Times New Roman"/>
          <w:b/>
          <w:bCs/>
        </w:rPr>
        <w:t>船舶</w:t>
      </w:r>
      <w:r w:rsidRPr="00D2780F">
        <w:rPr>
          <w:rFonts w:ascii="Times New Roman" w:eastAsia="新細明體" w:hAnsi="新細明體" w:cs="Times New Roman"/>
          <w:b/>
          <w:bCs/>
        </w:rPr>
        <w:t>。</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316.</w:t>
      </w:r>
      <w:r w:rsidRPr="00D2780F">
        <w:rPr>
          <w:rFonts w:ascii="Times New Roman" w:eastAsia="新細明體" w:hAnsi="Times New Roman" w:cs="Times New Roman"/>
          <w:b/>
          <w:bCs/>
        </w:rPr>
        <w:tab/>
      </w:r>
      <w:r w:rsidRPr="00D2780F">
        <w:rPr>
          <w:rFonts w:ascii="Times New Roman" w:eastAsia="新細明體" w:hAnsi="新細明體" w:cs="Times New Roman"/>
          <w:b/>
          <w:bCs/>
        </w:rPr>
        <w:t>非法行為。</w:t>
      </w:r>
    </w:p>
    <w:p w:rsidR="005B3413"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317.</w:t>
      </w:r>
      <w:r w:rsidRPr="00D2780F">
        <w:rPr>
          <w:rFonts w:ascii="Times New Roman" w:eastAsia="新細明體" w:hAnsi="Times New Roman" w:cs="Times New Roman"/>
          <w:b/>
          <w:bCs/>
        </w:rPr>
        <w:tab/>
      </w:r>
      <w:r w:rsidRPr="00D2780F">
        <w:rPr>
          <w:rFonts w:ascii="Times New Roman" w:eastAsia="新細明體" w:hAnsi="新細明體" w:cs="Times New Roman"/>
          <w:b/>
          <w:bCs/>
        </w:rPr>
        <w:t>違規處罰；扣押及沒收</w:t>
      </w:r>
      <w:r w:rsidR="009512AB" w:rsidRPr="00D2780F">
        <w:rPr>
          <w:rFonts w:ascii="Times New Roman" w:eastAsia="新細明體" w:hAnsi="新細明體" w:cs="Times New Roman"/>
          <w:b/>
          <w:bCs/>
        </w:rPr>
        <w:t>船舶</w:t>
      </w:r>
      <w:r w:rsidRPr="00D2780F">
        <w:rPr>
          <w:rFonts w:ascii="Times New Roman" w:eastAsia="新細明體" w:hAnsi="新細明體" w:cs="Times New Roman"/>
          <w:b/>
          <w:bCs/>
        </w:rPr>
        <w:t>。</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p>
    <w:p w:rsidR="00475DC6" w:rsidRPr="00D2780F" w:rsidRDefault="000814E4"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新細明體" w:cs="Times New Roman"/>
          <w:b/>
          <w:bCs/>
        </w:rPr>
        <w:t>第</w:t>
      </w:r>
      <w:r w:rsidR="00100CFD" w:rsidRPr="00D2780F">
        <w:rPr>
          <w:rFonts w:ascii="Times New Roman" w:eastAsia="新細明體" w:hAnsi="Times New Roman" w:cs="Times New Roman"/>
          <w:b/>
          <w:bCs/>
        </w:rPr>
        <w:t>II</w:t>
      </w:r>
      <w:r w:rsidR="003E4EF0" w:rsidRPr="00D2780F">
        <w:rPr>
          <w:rFonts w:ascii="Times New Roman" w:eastAsia="新細明體" w:hAnsi="新細明體" w:cs="Times New Roman"/>
          <w:b/>
          <w:bCs/>
        </w:rPr>
        <w:t>子章</w:t>
      </w:r>
      <w:r w:rsidR="00597519" w:rsidRPr="00D2780F">
        <w:rPr>
          <w:rFonts w:ascii="Times New Roman" w:eastAsia="新細明體" w:hAnsi="Times New Roman" w:cs="Times New Roman"/>
          <w:b/>
          <w:bCs/>
        </w:rPr>
        <w:t xml:space="preserve"> </w:t>
      </w:r>
    </w:p>
    <w:p w:rsidR="00475DC6" w:rsidRPr="00D2780F" w:rsidRDefault="00597519"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扣押及沒收訴訟程序</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rPr>
      </w:pPr>
    </w:p>
    <w:p w:rsidR="00475DC6" w:rsidRPr="00D2780F" w:rsidRDefault="003E4EF0" w:rsidP="00E365E1">
      <w:pPr>
        <w:kinsoku w:val="0"/>
        <w:overflowPunct w:val="0"/>
        <w:autoSpaceDE w:val="0"/>
        <w:autoSpaceDN w:val="0"/>
        <w:adjustRightInd w:val="0"/>
        <w:spacing w:beforeLines="100" w:afterLines="100"/>
        <w:jc w:val="both"/>
        <w:rPr>
          <w:rFonts w:ascii="Times New Roman" w:eastAsia="新細明體" w:hAnsi="Times New Roman" w:cs="Times New Roman"/>
        </w:rPr>
      </w:pPr>
      <w:r w:rsidRPr="00D2780F">
        <w:rPr>
          <w:rFonts w:ascii="Times New Roman" w:eastAsia="新細明體" w:hAnsi="新細明體" w:cs="Times New Roman"/>
          <w:b/>
          <w:bCs/>
        </w:rPr>
        <w:t>節</w:t>
      </w:r>
      <w:r w:rsidR="00597519" w:rsidRPr="00D2780F">
        <w:rPr>
          <w:rFonts w:ascii="Times New Roman" w:eastAsia="新細明體" w:hAnsi="新細明體" w:cs="Times New Roman"/>
          <w:b/>
          <w:bCs/>
        </w:rPr>
        <w:t>次</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321.</w:t>
      </w:r>
      <w:r w:rsidRPr="00D2780F">
        <w:rPr>
          <w:rFonts w:ascii="Times New Roman" w:eastAsia="新細明體" w:hAnsi="Times New Roman" w:cs="Times New Roman"/>
          <w:b/>
          <w:bCs/>
        </w:rPr>
        <w:tab/>
      </w:r>
      <w:r w:rsidRPr="00D2780F">
        <w:rPr>
          <w:rFonts w:ascii="Times New Roman" w:eastAsia="新細明體" w:hAnsi="新細明體" w:cs="Times New Roman"/>
          <w:b/>
          <w:bCs/>
        </w:rPr>
        <w:t>授權扣押。</w:t>
      </w:r>
    </w:p>
    <w:p w:rsidR="00475DC6"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322.</w:t>
      </w:r>
      <w:r w:rsidRPr="00D2780F">
        <w:rPr>
          <w:rFonts w:ascii="Times New Roman" w:eastAsia="新細明體" w:hAnsi="Times New Roman" w:cs="Times New Roman"/>
          <w:b/>
          <w:bCs/>
        </w:rPr>
        <w:tab/>
      </w:r>
      <w:r w:rsidRPr="00D2780F">
        <w:rPr>
          <w:rFonts w:ascii="Times New Roman" w:eastAsia="新細明體" w:hAnsi="新細明體" w:cs="Times New Roman"/>
          <w:b/>
          <w:bCs/>
        </w:rPr>
        <w:t>扣押報告。</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323.</w:t>
      </w:r>
      <w:r w:rsidRPr="00D2780F">
        <w:rPr>
          <w:rFonts w:ascii="Times New Roman" w:eastAsia="新細明體" w:hAnsi="Times New Roman" w:cs="Times New Roman"/>
          <w:b/>
          <w:bCs/>
        </w:rPr>
        <w:tab/>
      </w:r>
      <w:r w:rsidRPr="00D2780F">
        <w:rPr>
          <w:rFonts w:ascii="Times New Roman" w:eastAsia="新細明體" w:hAnsi="新細明體" w:cs="Times New Roman"/>
          <w:b/>
          <w:bCs/>
        </w:rPr>
        <w:t>地方檢察官調查</w:t>
      </w:r>
      <w:r w:rsidR="00475DC6" w:rsidRPr="00D2780F">
        <w:rPr>
          <w:rFonts w:ascii="Times New Roman" w:eastAsia="新細明體" w:hAnsi="新細明體" w:cs="Times New Roman"/>
          <w:b/>
          <w:bCs/>
        </w:rPr>
        <w:t>及</w:t>
      </w:r>
      <w:r w:rsidRPr="00D2780F">
        <w:rPr>
          <w:rFonts w:ascii="Times New Roman" w:eastAsia="新細明體" w:hAnsi="新細明體" w:cs="Times New Roman"/>
          <w:b/>
          <w:bCs/>
        </w:rPr>
        <w:t>起訴。</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324.</w:t>
      </w:r>
      <w:r w:rsidRPr="00D2780F">
        <w:rPr>
          <w:rFonts w:ascii="Times New Roman" w:eastAsia="新細明體" w:hAnsi="Times New Roman" w:cs="Times New Roman"/>
          <w:b/>
          <w:bCs/>
        </w:rPr>
        <w:tab/>
      </w:r>
      <w:r w:rsidRPr="00D2780F">
        <w:rPr>
          <w:rFonts w:ascii="Times New Roman" w:eastAsia="新細明體" w:hAnsi="新細明體" w:cs="Times New Roman"/>
          <w:b/>
          <w:bCs/>
        </w:rPr>
        <w:t>監管</w:t>
      </w:r>
      <w:r w:rsidR="009512AB" w:rsidRPr="00D2780F">
        <w:rPr>
          <w:rFonts w:ascii="Times New Roman" w:eastAsia="新細明體" w:hAnsi="新細明體" w:cs="Times New Roman"/>
          <w:b/>
          <w:bCs/>
        </w:rPr>
        <w:t>船舶</w:t>
      </w:r>
      <w:r w:rsidRPr="00D2780F">
        <w:rPr>
          <w:rFonts w:ascii="Times New Roman" w:eastAsia="新細明體" w:hAnsi="新細明體" w:cs="Times New Roman"/>
          <w:b/>
          <w:bCs/>
        </w:rPr>
        <w:t>及設備。</w:t>
      </w:r>
    </w:p>
    <w:p w:rsidR="00000000"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325.</w:t>
      </w:r>
      <w:r w:rsidRPr="00D2780F">
        <w:rPr>
          <w:rFonts w:ascii="Times New Roman" w:eastAsia="新細明體" w:hAnsi="Times New Roman" w:cs="Times New Roman"/>
          <w:b/>
          <w:bCs/>
        </w:rPr>
        <w:tab/>
      </w:r>
      <w:r w:rsidRPr="00D2780F">
        <w:rPr>
          <w:rFonts w:ascii="Times New Roman" w:eastAsia="新細明體" w:hAnsi="新細明體" w:cs="Times New Roman"/>
          <w:b/>
          <w:bCs/>
        </w:rPr>
        <w:t>起訴通知。</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326.</w:t>
      </w:r>
      <w:r w:rsidRPr="00D2780F">
        <w:rPr>
          <w:rFonts w:ascii="Times New Roman" w:eastAsia="新細明體" w:hAnsi="Times New Roman" w:cs="Times New Roman"/>
          <w:b/>
          <w:bCs/>
        </w:rPr>
        <w:tab/>
      </w:r>
      <w:r w:rsidR="00050FC4" w:rsidRPr="00D2780F">
        <w:rPr>
          <w:rFonts w:ascii="Times New Roman" w:eastAsia="新細明體" w:hAnsi="新細明體" w:cs="Times New Roman"/>
          <w:b/>
          <w:bCs/>
        </w:rPr>
        <w:t>主張</w:t>
      </w:r>
      <w:r w:rsidR="00475DC6" w:rsidRPr="00D2780F">
        <w:rPr>
          <w:rFonts w:ascii="Times New Roman" w:eastAsia="新細明體" w:hAnsi="新細明體" w:cs="Times New Roman"/>
          <w:b/>
          <w:bCs/>
        </w:rPr>
        <w:t>對船舶、設備及貨物之權</w:t>
      </w:r>
      <w:r w:rsidR="00EE00F5" w:rsidRPr="00D2780F">
        <w:rPr>
          <w:rFonts w:ascii="Times New Roman" w:eastAsia="新細明體" w:hAnsi="新細明體" w:cs="Times New Roman"/>
          <w:b/>
          <w:bCs/>
        </w:rPr>
        <w:t>利</w:t>
      </w:r>
      <w:r w:rsidRPr="00D2780F">
        <w:rPr>
          <w:rFonts w:ascii="Times New Roman" w:eastAsia="新細明體" w:hAnsi="新細明體" w:cs="Times New Roman"/>
          <w:b/>
          <w:bCs/>
        </w:rPr>
        <w:t>。</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lastRenderedPageBreak/>
        <w:t>§ 327.</w:t>
      </w:r>
      <w:r w:rsidRPr="00D2780F">
        <w:rPr>
          <w:rFonts w:ascii="Times New Roman" w:eastAsia="新細明體" w:hAnsi="Times New Roman" w:cs="Times New Roman"/>
          <w:b/>
          <w:bCs/>
        </w:rPr>
        <w:tab/>
      </w:r>
      <w:r w:rsidRPr="00D2780F">
        <w:rPr>
          <w:rFonts w:ascii="Times New Roman" w:eastAsia="新細明體" w:hAnsi="新細明體" w:cs="Times New Roman"/>
          <w:b/>
          <w:bCs/>
        </w:rPr>
        <w:t>沒收</w:t>
      </w:r>
      <w:proofErr w:type="gramStart"/>
      <w:r w:rsidRPr="00D2780F">
        <w:rPr>
          <w:rFonts w:ascii="Times New Roman" w:eastAsia="新細明體" w:hAnsi="Times New Roman" w:cs="Times New Roman"/>
          <w:b/>
          <w:bCs/>
        </w:rPr>
        <w:t>—</w:t>
      </w:r>
      <w:proofErr w:type="gramEnd"/>
      <w:r w:rsidRPr="00D2780F">
        <w:rPr>
          <w:rFonts w:ascii="Times New Roman" w:eastAsia="新細明體" w:hAnsi="新細明體" w:cs="Times New Roman"/>
          <w:b/>
          <w:bCs/>
        </w:rPr>
        <w:t>出售或保留</w:t>
      </w:r>
      <w:r w:rsidR="009512AB" w:rsidRPr="00D2780F">
        <w:rPr>
          <w:rFonts w:ascii="Times New Roman" w:eastAsia="新細明體" w:hAnsi="新細明體" w:cs="Times New Roman"/>
          <w:b/>
          <w:bCs/>
        </w:rPr>
        <w:t>船舶</w:t>
      </w:r>
      <w:r w:rsidRPr="00D2780F">
        <w:rPr>
          <w:rFonts w:ascii="Times New Roman" w:eastAsia="新細明體" w:hAnsi="新細明體" w:cs="Times New Roman"/>
          <w:b/>
          <w:bCs/>
        </w:rPr>
        <w:t>。</w:t>
      </w:r>
    </w:p>
    <w:p w:rsidR="00000000" w:rsidRPr="00D2780F" w:rsidRDefault="00597519" w:rsidP="00DE3E9A">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328.</w:t>
      </w:r>
      <w:r w:rsidRPr="00D2780F">
        <w:rPr>
          <w:rFonts w:ascii="Times New Roman" w:eastAsia="新細明體" w:hAnsi="Times New Roman" w:cs="Times New Roman"/>
          <w:b/>
          <w:bCs/>
        </w:rPr>
        <w:tab/>
      </w:r>
      <w:r w:rsidRPr="00D2780F">
        <w:rPr>
          <w:rFonts w:ascii="Times New Roman" w:eastAsia="新細明體" w:hAnsi="新細明體" w:cs="Times New Roman"/>
          <w:b/>
          <w:bCs/>
        </w:rPr>
        <w:t>處分出售收益。</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329.</w:t>
      </w:r>
      <w:r w:rsidRPr="00D2780F">
        <w:rPr>
          <w:rFonts w:ascii="Times New Roman" w:eastAsia="新細明體" w:hAnsi="Times New Roman" w:cs="Times New Roman"/>
          <w:b/>
          <w:bCs/>
        </w:rPr>
        <w:tab/>
      </w:r>
      <w:r w:rsidRPr="00D2780F">
        <w:rPr>
          <w:rFonts w:ascii="Times New Roman" w:eastAsia="新細明體" w:hAnsi="新細明體" w:cs="Times New Roman"/>
          <w:b/>
          <w:bCs/>
        </w:rPr>
        <w:t>裁定</w:t>
      </w:r>
      <w:r w:rsidR="00050FC4" w:rsidRPr="00D2780F">
        <w:rPr>
          <w:rFonts w:ascii="Times New Roman" w:eastAsia="新細明體" w:hAnsi="新細明體" w:cs="Times New Roman"/>
          <w:b/>
          <w:bCs/>
        </w:rPr>
        <w:t>發</w:t>
      </w:r>
      <w:r w:rsidRPr="00D2780F">
        <w:rPr>
          <w:rFonts w:ascii="Times New Roman" w:eastAsia="新細明體" w:hAnsi="新細明體" w:cs="Times New Roman"/>
          <w:b/>
          <w:bCs/>
        </w:rPr>
        <w:t>還。</w:t>
      </w:r>
    </w:p>
    <w:p w:rsidR="005B3413" w:rsidRPr="00D2780F" w:rsidRDefault="00597519" w:rsidP="00E365E1">
      <w:pPr>
        <w:kinsoku w:val="0"/>
        <w:overflowPunct w:val="0"/>
        <w:autoSpaceDE w:val="0"/>
        <w:autoSpaceDN w:val="0"/>
        <w:adjustRightInd w:val="0"/>
        <w:spacing w:beforeLines="100" w:afterLines="100"/>
        <w:jc w:val="both"/>
        <w:rPr>
          <w:rFonts w:ascii="Times New Roman" w:eastAsia="新細明體" w:hAnsi="Times New Roman" w:cs="Times New Roman"/>
        </w:rPr>
      </w:pPr>
      <w:r w:rsidRPr="00D2780F">
        <w:rPr>
          <w:rFonts w:ascii="Times New Roman" w:eastAsia="新細明體" w:hAnsi="Times New Roman" w:cs="Times New Roman"/>
          <w:b/>
          <w:bCs/>
        </w:rPr>
        <w:t>§ 330.</w:t>
      </w:r>
      <w:r w:rsidRPr="00D2780F">
        <w:rPr>
          <w:rFonts w:ascii="Times New Roman" w:eastAsia="新細明體" w:hAnsi="Times New Roman" w:cs="Times New Roman"/>
          <w:b/>
          <w:bCs/>
        </w:rPr>
        <w:tab/>
      </w:r>
      <w:r w:rsidR="005B3413" w:rsidRPr="00D2780F">
        <w:rPr>
          <w:rFonts w:ascii="Times New Roman" w:eastAsia="新細明體" w:hAnsi="新細明體" w:cs="Times New Roman"/>
          <w:b/>
          <w:bCs/>
        </w:rPr>
        <w:t>訴訟</w:t>
      </w:r>
      <w:r w:rsidR="00475DC6" w:rsidRPr="00D2780F">
        <w:rPr>
          <w:rFonts w:ascii="Times New Roman" w:eastAsia="新細明體" w:hAnsi="新細明體" w:cs="Times New Roman"/>
          <w:b/>
          <w:bCs/>
        </w:rPr>
        <w:t>和解</w:t>
      </w:r>
      <w:r w:rsidRPr="00D2780F">
        <w:rPr>
          <w:rFonts w:ascii="Times New Roman" w:eastAsia="新細明體" w:hAnsi="新細明體" w:cs="Times New Roman"/>
          <w:b/>
          <w:bCs/>
        </w:rPr>
        <w:t>。</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p>
    <w:p w:rsidR="00475DC6" w:rsidRPr="00D2780F" w:rsidRDefault="000814E4"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新細明體" w:cs="Times New Roman"/>
          <w:b/>
          <w:bCs/>
        </w:rPr>
        <w:t>第</w:t>
      </w:r>
      <w:r w:rsidR="00100CFD" w:rsidRPr="00D2780F">
        <w:rPr>
          <w:rFonts w:ascii="Times New Roman" w:eastAsia="新細明體" w:hAnsi="Times New Roman" w:cs="Times New Roman"/>
          <w:b/>
          <w:bCs/>
        </w:rPr>
        <w:t>III</w:t>
      </w:r>
      <w:r w:rsidR="003B608B" w:rsidRPr="00D2780F">
        <w:rPr>
          <w:rFonts w:ascii="Times New Roman" w:eastAsia="新細明體" w:hAnsi="新細明體" w:cs="Times New Roman"/>
          <w:b/>
          <w:bCs/>
        </w:rPr>
        <w:t>子章</w:t>
      </w:r>
      <w:r w:rsidR="00597519" w:rsidRPr="00D2780F">
        <w:rPr>
          <w:rFonts w:ascii="Times New Roman" w:eastAsia="新細明體" w:hAnsi="Times New Roman" w:cs="Times New Roman"/>
          <w:b/>
          <w:bCs/>
        </w:rPr>
        <w:t xml:space="preserve"> </w:t>
      </w:r>
    </w:p>
    <w:p w:rsidR="00475DC6" w:rsidRPr="00D2780F" w:rsidRDefault="00E83AE0"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新細明體" w:cs="Times New Roman"/>
          <w:b/>
          <w:bCs/>
        </w:rPr>
        <w:t>引水</w:t>
      </w:r>
      <w:r w:rsidR="00597519" w:rsidRPr="00D2780F">
        <w:rPr>
          <w:rFonts w:ascii="Times New Roman" w:eastAsia="新細明體" w:hAnsi="新細明體" w:cs="Times New Roman"/>
          <w:b/>
          <w:bCs/>
        </w:rPr>
        <w:t>外國</w:t>
      </w:r>
      <w:r w:rsidR="009512AB" w:rsidRPr="00D2780F">
        <w:rPr>
          <w:rFonts w:ascii="Times New Roman" w:eastAsia="新細明體" w:hAnsi="新細明體" w:cs="Times New Roman"/>
          <w:b/>
          <w:bCs/>
        </w:rPr>
        <w:t>船舶</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p>
    <w:p w:rsidR="00475DC6" w:rsidRPr="00D2780F" w:rsidRDefault="00B5076C" w:rsidP="00E365E1">
      <w:pPr>
        <w:kinsoku w:val="0"/>
        <w:overflowPunct w:val="0"/>
        <w:autoSpaceDE w:val="0"/>
        <w:autoSpaceDN w:val="0"/>
        <w:adjustRightInd w:val="0"/>
        <w:spacing w:beforeLines="100" w:afterLines="100"/>
        <w:jc w:val="both"/>
        <w:rPr>
          <w:rFonts w:ascii="Times New Roman" w:eastAsia="新細明體" w:hAnsi="Times New Roman" w:cs="Times New Roman"/>
        </w:rPr>
      </w:pPr>
      <w:r w:rsidRPr="00D2780F">
        <w:rPr>
          <w:rFonts w:ascii="Times New Roman" w:eastAsia="新細明體" w:hAnsi="新細明體" w:cs="Times New Roman"/>
          <w:b/>
          <w:bCs/>
        </w:rPr>
        <w:t>節</w:t>
      </w:r>
      <w:r w:rsidR="00597519" w:rsidRPr="00D2780F">
        <w:rPr>
          <w:rFonts w:ascii="Times New Roman" w:eastAsia="新細明體" w:hAnsi="新細明體" w:cs="Times New Roman"/>
          <w:b/>
          <w:bCs/>
        </w:rPr>
        <w:t>次</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331.</w:t>
      </w:r>
      <w:r w:rsidRPr="00D2780F">
        <w:rPr>
          <w:rFonts w:ascii="Times New Roman" w:eastAsia="新細明體" w:hAnsi="Times New Roman" w:cs="Times New Roman"/>
          <w:b/>
          <w:bCs/>
        </w:rPr>
        <w:tab/>
      </w:r>
      <w:r w:rsidRPr="00D2780F">
        <w:rPr>
          <w:rFonts w:ascii="Times New Roman" w:eastAsia="新細明體" w:hAnsi="新細明體" w:cs="Times New Roman"/>
          <w:b/>
          <w:bCs/>
        </w:rPr>
        <w:t>需要</w:t>
      </w:r>
      <w:r w:rsidR="0092672F" w:rsidRPr="00D2780F">
        <w:rPr>
          <w:rFonts w:ascii="Times New Roman" w:eastAsia="新細明體" w:hAnsi="新細明體" w:cs="Times New Roman"/>
          <w:b/>
          <w:bCs/>
        </w:rPr>
        <w:t>經</w:t>
      </w:r>
      <w:r w:rsidRPr="00D2780F">
        <w:rPr>
          <w:rFonts w:ascii="Times New Roman" w:eastAsia="新細明體" w:hAnsi="新細明體" w:cs="Times New Roman"/>
          <w:b/>
          <w:bCs/>
        </w:rPr>
        <w:t>登記</w:t>
      </w:r>
      <w:r w:rsidR="00E83AE0" w:rsidRPr="00D2780F">
        <w:rPr>
          <w:rFonts w:ascii="Times New Roman" w:eastAsia="新細明體" w:hAnsi="新細明體" w:cs="Times New Roman"/>
          <w:b/>
          <w:bCs/>
        </w:rPr>
        <w:t>之</w:t>
      </w:r>
      <w:r w:rsidR="00475DC6" w:rsidRPr="00D2780F">
        <w:rPr>
          <w:rFonts w:ascii="Times New Roman" w:eastAsia="新細明體" w:hAnsi="新細明體" w:cs="Times New Roman"/>
          <w:b/>
          <w:bCs/>
        </w:rPr>
        <w:t>引水人</w:t>
      </w:r>
      <w:r w:rsidRPr="00D2780F">
        <w:rPr>
          <w:rFonts w:ascii="Times New Roman" w:eastAsia="新細明體" w:hAnsi="新細明體" w:cs="Times New Roman"/>
          <w:b/>
          <w:bCs/>
        </w:rPr>
        <w:t>的水域。</w:t>
      </w:r>
      <w:r w:rsidRPr="00D2780F">
        <w:rPr>
          <w:rFonts w:ascii="Times New Roman" w:eastAsia="新細明體" w:hAnsi="Times New Roman" w:cs="Times New Roman"/>
          <w:b/>
          <w:bCs/>
        </w:rPr>
        <w:t>[</w:t>
      </w:r>
      <w:r w:rsidRPr="00D2780F">
        <w:rPr>
          <w:rFonts w:ascii="Times New Roman" w:eastAsia="新細明體" w:hAnsi="新細明體" w:cs="Times New Roman"/>
          <w:b/>
          <w:bCs/>
        </w:rPr>
        <w:t>已</w:t>
      </w:r>
      <w:r w:rsidR="005F45F3" w:rsidRPr="00D2780F">
        <w:rPr>
          <w:rFonts w:ascii="Times New Roman" w:eastAsia="新細明體" w:hAnsi="新細明體" w:cs="Times New Roman"/>
          <w:b/>
          <w:bCs/>
        </w:rPr>
        <w:t>廢止</w:t>
      </w:r>
      <w:r w:rsidRPr="00D2780F">
        <w:rPr>
          <w:rFonts w:ascii="Times New Roman" w:eastAsia="新細明體" w:hAnsi="Times New Roman" w:cs="Times New Roman"/>
          <w:b/>
          <w:bCs/>
        </w:rPr>
        <w:t>]</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332.</w:t>
      </w:r>
      <w:r w:rsidRPr="00D2780F">
        <w:rPr>
          <w:rFonts w:ascii="Times New Roman" w:eastAsia="新細明體" w:hAnsi="Times New Roman" w:cs="Times New Roman"/>
          <w:b/>
          <w:bCs/>
        </w:rPr>
        <w:tab/>
      </w:r>
      <w:r w:rsidR="00475DC6" w:rsidRPr="00D2780F">
        <w:rPr>
          <w:rFonts w:ascii="Times New Roman" w:eastAsia="新細明體" w:hAnsi="新細明體" w:cs="Times New Roman"/>
          <w:b/>
          <w:bCs/>
        </w:rPr>
        <w:t>引水人</w:t>
      </w:r>
      <w:r w:rsidRPr="00D2780F">
        <w:rPr>
          <w:rFonts w:ascii="Times New Roman" w:eastAsia="新細明體" w:hAnsi="新細明體" w:cs="Times New Roman"/>
          <w:b/>
          <w:bCs/>
        </w:rPr>
        <w:t>登記。</w:t>
      </w:r>
      <w:r w:rsidRPr="00D2780F">
        <w:rPr>
          <w:rFonts w:ascii="Times New Roman" w:eastAsia="新細明體" w:hAnsi="Times New Roman" w:cs="Times New Roman"/>
          <w:b/>
          <w:bCs/>
        </w:rPr>
        <w:t>[</w:t>
      </w:r>
      <w:r w:rsidRPr="00D2780F">
        <w:rPr>
          <w:rFonts w:ascii="Times New Roman" w:eastAsia="新細明體" w:hAnsi="新細明體" w:cs="Times New Roman"/>
          <w:b/>
          <w:bCs/>
        </w:rPr>
        <w:t>已廢</w:t>
      </w:r>
      <w:r w:rsidR="005F45F3" w:rsidRPr="00D2780F">
        <w:rPr>
          <w:rFonts w:ascii="Times New Roman" w:eastAsia="新細明體" w:hAnsi="新細明體" w:cs="Times New Roman"/>
          <w:b/>
          <w:bCs/>
        </w:rPr>
        <w:t>止</w:t>
      </w:r>
      <w:r w:rsidRPr="00D2780F">
        <w:rPr>
          <w:rFonts w:ascii="Times New Roman" w:eastAsia="新細明體" w:hAnsi="Times New Roman" w:cs="Times New Roman"/>
          <w:b/>
          <w:bCs/>
        </w:rPr>
        <w:t>]</w:t>
      </w:r>
    </w:p>
    <w:p w:rsidR="00475DC6"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333.</w:t>
      </w:r>
      <w:r w:rsidRPr="00D2780F">
        <w:rPr>
          <w:rFonts w:ascii="Times New Roman" w:eastAsia="新細明體" w:hAnsi="Times New Roman" w:cs="Times New Roman"/>
          <w:b/>
          <w:bCs/>
        </w:rPr>
        <w:tab/>
      </w:r>
      <w:r w:rsidR="00E83AE0" w:rsidRPr="00D2780F">
        <w:rPr>
          <w:rFonts w:ascii="Times New Roman" w:eastAsia="新細明體" w:hAnsi="新細明體" w:cs="Times New Roman"/>
          <w:b/>
          <w:bCs/>
        </w:rPr>
        <w:t>引水</w:t>
      </w:r>
      <w:r w:rsidRPr="00D2780F">
        <w:rPr>
          <w:rFonts w:ascii="Times New Roman" w:eastAsia="新細明體" w:hAnsi="新細明體" w:cs="Times New Roman"/>
          <w:b/>
          <w:bCs/>
        </w:rPr>
        <w:t>服務條款。</w:t>
      </w:r>
      <w:r w:rsidRPr="00D2780F">
        <w:rPr>
          <w:rFonts w:ascii="Times New Roman" w:eastAsia="新細明體" w:hAnsi="Times New Roman" w:cs="Times New Roman"/>
          <w:b/>
          <w:bCs/>
        </w:rPr>
        <w:t>[</w:t>
      </w:r>
      <w:r w:rsidRPr="00D2780F">
        <w:rPr>
          <w:rFonts w:ascii="Times New Roman" w:eastAsia="新細明體" w:hAnsi="新細明體" w:cs="Times New Roman"/>
          <w:b/>
          <w:bCs/>
        </w:rPr>
        <w:t>已廢</w:t>
      </w:r>
      <w:r w:rsidR="005F45F3" w:rsidRPr="00D2780F">
        <w:rPr>
          <w:rFonts w:ascii="Times New Roman" w:eastAsia="新細明體" w:hAnsi="新細明體" w:cs="Times New Roman"/>
          <w:b/>
          <w:bCs/>
        </w:rPr>
        <w:t>止</w:t>
      </w:r>
      <w:r w:rsidRPr="00D2780F">
        <w:rPr>
          <w:rFonts w:ascii="Times New Roman" w:eastAsia="新細明體" w:hAnsi="Times New Roman" w:cs="Times New Roman"/>
          <w:b/>
          <w:bCs/>
        </w:rPr>
        <w:t>]</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334.</w:t>
      </w:r>
      <w:r w:rsidRPr="00D2780F">
        <w:rPr>
          <w:rFonts w:ascii="Times New Roman" w:eastAsia="新細明體" w:hAnsi="Times New Roman" w:cs="Times New Roman"/>
          <w:b/>
          <w:bCs/>
        </w:rPr>
        <w:tab/>
      </w:r>
      <w:r w:rsidRPr="00D2780F">
        <w:rPr>
          <w:rFonts w:ascii="Times New Roman" w:eastAsia="新細明體" w:hAnsi="新細明體" w:cs="Times New Roman"/>
          <w:b/>
          <w:bCs/>
        </w:rPr>
        <w:t>違規；罰則。</w:t>
      </w:r>
      <w:r w:rsidRPr="00D2780F">
        <w:rPr>
          <w:rFonts w:ascii="Times New Roman" w:eastAsia="新細明體" w:hAnsi="Times New Roman" w:cs="Times New Roman"/>
          <w:b/>
          <w:bCs/>
        </w:rPr>
        <w:t>[</w:t>
      </w:r>
      <w:r w:rsidRPr="00D2780F">
        <w:rPr>
          <w:rFonts w:ascii="Times New Roman" w:eastAsia="新細明體" w:hAnsi="新細明體" w:cs="Times New Roman"/>
          <w:b/>
          <w:bCs/>
        </w:rPr>
        <w:t>已廢</w:t>
      </w:r>
      <w:r w:rsidR="005F45F3" w:rsidRPr="00D2780F">
        <w:rPr>
          <w:rFonts w:ascii="Times New Roman" w:eastAsia="新細明體" w:hAnsi="新細明體" w:cs="Times New Roman"/>
          <w:b/>
          <w:bCs/>
        </w:rPr>
        <w:t>止</w:t>
      </w:r>
      <w:r w:rsidRPr="00D2780F">
        <w:rPr>
          <w:rFonts w:ascii="Times New Roman" w:eastAsia="新細明體" w:hAnsi="Times New Roman" w:cs="Times New Roman"/>
          <w:b/>
          <w:bCs/>
        </w:rPr>
        <w:t>]</w:t>
      </w:r>
    </w:p>
    <w:p w:rsidR="00000000" w:rsidRPr="00D2780F" w:rsidRDefault="00597519" w:rsidP="00E365E1">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D2780F">
        <w:rPr>
          <w:rFonts w:ascii="Times New Roman" w:eastAsia="新細明體" w:hAnsi="Times New Roman" w:cs="Times New Roman"/>
          <w:b/>
          <w:bCs/>
        </w:rPr>
        <w:t>§ 335.</w:t>
      </w:r>
      <w:r w:rsidRPr="00D2780F">
        <w:rPr>
          <w:rFonts w:ascii="Times New Roman" w:eastAsia="新細明體" w:hAnsi="Times New Roman" w:cs="Times New Roman"/>
          <w:b/>
          <w:bCs/>
        </w:rPr>
        <w:tab/>
      </w:r>
      <w:r w:rsidR="00475DC6" w:rsidRPr="00D2780F">
        <w:rPr>
          <w:rFonts w:ascii="Times New Roman" w:eastAsia="新細明體" w:hAnsi="新細明體" w:cs="Times New Roman"/>
          <w:b/>
          <w:bCs/>
        </w:rPr>
        <w:t>豁免</w:t>
      </w:r>
      <w:r w:rsidRPr="00D2780F">
        <w:rPr>
          <w:rFonts w:ascii="Times New Roman" w:eastAsia="新細明體" w:hAnsi="新細明體" w:cs="Times New Roman"/>
          <w:b/>
          <w:bCs/>
        </w:rPr>
        <w:t>。</w:t>
      </w:r>
      <w:r w:rsidRPr="00D2780F">
        <w:rPr>
          <w:rFonts w:ascii="Times New Roman" w:eastAsia="新細明體" w:hAnsi="Times New Roman" w:cs="Times New Roman"/>
          <w:b/>
          <w:bCs/>
        </w:rPr>
        <w:t>[</w:t>
      </w:r>
      <w:r w:rsidRPr="00D2780F">
        <w:rPr>
          <w:rFonts w:ascii="Times New Roman" w:eastAsia="新細明體" w:hAnsi="新細明體" w:cs="Times New Roman"/>
          <w:b/>
          <w:bCs/>
        </w:rPr>
        <w:t>已廢</w:t>
      </w:r>
      <w:r w:rsidR="005F45F3" w:rsidRPr="00D2780F">
        <w:rPr>
          <w:rFonts w:ascii="Times New Roman" w:eastAsia="新細明體" w:hAnsi="新細明體" w:cs="Times New Roman"/>
          <w:b/>
          <w:bCs/>
        </w:rPr>
        <w:t>止</w:t>
      </w:r>
      <w:r w:rsidRPr="00D2780F">
        <w:rPr>
          <w:rFonts w:ascii="Times New Roman" w:eastAsia="新細明體" w:hAnsi="Times New Roman" w:cs="Times New Roman"/>
          <w:b/>
          <w:bCs/>
        </w:rPr>
        <w:t>]</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p>
    <w:p w:rsidR="00475DC6" w:rsidRPr="00D2780F" w:rsidRDefault="000814E4"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新細明體" w:cs="Times New Roman"/>
          <w:b/>
          <w:bCs/>
        </w:rPr>
        <w:t>第</w:t>
      </w:r>
      <w:r w:rsidR="00100CFD" w:rsidRPr="00D2780F">
        <w:rPr>
          <w:rFonts w:ascii="Times New Roman" w:eastAsia="新細明體" w:hAnsi="Times New Roman" w:cs="Times New Roman"/>
          <w:b/>
          <w:bCs/>
        </w:rPr>
        <w:t>I</w:t>
      </w:r>
      <w:r w:rsidR="003B608B" w:rsidRPr="00D2780F">
        <w:rPr>
          <w:rFonts w:ascii="Times New Roman" w:eastAsia="新細明體" w:hAnsi="新細明體" w:cs="Times New Roman"/>
          <w:b/>
          <w:bCs/>
        </w:rPr>
        <w:t>子章</w:t>
      </w:r>
    </w:p>
    <w:p w:rsidR="00475DC6" w:rsidRPr="00D2780F" w:rsidRDefault="00597519"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進入領海</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rPr>
      </w:pPr>
      <w:r w:rsidRPr="00D2780F">
        <w:rPr>
          <w:rFonts w:ascii="Times New Roman" w:eastAsia="新細明體" w:hAnsi="Times New Roman" w:cs="Times New Roman"/>
          <w:b/>
          <w:bCs/>
          <w:u w:val="single"/>
        </w:rPr>
        <w:t>§ 311.</w:t>
      </w:r>
      <w:r w:rsidRPr="00D2780F">
        <w:rPr>
          <w:rFonts w:ascii="Times New Roman" w:eastAsia="新細明體" w:hAnsi="新細明體" w:cs="Times New Roman"/>
          <w:b/>
          <w:bCs/>
          <w:u w:val="single"/>
        </w:rPr>
        <w:t>定義。</w:t>
      </w:r>
    </w:p>
    <w:p w:rsidR="00000000" w:rsidRPr="00D2780F" w:rsidRDefault="000F57E8"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於</w:t>
      </w:r>
      <w:r w:rsidR="00597519" w:rsidRPr="00D2780F">
        <w:rPr>
          <w:rFonts w:ascii="Times New Roman" w:eastAsia="新細明體" w:hAnsi="新細明體" w:cs="Times New Roman"/>
        </w:rPr>
        <w:t>本章</w:t>
      </w:r>
      <w:r w:rsidR="0092672F" w:rsidRPr="00D2780F">
        <w:rPr>
          <w:rFonts w:ascii="Times New Roman" w:eastAsia="新細明體" w:hAnsi="新細明體" w:cs="Times New Roman"/>
        </w:rPr>
        <w:t>所</w:t>
      </w:r>
      <w:r w:rsidRPr="00D2780F">
        <w:rPr>
          <w:rFonts w:ascii="Times New Roman" w:eastAsia="新細明體" w:hAnsi="新細明體" w:cs="Times New Roman"/>
        </w:rPr>
        <w:t>使用之</w:t>
      </w:r>
      <w:r w:rsidR="00597519" w:rsidRPr="00D2780F">
        <w:rPr>
          <w:rFonts w:ascii="Times New Roman" w:eastAsia="新細明體" w:hAnsi="新細明體" w:cs="Times New Roman"/>
        </w:rPr>
        <w:t>下列術語</w:t>
      </w:r>
      <w:r w:rsidRPr="00D2780F">
        <w:rPr>
          <w:rFonts w:ascii="Times New Roman" w:eastAsia="新細明體" w:hAnsi="新細明體" w:cs="Times New Roman"/>
        </w:rPr>
        <w:t>的</w:t>
      </w:r>
      <w:r w:rsidR="00597519" w:rsidRPr="00D2780F">
        <w:rPr>
          <w:rFonts w:ascii="Times New Roman" w:eastAsia="新細明體" w:hAnsi="新細明體" w:cs="Times New Roman"/>
        </w:rPr>
        <w:t>意義分別如</w:t>
      </w:r>
      <w:r w:rsidR="00475DC6" w:rsidRPr="00D2780F">
        <w:rPr>
          <w:rFonts w:ascii="Times New Roman" w:eastAsia="新細明體" w:hAnsi="新細明體" w:cs="Times New Roman"/>
        </w:rPr>
        <w:t>此節所述</w:t>
      </w:r>
      <w:r w:rsidR="00597519" w:rsidRPr="00D2780F">
        <w:rPr>
          <w:rFonts w:ascii="Times New Roman" w:eastAsia="新細明體" w:hAnsi="新細明體" w:cs="Times New Roman"/>
        </w:rPr>
        <w:t>：</w:t>
      </w:r>
    </w:p>
    <w:p w:rsidR="00475DC6" w:rsidRPr="00D2780F" w:rsidRDefault="00597519" w:rsidP="00E365E1">
      <w:pPr>
        <w:numPr>
          <w:ilvl w:val="1"/>
          <w:numId w:val="7"/>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「徘徊</w:t>
      </w:r>
      <w:r w:rsidR="009512AB" w:rsidRPr="00D2780F">
        <w:rPr>
          <w:rFonts w:ascii="Times New Roman" w:eastAsia="新細明體" w:hAnsi="新細明體" w:cs="Times New Roman"/>
        </w:rPr>
        <w:t>船舶</w:t>
      </w:r>
      <w:r w:rsidRPr="00D2780F">
        <w:rPr>
          <w:rFonts w:ascii="Times New Roman" w:eastAsia="新細明體" w:hAnsi="新細明體" w:cs="Times New Roman"/>
        </w:rPr>
        <w:t>」係</w:t>
      </w:r>
      <w:r w:rsidR="00475DC6" w:rsidRPr="00D2780F">
        <w:rPr>
          <w:rFonts w:ascii="Times New Roman" w:eastAsia="新細明體" w:hAnsi="新細明體" w:cs="Times New Roman"/>
        </w:rPr>
        <w:t>指於託管地領海內之任何島嶼、小島、環礁或託管地的礁石</w:t>
      </w:r>
      <w:r w:rsidRPr="00D2780F">
        <w:rPr>
          <w:rFonts w:ascii="Times New Roman" w:eastAsia="新細明體" w:hAnsi="新細明體" w:cs="Times New Roman"/>
        </w:rPr>
        <w:t>所發現或</w:t>
      </w:r>
      <w:r w:rsidR="00272F1B" w:rsidRPr="00D2780F">
        <w:rPr>
          <w:rFonts w:ascii="Times New Roman" w:eastAsia="新細明體" w:hAnsi="新細明體" w:cs="Times New Roman"/>
        </w:rPr>
        <w:t>滯留</w:t>
      </w:r>
      <w:r w:rsidRPr="00D2780F">
        <w:rPr>
          <w:rFonts w:ascii="Times New Roman" w:eastAsia="新細明體" w:hAnsi="新細明體" w:cs="Times New Roman"/>
        </w:rPr>
        <w:t>的任何無照</w:t>
      </w:r>
      <w:r w:rsidR="009512AB" w:rsidRPr="00D2780F">
        <w:rPr>
          <w:rFonts w:ascii="Times New Roman" w:eastAsia="新細明體" w:hAnsi="新細明體" w:cs="Times New Roman"/>
        </w:rPr>
        <w:t>船舶</w:t>
      </w:r>
      <w:r w:rsidRPr="00D2780F">
        <w:rPr>
          <w:rFonts w:ascii="Times New Roman" w:eastAsia="新細明體" w:hAnsi="新細明體" w:cs="Times New Roman"/>
        </w:rPr>
        <w:t>，</w:t>
      </w:r>
      <w:r w:rsidR="00475DC6" w:rsidRPr="00D2780F">
        <w:rPr>
          <w:rFonts w:ascii="Times New Roman" w:eastAsia="新細明體" w:hAnsi="新細明體" w:cs="Times New Roman"/>
        </w:rPr>
        <w:t>且從該船舶之歷史、行為、特性、或位置，</w:t>
      </w:r>
      <w:r w:rsidRPr="00D2780F">
        <w:rPr>
          <w:rFonts w:ascii="Times New Roman" w:eastAsia="新細明體" w:hAnsi="新細明體" w:cs="Times New Roman"/>
        </w:rPr>
        <w:t>可合理認為該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正在或可能違反本章任何規定或該</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之任何法律或</w:t>
      </w:r>
      <w:r w:rsidR="009512AB" w:rsidRPr="00D2780F">
        <w:rPr>
          <w:rFonts w:ascii="Times New Roman" w:eastAsia="新細明體" w:hAnsi="新細明體" w:cs="Times New Roman"/>
        </w:rPr>
        <w:t>規定</w:t>
      </w:r>
      <w:r w:rsidRPr="00D2780F">
        <w:rPr>
          <w:rFonts w:ascii="Times New Roman" w:eastAsia="新細明體" w:hAnsi="新細明體" w:cs="Times New Roman"/>
        </w:rPr>
        <w:t>。</w:t>
      </w:r>
    </w:p>
    <w:p w:rsidR="00475DC6" w:rsidRPr="00D2780F" w:rsidRDefault="00597519" w:rsidP="00E365E1">
      <w:pPr>
        <w:numPr>
          <w:ilvl w:val="1"/>
          <w:numId w:val="7"/>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「無害通過」係指</w:t>
      </w:r>
      <w:r w:rsidR="00475DC6" w:rsidRPr="00D2780F">
        <w:rPr>
          <w:rFonts w:ascii="Times New Roman" w:eastAsia="新細明體" w:hAnsi="新細明體" w:cs="Times New Roman"/>
        </w:rPr>
        <w:t>在領海內航行乃</w:t>
      </w:r>
      <w:r w:rsidRPr="00D2780F">
        <w:rPr>
          <w:rFonts w:ascii="Times New Roman" w:eastAsia="新細明體" w:hAnsi="新細明體" w:cs="Times New Roman"/>
        </w:rPr>
        <w:t>基於正常航行目的，於風向及</w:t>
      </w:r>
      <w:r w:rsidR="003B0DAE" w:rsidRPr="00D2780F">
        <w:rPr>
          <w:rFonts w:ascii="Times New Roman" w:eastAsia="新細明體" w:hAnsi="新細明體" w:cs="Times New Roman"/>
        </w:rPr>
        <w:t>天氣</w:t>
      </w:r>
      <w:r w:rsidRPr="00D2780F">
        <w:rPr>
          <w:rFonts w:ascii="Times New Roman" w:eastAsia="新細明體" w:hAnsi="新細明體" w:cs="Times New Roman"/>
        </w:rPr>
        <w:t>許可狀況下，在正常航線的兩點之間橫渡領海，但不進入內水</w:t>
      </w:r>
      <w:r w:rsidR="0013468B" w:rsidRPr="00D2780F">
        <w:rPr>
          <w:rFonts w:ascii="Times New Roman" w:eastAsia="新細明體" w:hAnsi="新細明體" w:cs="Times New Roman"/>
        </w:rPr>
        <w:t>；</w:t>
      </w:r>
      <w:r w:rsidR="00475DC6" w:rsidRPr="00D2780F">
        <w:rPr>
          <w:rFonts w:ascii="Times New Roman" w:eastAsia="新細明體" w:hAnsi="新細明體" w:cs="Times New Roman"/>
        </w:rPr>
        <w:t>或基於從一進入點航向內水，或從內水駛往公海之目的</w:t>
      </w:r>
      <w:r w:rsidRPr="00D2780F">
        <w:rPr>
          <w:rFonts w:ascii="Times New Roman" w:eastAsia="新細明體" w:hAnsi="新細明體" w:cs="Times New Roman"/>
        </w:rPr>
        <w:t>，包括</w:t>
      </w:r>
      <w:r w:rsidR="0013468B" w:rsidRPr="00D2780F">
        <w:rPr>
          <w:rFonts w:ascii="Times New Roman" w:eastAsia="新細明體" w:hAnsi="新細明體" w:cs="Times New Roman"/>
        </w:rPr>
        <w:t>在</w:t>
      </w:r>
      <w:r w:rsidRPr="00D2780F">
        <w:rPr>
          <w:rFonts w:ascii="Times New Roman" w:eastAsia="新細明體" w:hAnsi="新細明體" w:cs="Times New Roman"/>
        </w:rPr>
        <w:t>正常航行</w:t>
      </w:r>
      <w:r w:rsidR="00475DC6" w:rsidRPr="00D2780F">
        <w:rPr>
          <w:rFonts w:ascii="Times New Roman" w:eastAsia="新細明體" w:hAnsi="新細明體" w:cs="Times New Roman"/>
        </w:rPr>
        <w:t>遭遇偶發事件</w:t>
      </w:r>
      <w:r w:rsidRPr="00D2780F">
        <w:rPr>
          <w:rFonts w:ascii="Times New Roman" w:eastAsia="新細明體" w:hAnsi="新細明體" w:cs="Times New Roman"/>
        </w:rPr>
        <w:t>或於緊急狀況所必要的停泊或下錨。</w:t>
      </w:r>
    </w:p>
    <w:p w:rsidR="00475DC6" w:rsidRPr="00D2780F" w:rsidRDefault="00597519" w:rsidP="00E365E1">
      <w:pPr>
        <w:numPr>
          <w:ilvl w:val="1"/>
          <w:numId w:val="7"/>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「領海」係指本篇第</w:t>
      </w:r>
      <w:r w:rsidRPr="00D2780F">
        <w:rPr>
          <w:rFonts w:ascii="Times New Roman" w:eastAsia="新細明體" w:hAnsi="Times New Roman" w:cs="Times New Roman"/>
        </w:rPr>
        <w:t>102</w:t>
      </w:r>
      <w:r w:rsidR="0013468B" w:rsidRPr="00D2780F">
        <w:rPr>
          <w:rFonts w:ascii="Times New Roman" w:eastAsia="新細明體" w:hAnsi="新細明體" w:cs="Times New Roman"/>
        </w:rPr>
        <w:t>節</w:t>
      </w:r>
      <w:r w:rsidRPr="00D2780F">
        <w:rPr>
          <w:rFonts w:ascii="Times New Roman" w:eastAsia="新細明體" w:hAnsi="新細明體" w:cs="Times New Roman"/>
        </w:rPr>
        <w:t>定義及描述的領海水域。</w:t>
      </w:r>
    </w:p>
    <w:p w:rsidR="00475DC6" w:rsidRPr="00D2780F" w:rsidRDefault="00597519" w:rsidP="00E365E1">
      <w:pPr>
        <w:numPr>
          <w:ilvl w:val="1"/>
          <w:numId w:val="7"/>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「無照</w:t>
      </w:r>
      <w:r w:rsidR="009512AB" w:rsidRPr="00D2780F">
        <w:rPr>
          <w:rFonts w:ascii="Times New Roman" w:eastAsia="新細明體" w:hAnsi="新細明體" w:cs="Times New Roman"/>
        </w:rPr>
        <w:t>船舶</w:t>
      </w:r>
      <w:r w:rsidRPr="00D2780F">
        <w:rPr>
          <w:rFonts w:ascii="Times New Roman" w:eastAsia="新細明體" w:hAnsi="新細明體" w:cs="Times New Roman"/>
        </w:rPr>
        <w:t>」係指未經</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高級專員</w:t>
      </w:r>
      <w:r w:rsidR="003C383D" w:rsidRPr="00D2780F">
        <w:rPr>
          <w:rFonts w:ascii="Times New Roman" w:eastAsia="新細明體" w:hAnsi="新細明體" w:cs="Times New Roman"/>
        </w:rPr>
        <w:t>核發執照</w:t>
      </w:r>
      <w:r w:rsidRPr="00D2780F">
        <w:rPr>
          <w:rFonts w:ascii="Times New Roman" w:eastAsia="新細明體" w:hAnsi="新細明體" w:cs="Times New Roman"/>
        </w:rPr>
        <w:t>、同意或</w:t>
      </w:r>
      <w:r w:rsidR="003C383D" w:rsidRPr="00D2780F">
        <w:rPr>
          <w:rFonts w:ascii="Times New Roman" w:eastAsia="新細明體" w:hAnsi="新細明體" w:cs="Times New Roman"/>
        </w:rPr>
        <w:t>表示許可</w:t>
      </w:r>
      <w:r w:rsidRPr="00D2780F">
        <w:rPr>
          <w:rFonts w:ascii="Times New Roman" w:eastAsia="新細明體" w:hAnsi="新細明體" w:cs="Times New Roman"/>
        </w:rPr>
        <w:t>逕行作業的任何</w:t>
      </w:r>
      <w:r w:rsidR="009512AB" w:rsidRPr="00D2780F">
        <w:rPr>
          <w:rFonts w:ascii="Times New Roman" w:eastAsia="新細明體" w:hAnsi="新細明體" w:cs="Times New Roman"/>
        </w:rPr>
        <w:lastRenderedPageBreak/>
        <w:t>船舶</w:t>
      </w:r>
      <w:r w:rsidRPr="00D2780F">
        <w:rPr>
          <w:rFonts w:ascii="Times New Roman" w:eastAsia="新細明體" w:hAnsi="新細明體" w:cs="Times New Roman"/>
        </w:rPr>
        <w:t>，但不包括依適當命令</w:t>
      </w:r>
      <w:r w:rsidR="00021E01" w:rsidRPr="00D2780F">
        <w:rPr>
          <w:rFonts w:ascii="Times New Roman" w:eastAsia="新細明體" w:hAnsi="新細明體" w:cs="Times New Roman"/>
        </w:rPr>
        <w:t>航行</w:t>
      </w:r>
      <w:r w:rsidRPr="00D2780F">
        <w:rPr>
          <w:rFonts w:ascii="Times New Roman" w:eastAsia="新細明體" w:hAnsi="新細明體" w:cs="Times New Roman"/>
        </w:rPr>
        <w:t>且非從事商業活動的美國公務船、各種</w:t>
      </w:r>
      <w:r w:rsidR="007D1143" w:rsidRPr="00D2780F">
        <w:rPr>
          <w:rFonts w:ascii="Times New Roman" w:eastAsia="新細明體" w:hAnsi="新細明體" w:cs="Times New Roman"/>
        </w:rPr>
        <w:t>舷</w:t>
      </w:r>
      <w:proofErr w:type="gramStart"/>
      <w:r w:rsidR="007D1143" w:rsidRPr="00D2780F">
        <w:rPr>
          <w:rFonts w:ascii="Times New Roman" w:eastAsia="新細明體" w:hAnsi="新細明體" w:cs="Times New Roman"/>
        </w:rPr>
        <w:t>外</w:t>
      </w:r>
      <w:r w:rsidR="00272F1B" w:rsidRPr="00D2780F">
        <w:rPr>
          <w:rFonts w:ascii="Times New Roman" w:eastAsia="新細明體" w:hAnsi="新細明體" w:cs="Times New Roman"/>
        </w:rPr>
        <w:t>叉架</w:t>
      </w:r>
      <w:proofErr w:type="gramEnd"/>
      <w:r w:rsidR="009512AB" w:rsidRPr="00D2780F">
        <w:rPr>
          <w:rFonts w:ascii="Times New Roman" w:eastAsia="新細明體" w:hAnsi="新細明體" w:cs="Times New Roman"/>
        </w:rPr>
        <w:t>船舶</w:t>
      </w:r>
      <w:r w:rsidRPr="00D2780F">
        <w:rPr>
          <w:rFonts w:ascii="Times New Roman" w:eastAsia="新細明體" w:hAnsi="新細明體" w:cs="Times New Roman"/>
        </w:rPr>
        <w:t>以及由舷外馬達推進的</w:t>
      </w:r>
      <w:r w:rsidR="009512AB" w:rsidRPr="00D2780F">
        <w:rPr>
          <w:rFonts w:ascii="Times New Roman" w:eastAsia="新細明體" w:hAnsi="新細明體" w:cs="Times New Roman"/>
        </w:rPr>
        <w:t>船舶</w:t>
      </w:r>
      <w:r w:rsidRPr="00D2780F">
        <w:rPr>
          <w:rFonts w:ascii="Times New Roman" w:eastAsia="新細明體" w:hAnsi="新細明體" w:cs="Times New Roman"/>
        </w:rPr>
        <w:t>。</w:t>
      </w:r>
    </w:p>
    <w:p w:rsidR="00597519"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874; TT Code 1970, 19 TTC 101; COM PL 7-71 § 2; TT Code 1980, 19 TTC 101; PL 4-114 § 8.</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20"/>
          <w:szCs w:val="20"/>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勘誤：</w:t>
      </w:r>
      <w:r w:rsidRPr="00D2780F">
        <w:rPr>
          <w:rFonts w:ascii="Times New Roman" w:eastAsia="新細明體" w:hAnsi="新細明體" w:cs="Times New Roman"/>
          <w:sz w:val="19"/>
          <w:szCs w:val="19"/>
        </w:rPr>
        <w:t>第</w:t>
      </w:r>
      <w:r w:rsidRPr="00D2780F">
        <w:rPr>
          <w:rFonts w:ascii="Times New Roman" w:eastAsia="新細明體" w:hAnsi="Times New Roman" w:cs="Times New Roman"/>
          <w:sz w:val="19"/>
          <w:szCs w:val="19"/>
        </w:rPr>
        <w:t>(3)</w:t>
      </w:r>
      <w:r w:rsidRPr="00D2780F">
        <w:rPr>
          <w:rFonts w:ascii="Times New Roman" w:eastAsia="新細明體" w:hAnsi="新細明體" w:cs="Times New Roman"/>
          <w:sz w:val="19"/>
          <w:szCs w:val="19"/>
        </w:rPr>
        <w:t>項中引述之「本篇</w:t>
      </w:r>
      <w:r w:rsidR="00021E01" w:rsidRPr="00D2780F">
        <w:rPr>
          <w:rFonts w:ascii="Times New Roman" w:eastAsia="新細明體" w:hAnsi="Times New Roman" w:cs="Times New Roman"/>
          <w:b/>
          <w:bCs/>
          <w:u w:val="single"/>
        </w:rPr>
        <w:t>§</w:t>
      </w:r>
      <w:r w:rsidRPr="00D2780F">
        <w:rPr>
          <w:rFonts w:ascii="Times New Roman" w:eastAsia="新細明體" w:hAnsi="Times New Roman" w:cs="Times New Roman"/>
          <w:sz w:val="19"/>
          <w:szCs w:val="19"/>
        </w:rPr>
        <w:t>202</w:t>
      </w:r>
      <w:r w:rsidRPr="00D2780F">
        <w:rPr>
          <w:rFonts w:ascii="Times New Roman" w:eastAsia="新細明體" w:hAnsi="新細明體" w:cs="Times New Roman"/>
          <w:sz w:val="19"/>
          <w:szCs w:val="19"/>
        </w:rPr>
        <w:t>」應為「本篇</w:t>
      </w:r>
      <w:r w:rsidR="00021E01" w:rsidRPr="00D2780F">
        <w:rPr>
          <w:rFonts w:ascii="Times New Roman" w:eastAsia="新細明體" w:hAnsi="Times New Roman" w:cs="Times New Roman"/>
          <w:b/>
          <w:bCs/>
          <w:u w:val="single"/>
        </w:rPr>
        <w:t>§</w:t>
      </w:r>
      <w:r w:rsidRPr="00D2780F">
        <w:rPr>
          <w:rFonts w:ascii="Times New Roman" w:eastAsia="新細明體" w:hAnsi="Times New Roman" w:cs="Times New Roman"/>
          <w:sz w:val="19"/>
          <w:szCs w:val="19"/>
        </w:rPr>
        <w:t>102</w:t>
      </w:r>
      <w:r w:rsidRPr="00D2780F">
        <w:rPr>
          <w:rFonts w:ascii="Times New Roman" w:eastAsia="新細明體" w:hAnsi="新細明體" w:cs="Times New Roman"/>
          <w:sz w:val="19"/>
          <w:szCs w:val="19"/>
        </w:rPr>
        <w:t>」。</w:t>
      </w:r>
      <w:proofErr w:type="gramStart"/>
      <w:r w:rsidRPr="00D2780F">
        <w:rPr>
          <w:rFonts w:ascii="Times New Roman" w:eastAsia="新細明體" w:hAnsi="Times New Roman" w:cs="Times New Roman"/>
          <w:sz w:val="19"/>
          <w:szCs w:val="19"/>
        </w:rPr>
        <w:t>PL 4-114 § 8.</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編者按：</w:t>
      </w:r>
      <w:r w:rsidRPr="00D2780F">
        <w:rPr>
          <w:rFonts w:ascii="Times New Roman" w:eastAsia="新細明體" w:hAnsi="新細明體" w:cs="Times New Roman"/>
          <w:sz w:val="19"/>
          <w:szCs w:val="19"/>
        </w:rPr>
        <w:t>本法典</w:t>
      </w:r>
      <w:r w:rsidRPr="00D2780F">
        <w:rPr>
          <w:rFonts w:ascii="Times New Roman" w:eastAsia="新細明體" w:hAnsi="Times New Roman" w:cs="Times New Roman"/>
          <w:sz w:val="19"/>
          <w:szCs w:val="19"/>
        </w:rPr>
        <w:t>1982</w:t>
      </w:r>
      <w:r w:rsidRPr="00D2780F">
        <w:rPr>
          <w:rFonts w:ascii="Times New Roman" w:eastAsia="新細明體" w:hAnsi="新細明體" w:cs="Times New Roman"/>
          <w:sz w:val="19"/>
          <w:szCs w:val="19"/>
        </w:rPr>
        <w:t>年版以字母重新排列項次。</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t>§ 312.</w:t>
      </w:r>
      <w:r w:rsidRPr="00D2780F">
        <w:rPr>
          <w:rFonts w:hAnsi="新細明體"/>
          <w:u w:val="single"/>
        </w:rPr>
        <w:t>允許進入領海。</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除無害通過、受惡劣</w:t>
      </w:r>
      <w:r w:rsidR="00021E01" w:rsidRPr="00D2780F">
        <w:rPr>
          <w:rFonts w:ascii="Times New Roman" w:eastAsia="新細明體" w:hAnsi="新細明體" w:cs="Times New Roman"/>
        </w:rPr>
        <w:t>天氣</w:t>
      </w:r>
      <w:r w:rsidRPr="00D2780F">
        <w:rPr>
          <w:rFonts w:ascii="Times New Roman" w:eastAsia="新細明體" w:hAnsi="新細明體" w:cs="Times New Roman"/>
        </w:rPr>
        <w:t>影響或不可抗力</w:t>
      </w:r>
      <w:r w:rsidR="00021E01" w:rsidRPr="00D2780F">
        <w:rPr>
          <w:rFonts w:ascii="Times New Roman" w:eastAsia="新細明體" w:hAnsi="新細明體" w:cs="Times New Roman"/>
        </w:rPr>
        <w:t>因素</w:t>
      </w:r>
      <w:r w:rsidRPr="00D2780F">
        <w:rPr>
          <w:rFonts w:ascii="Times New Roman" w:eastAsia="新細明體" w:hAnsi="新細明體" w:cs="Times New Roman"/>
        </w:rPr>
        <w:t>外，若未依本篇第</w:t>
      </w:r>
      <w:r w:rsidRPr="00D2780F">
        <w:rPr>
          <w:rFonts w:ascii="Times New Roman" w:eastAsia="新細明體" w:hAnsi="Times New Roman" w:cs="Times New Roman"/>
        </w:rPr>
        <w:t>2</w:t>
      </w:r>
      <w:r w:rsidRPr="00D2780F">
        <w:rPr>
          <w:rFonts w:ascii="Times New Roman" w:eastAsia="新細明體" w:hAnsi="新細明體" w:cs="Times New Roman"/>
        </w:rPr>
        <w:t>章及據此頒布之</w:t>
      </w:r>
      <w:r w:rsidR="003A5412" w:rsidRPr="00D2780F">
        <w:rPr>
          <w:rFonts w:ascii="Times New Roman" w:eastAsia="新細明體" w:hAnsi="新細明體" w:cs="Times New Roman"/>
        </w:rPr>
        <w:t>規</w:t>
      </w:r>
      <w:r w:rsidR="00021E01" w:rsidRPr="00D2780F">
        <w:rPr>
          <w:rFonts w:ascii="Times New Roman" w:eastAsia="新細明體" w:hAnsi="新細明體" w:cs="Times New Roman"/>
        </w:rPr>
        <w:t>定</w:t>
      </w:r>
      <w:r w:rsidRPr="00D2780F">
        <w:rPr>
          <w:rFonts w:ascii="Times New Roman" w:eastAsia="新細明體" w:hAnsi="新細明體" w:cs="Times New Roman"/>
        </w:rPr>
        <w:t>事先取得高級專員或</w:t>
      </w:r>
      <w:r w:rsidR="001154FE" w:rsidRPr="00D2780F">
        <w:rPr>
          <w:rFonts w:ascii="Times New Roman" w:eastAsia="新細明體" w:hAnsi="新細明體" w:cs="Times New Roman"/>
        </w:rPr>
        <w:t>地方行政官員</w:t>
      </w:r>
      <w:r w:rsidR="007D1143" w:rsidRPr="00D2780F">
        <w:rPr>
          <w:rFonts w:ascii="Times New Roman" w:eastAsia="新細明體" w:hAnsi="新細明體" w:cs="Times New Roman"/>
        </w:rPr>
        <w:t>的</w:t>
      </w:r>
      <w:r w:rsidRPr="00D2780F">
        <w:rPr>
          <w:rFonts w:ascii="Times New Roman" w:eastAsia="新細明體" w:hAnsi="新細明體" w:cs="Times New Roman"/>
        </w:rPr>
        <w:t>允許，任何無照</w:t>
      </w:r>
      <w:r w:rsidR="009512AB" w:rsidRPr="00D2780F">
        <w:rPr>
          <w:rFonts w:ascii="Times New Roman" w:eastAsia="新細明體" w:hAnsi="新細明體" w:cs="Times New Roman"/>
        </w:rPr>
        <w:t>船舶</w:t>
      </w:r>
      <w:r w:rsidRPr="00D2780F">
        <w:rPr>
          <w:rFonts w:ascii="Times New Roman" w:eastAsia="新細明體" w:hAnsi="新細明體" w:cs="Times New Roman"/>
        </w:rPr>
        <w:t>進入或滯留於</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之領海</w:t>
      </w:r>
      <w:r w:rsidR="003A5412" w:rsidRPr="00D2780F">
        <w:rPr>
          <w:rFonts w:ascii="Times New Roman" w:eastAsia="新細明體" w:hAnsi="新細明體" w:cs="Times New Roman"/>
        </w:rPr>
        <w:t>內</w:t>
      </w:r>
      <w:r w:rsidRPr="00D2780F">
        <w:rPr>
          <w:rFonts w:ascii="Times New Roman" w:eastAsia="新細明體" w:hAnsi="新細明體" w:cs="Times New Roman"/>
        </w:rPr>
        <w:t>皆</w:t>
      </w:r>
      <w:r w:rsidR="00475DC6" w:rsidRPr="00D2780F">
        <w:rPr>
          <w:rFonts w:ascii="Times New Roman" w:eastAsia="新細明體" w:hAnsi="新細明體" w:cs="Times New Roman"/>
        </w:rPr>
        <w:t>應</w:t>
      </w:r>
      <w:r w:rsidRPr="00D2780F">
        <w:rPr>
          <w:rFonts w:ascii="Times New Roman" w:eastAsia="新細明體" w:hAnsi="新細明體" w:cs="Times New Roman"/>
        </w:rPr>
        <w:t>屬違法。</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875; TT Code 1970, 19 TTC 102; TT Code 1980, 19 TTC 102.</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第</w:t>
      </w:r>
      <w:r w:rsidRPr="00D2780F">
        <w:rPr>
          <w:rFonts w:ascii="Times New Roman" w:eastAsia="新細明體" w:hAnsi="Times New Roman" w:cs="Times New Roman"/>
          <w:sz w:val="19"/>
          <w:szCs w:val="19"/>
        </w:rPr>
        <w:t>2902</w:t>
      </w:r>
      <w:r w:rsidRPr="00D2780F">
        <w:rPr>
          <w:rFonts w:ascii="Times New Roman" w:eastAsia="新細明體" w:hAnsi="新細明體" w:cs="Times New Roman"/>
          <w:sz w:val="19"/>
          <w:szCs w:val="19"/>
        </w:rPr>
        <w:t>號</w:t>
      </w:r>
      <w:r w:rsidR="00475DC6" w:rsidRPr="00D2780F">
        <w:rPr>
          <w:rFonts w:ascii="Times New Roman" w:eastAsia="新細明體" w:hAnsi="新細明體" w:cs="Times New Roman"/>
          <w:sz w:val="19"/>
          <w:szCs w:val="19"/>
        </w:rPr>
        <w:t>部長命令（</w:t>
      </w:r>
      <w:r w:rsidR="00475DC6" w:rsidRPr="00D2780F">
        <w:rPr>
          <w:rFonts w:ascii="Times New Roman" w:eastAsia="新細明體" w:hAnsi="Times New Roman" w:cs="Times New Roman"/>
          <w:sz w:val="19"/>
          <w:szCs w:val="19"/>
        </w:rPr>
        <w:t>Secretarial Order</w:t>
      </w:r>
      <w:r w:rsidR="00475DC6" w:rsidRPr="00D2780F">
        <w:rPr>
          <w:rFonts w:ascii="Times New Roman" w:eastAsia="新細明體" w:hAnsi="新細明體" w:cs="Times New Roman"/>
          <w:sz w:val="19"/>
          <w:szCs w:val="19"/>
        </w:rPr>
        <w:t>）</w:t>
      </w:r>
      <w:r w:rsidRPr="00D2780F">
        <w:rPr>
          <w:rFonts w:ascii="Times New Roman" w:eastAsia="新細明體" w:hAnsi="新細明體" w:cs="Times New Roman"/>
          <w:sz w:val="19"/>
          <w:szCs w:val="19"/>
        </w:rPr>
        <w:t>。</w:t>
      </w: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t>§ 313.</w:t>
      </w:r>
      <w:r w:rsidRPr="00D2780F">
        <w:rPr>
          <w:rFonts w:hAnsi="新細明體"/>
          <w:u w:val="single"/>
        </w:rPr>
        <w:t>無害通過。</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本章任何部分不</w:t>
      </w:r>
      <w:r w:rsidR="003A5412" w:rsidRPr="00D2780F">
        <w:rPr>
          <w:rFonts w:ascii="Times New Roman" w:eastAsia="新細明體" w:hAnsi="新細明體" w:cs="Times New Roman"/>
        </w:rPr>
        <w:t>應</w:t>
      </w:r>
      <w:r w:rsidRPr="00D2780F">
        <w:rPr>
          <w:rFonts w:ascii="Times New Roman" w:eastAsia="新細明體" w:hAnsi="新細明體" w:cs="Times New Roman"/>
        </w:rPr>
        <w:t>解釋為限制無害通過</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之領海的權利。任何</w:t>
      </w:r>
      <w:r w:rsidR="009512AB" w:rsidRPr="00D2780F">
        <w:rPr>
          <w:rFonts w:ascii="Times New Roman" w:eastAsia="新細明體" w:hAnsi="新細明體" w:cs="Times New Roman"/>
        </w:rPr>
        <w:t>船舶</w:t>
      </w:r>
      <w:r w:rsidRPr="00D2780F">
        <w:rPr>
          <w:rFonts w:ascii="Times New Roman" w:eastAsia="新細明體" w:hAnsi="新細明體" w:cs="Times New Roman"/>
        </w:rPr>
        <w:t>使用</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之領海，若</w:t>
      </w:r>
      <w:r w:rsidR="00515254" w:rsidRPr="00D2780F">
        <w:rPr>
          <w:rFonts w:ascii="Times New Roman" w:eastAsia="新細明體" w:hAnsi="新細明體" w:cs="Times New Roman"/>
        </w:rPr>
        <w:t>係</w:t>
      </w:r>
      <w:r w:rsidRPr="00D2780F">
        <w:rPr>
          <w:rFonts w:ascii="Times New Roman" w:eastAsia="新細明體" w:hAnsi="新細明體" w:cs="Times New Roman"/>
        </w:rPr>
        <w:t>從事</w:t>
      </w:r>
      <w:r w:rsidR="003A5412" w:rsidRPr="00D2780F">
        <w:rPr>
          <w:rFonts w:ascii="Times New Roman" w:eastAsia="新細明體" w:hAnsi="新細明體" w:cs="Times New Roman"/>
        </w:rPr>
        <w:t>任何</w:t>
      </w:r>
      <w:r w:rsidRPr="00D2780F">
        <w:rPr>
          <w:rFonts w:ascii="Times New Roman" w:eastAsia="新細明體" w:hAnsi="新細明體" w:cs="Times New Roman"/>
        </w:rPr>
        <w:t>可能危害該</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之安全、公共政策或經濟利益</w:t>
      </w:r>
      <w:r w:rsidR="00515254" w:rsidRPr="00D2780F">
        <w:rPr>
          <w:rFonts w:ascii="Times New Roman" w:eastAsia="新細明體" w:hAnsi="新細明體" w:cs="Times New Roman"/>
        </w:rPr>
        <w:t>的</w:t>
      </w:r>
      <w:r w:rsidR="003A5412" w:rsidRPr="00D2780F">
        <w:rPr>
          <w:rFonts w:ascii="Times New Roman" w:eastAsia="新細明體" w:hAnsi="新細明體" w:cs="Times New Roman"/>
        </w:rPr>
        <w:t>活動</w:t>
      </w:r>
      <w:r w:rsidRPr="00D2780F">
        <w:rPr>
          <w:rFonts w:ascii="Times New Roman" w:eastAsia="新細明體" w:hAnsi="新細明體" w:cs="Times New Roman"/>
        </w:rPr>
        <w:t>，則</w:t>
      </w:r>
      <w:r w:rsidR="00515254" w:rsidRPr="00D2780F">
        <w:rPr>
          <w:rFonts w:ascii="Times New Roman" w:eastAsia="新細明體" w:hAnsi="新細明體" w:cs="Times New Roman"/>
        </w:rPr>
        <w:t>非為無害</w:t>
      </w:r>
      <w:r w:rsidRPr="00D2780F">
        <w:rPr>
          <w:rFonts w:ascii="Times New Roman" w:eastAsia="新細明體" w:hAnsi="新細明體" w:cs="Times New Roman"/>
        </w:rPr>
        <w:t>通過。</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875; TT Code 1970, 19 TTC 103; TT Code 1980, 19 TTC 103.</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314.</w:t>
      </w:r>
      <w:r w:rsidRPr="00D2780F">
        <w:rPr>
          <w:rFonts w:hAnsi="新細明體"/>
          <w:u w:val="single"/>
        </w:rPr>
        <w:t>檢查無照</w:t>
      </w:r>
      <w:r w:rsidR="009512AB" w:rsidRPr="00D2780F">
        <w:rPr>
          <w:rFonts w:hAnsi="新細明體"/>
          <w:u w:val="single"/>
        </w:rPr>
        <w:t>船舶</w:t>
      </w:r>
      <w:r w:rsidRPr="00D2780F">
        <w:rPr>
          <w:rFonts w:hAnsi="新細明體"/>
          <w:u w:val="single"/>
        </w:rPr>
        <w:t>。</w:t>
      </w:r>
    </w:p>
    <w:p w:rsidR="00000000" w:rsidRPr="00D2780F" w:rsidRDefault="001154FE"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地方行政官員</w:t>
      </w:r>
      <w:r w:rsidR="00597519" w:rsidRPr="00D2780F">
        <w:rPr>
          <w:rFonts w:ascii="Times New Roman" w:eastAsia="新細明體" w:hAnsi="新細明體" w:cs="Times New Roman"/>
        </w:rPr>
        <w:t>或其正式授權代表</w:t>
      </w:r>
      <w:r w:rsidR="00475DC6" w:rsidRPr="00D2780F">
        <w:rPr>
          <w:rFonts w:ascii="Times New Roman" w:eastAsia="新細明體" w:hAnsi="新細明體" w:cs="Times New Roman"/>
        </w:rPr>
        <w:t>得</w:t>
      </w:r>
      <w:r w:rsidR="00597519" w:rsidRPr="00D2780F">
        <w:rPr>
          <w:rFonts w:ascii="Times New Roman" w:eastAsia="新細明體" w:hAnsi="新細明體" w:cs="Times New Roman"/>
        </w:rPr>
        <w:t>於任何時間登上</w:t>
      </w:r>
      <w:r w:rsidR="000F57E8" w:rsidRPr="00D2780F">
        <w:rPr>
          <w:rFonts w:ascii="Times New Roman" w:eastAsia="新細明體" w:hAnsi="新細明體" w:cs="Times New Roman"/>
        </w:rPr>
        <w:t>託管地</w:t>
      </w:r>
      <w:r w:rsidR="00597519" w:rsidRPr="00D2780F">
        <w:rPr>
          <w:rFonts w:ascii="Times New Roman" w:eastAsia="新細明體" w:hAnsi="新細明體" w:cs="Times New Roman"/>
        </w:rPr>
        <w:t>領海</w:t>
      </w:r>
      <w:r w:rsidR="0024774C" w:rsidRPr="00D2780F">
        <w:rPr>
          <w:rFonts w:ascii="Times New Roman" w:eastAsia="新細明體" w:hAnsi="新細明體" w:cs="Times New Roman"/>
        </w:rPr>
        <w:t>內</w:t>
      </w:r>
      <w:r w:rsidR="00597519" w:rsidRPr="00D2780F">
        <w:rPr>
          <w:rFonts w:ascii="Times New Roman" w:eastAsia="新細明體" w:hAnsi="新細明體" w:cs="Times New Roman"/>
        </w:rPr>
        <w:t>的任何無照</w:t>
      </w:r>
      <w:r w:rsidR="009512AB" w:rsidRPr="00D2780F">
        <w:rPr>
          <w:rFonts w:ascii="Times New Roman" w:eastAsia="新細明體" w:hAnsi="新細明體" w:cs="Times New Roman"/>
        </w:rPr>
        <w:t>船舶</w:t>
      </w:r>
      <w:r w:rsidR="00597519" w:rsidRPr="00D2780F">
        <w:rPr>
          <w:rFonts w:ascii="Times New Roman" w:eastAsia="新細明體" w:hAnsi="新細明體" w:cs="Times New Roman"/>
        </w:rPr>
        <w:t>，且若有理由</w:t>
      </w:r>
      <w:r w:rsidR="00FC02EB" w:rsidRPr="00D2780F">
        <w:rPr>
          <w:rFonts w:ascii="Times New Roman" w:eastAsia="新細明體" w:hAnsi="新細明體" w:cs="Times New Roman"/>
        </w:rPr>
        <w:t>懷疑</w:t>
      </w:r>
      <w:r w:rsidR="00597519" w:rsidRPr="00D2780F">
        <w:rPr>
          <w:rFonts w:ascii="Times New Roman" w:eastAsia="新細明體" w:hAnsi="新細明體" w:cs="Times New Roman"/>
        </w:rPr>
        <w:t>該</w:t>
      </w:r>
      <w:r w:rsidR="009512AB" w:rsidRPr="00D2780F">
        <w:rPr>
          <w:rFonts w:ascii="Times New Roman" w:eastAsia="新細明體" w:hAnsi="新細明體" w:cs="Times New Roman"/>
        </w:rPr>
        <w:t>船舶</w:t>
      </w:r>
      <w:r w:rsidR="00597519" w:rsidRPr="00D2780F">
        <w:rPr>
          <w:rFonts w:ascii="Times New Roman" w:eastAsia="新細明體" w:hAnsi="新細明體" w:cs="Times New Roman"/>
        </w:rPr>
        <w:t>違反該</w:t>
      </w:r>
      <w:r w:rsidR="000F57E8" w:rsidRPr="00D2780F">
        <w:rPr>
          <w:rFonts w:ascii="Times New Roman" w:eastAsia="新細明體" w:hAnsi="新細明體" w:cs="Times New Roman"/>
        </w:rPr>
        <w:t>託管地</w:t>
      </w:r>
      <w:r w:rsidR="00597519" w:rsidRPr="00D2780F">
        <w:rPr>
          <w:rFonts w:ascii="Times New Roman" w:eastAsia="新細明體" w:hAnsi="新細明體" w:cs="Times New Roman"/>
        </w:rPr>
        <w:t>任何法律或</w:t>
      </w:r>
      <w:r w:rsidR="00FC02EB" w:rsidRPr="00D2780F">
        <w:rPr>
          <w:rFonts w:ascii="Times New Roman" w:eastAsia="新細明體" w:hAnsi="新細明體" w:cs="Times New Roman"/>
        </w:rPr>
        <w:t>規定</w:t>
      </w:r>
      <w:r w:rsidR="00597519" w:rsidRPr="00D2780F">
        <w:rPr>
          <w:rFonts w:ascii="Times New Roman" w:eastAsia="新細明體" w:hAnsi="新細明體" w:cs="Times New Roman"/>
        </w:rPr>
        <w:t>，則可查驗</w:t>
      </w:r>
      <w:r w:rsidR="0024774C" w:rsidRPr="00D2780F">
        <w:rPr>
          <w:rFonts w:ascii="Times New Roman" w:eastAsia="新細明體" w:hAnsi="新細明體" w:cs="Times New Roman"/>
        </w:rPr>
        <w:t>艙單</w:t>
      </w:r>
      <w:r w:rsidR="00597519" w:rsidRPr="00D2780F">
        <w:rPr>
          <w:rFonts w:ascii="Times New Roman" w:eastAsia="新細明體" w:hAnsi="新細明體" w:cs="Times New Roman"/>
        </w:rPr>
        <w:t>及其他文件和證件，以及檢查並搜索該</w:t>
      </w:r>
      <w:r w:rsidR="009512AB" w:rsidRPr="00D2780F">
        <w:rPr>
          <w:rFonts w:ascii="Times New Roman" w:eastAsia="新細明體" w:hAnsi="新細明體" w:cs="Times New Roman"/>
        </w:rPr>
        <w:t>船舶</w:t>
      </w:r>
      <w:r w:rsidR="0024774C" w:rsidRPr="00D2780F">
        <w:rPr>
          <w:rFonts w:ascii="Times New Roman" w:eastAsia="新細明體" w:hAnsi="新細明體" w:cs="Times New Roman"/>
        </w:rPr>
        <w:t>與</w:t>
      </w:r>
      <w:r w:rsidR="00597519" w:rsidRPr="00D2780F">
        <w:rPr>
          <w:rFonts w:ascii="Times New Roman" w:eastAsia="新細明體" w:hAnsi="新細明體" w:cs="Times New Roman"/>
        </w:rPr>
        <w:t>其任何部分，</w:t>
      </w:r>
      <w:r w:rsidR="0024774C" w:rsidRPr="00D2780F">
        <w:rPr>
          <w:rFonts w:ascii="Times New Roman" w:eastAsia="新細明體" w:hAnsi="新細明體" w:cs="Times New Roman"/>
        </w:rPr>
        <w:t>及</w:t>
      </w:r>
      <w:r w:rsidR="00597519" w:rsidRPr="00D2780F">
        <w:rPr>
          <w:rFonts w:ascii="Times New Roman" w:eastAsia="新細明體" w:hAnsi="新細明體" w:cs="Times New Roman"/>
        </w:rPr>
        <w:t>船上任何人員、</w:t>
      </w:r>
      <w:proofErr w:type="gramStart"/>
      <w:r w:rsidR="00597519" w:rsidRPr="00D2780F">
        <w:rPr>
          <w:rFonts w:ascii="Times New Roman" w:eastAsia="新細明體" w:hAnsi="新細明體" w:cs="Times New Roman"/>
        </w:rPr>
        <w:t>箱</w:t>
      </w:r>
      <w:r w:rsidR="0024774C" w:rsidRPr="00D2780F">
        <w:rPr>
          <w:rFonts w:ascii="Times New Roman" w:eastAsia="新細明體" w:hAnsi="新細明體" w:cs="Times New Roman"/>
        </w:rPr>
        <w:t>艙</w:t>
      </w:r>
      <w:proofErr w:type="gramEnd"/>
      <w:r w:rsidR="00597519" w:rsidRPr="00D2780F">
        <w:rPr>
          <w:rFonts w:ascii="Times New Roman" w:eastAsia="新細明體" w:hAnsi="新細明體" w:cs="Times New Roman"/>
        </w:rPr>
        <w:t>、包裹或貨物，並可為此目的</w:t>
      </w:r>
      <w:proofErr w:type="gramStart"/>
      <w:r w:rsidR="00597519" w:rsidRPr="00D2780F">
        <w:rPr>
          <w:rFonts w:ascii="Times New Roman" w:eastAsia="新細明體" w:hAnsi="新細明體" w:cs="Times New Roman"/>
        </w:rPr>
        <w:t>攔停該</w:t>
      </w:r>
      <w:r w:rsidR="009512AB" w:rsidRPr="00D2780F">
        <w:rPr>
          <w:rFonts w:ascii="Times New Roman" w:eastAsia="新細明體" w:hAnsi="新細明體" w:cs="Times New Roman"/>
        </w:rPr>
        <w:t>船舶</w:t>
      </w:r>
      <w:proofErr w:type="gramEnd"/>
      <w:r w:rsidR="00597519" w:rsidRPr="00D2780F">
        <w:rPr>
          <w:rFonts w:ascii="Times New Roman" w:eastAsia="新細明體" w:hAnsi="新細明體" w:cs="Times New Roman"/>
        </w:rPr>
        <w:t>，以及使用所有必要武力強迫遵循。</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877; TT Code 1970, 19 TTC 104; TT Code 1980, 19 TTC 104.</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315.</w:t>
      </w:r>
      <w:r w:rsidRPr="00D2780F">
        <w:rPr>
          <w:rFonts w:hAnsi="新細明體"/>
          <w:u w:val="single"/>
        </w:rPr>
        <w:t>檢查徘徊</w:t>
      </w:r>
      <w:r w:rsidR="009512AB" w:rsidRPr="00D2780F">
        <w:rPr>
          <w:rFonts w:hAnsi="新細明體"/>
          <w:u w:val="single"/>
        </w:rPr>
        <w:t>船舶</w:t>
      </w:r>
      <w:r w:rsidRPr="00D2780F">
        <w:rPr>
          <w:rFonts w:hAnsi="新細明體"/>
          <w:u w:val="single"/>
        </w:rPr>
        <w:t>。</w:t>
      </w:r>
    </w:p>
    <w:p w:rsidR="00000000" w:rsidRPr="00D2780F" w:rsidRDefault="00597519" w:rsidP="00E365E1">
      <w:pPr>
        <w:numPr>
          <w:ilvl w:val="0"/>
          <w:numId w:val="6"/>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任何</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或其正式授權代表</w:t>
      </w:r>
      <w:r w:rsidR="00475DC6" w:rsidRPr="00D2780F">
        <w:rPr>
          <w:rFonts w:ascii="Times New Roman" w:eastAsia="新細明體" w:hAnsi="新細明體" w:cs="Times New Roman"/>
        </w:rPr>
        <w:t>得</w:t>
      </w:r>
      <w:r w:rsidRPr="00D2780F">
        <w:rPr>
          <w:rFonts w:ascii="Times New Roman" w:eastAsia="新細明體" w:hAnsi="新細明體" w:cs="Times New Roman"/>
        </w:rPr>
        <w:t>於任何時間登上</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領海</w:t>
      </w:r>
      <w:r w:rsidR="00873402" w:rsidRPr="00D2780F">
        <w:rPr>
          <w:rFonts w:ascii="Times New Roman" w:eastAsia="新細明體" w:hAnsi="新細明體" w:cs="Times New Roman"/>
        </w:rPr>
        <w:t>內</w:t>
      </w:r>
      <w:r w:rsidRPr="00D2780F">
        <w:rPr>
          <w:rFonts w:ascii="Times New Roman" w:eastAsia="新細明體" w:hAnsi="新細明體" w:cs="Times New Roman"/>
        </w:rPr>
        <w:t>的任何徘徊</w:t>
      </w:r>
      <w:r w:rsidR="009512AB" w:rsidRPr="00D2780F">
        <w:rPr>
          <w:rFonts w:ascii="Times New Roman" w:eastAsia="新細明體" w:hAnsi="新細明體" w:cs="Times New Roman"/>
        </w:rPr>
        <w:t>船舶</w:t>
      </w:r>
      <w:r w:rsidRPr="00D2780F">
        <w:rPr>
          <w:rFonts w:ascii="Times New Roman" w:eastAsia="新細明體" w:hAnsi="新細明體" w:cs="Times New Roman"/>
        </w:rPr>
        <w:t>，並得在宣誓後，就該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之貨物及航程，盤查船長或指揮或負責該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之其他人，亦得將該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押送至該</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最方便的港口，以檢查其貨物。若船長或指揮或負責該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之其他人拒絕服從該官員的合法指示，或未誠實回答</w:t>
      </w:r>
      <w:r w:rsidR="00873402" w:rsidRPr="00D2780F">
        <w:rPr>
          <w:rFonts w:ascii="Times New Roman" w:eastAsia="新細明體" w:hAnsi="新細明體" w:cs="Times New Roman"/>
        </w:rPr>
        <w:t>被提問</w:t>
      </w:r>
      <w:r w:rsidRPr="00D2780F">
        <w:rPr>
          <w:rFonts w:ascii="Times New Roman" w:eastAsia="新細明體" w:hAnsi="新細明體" w:cs="Times New Roman"/>
        </w:rPr>
        <w:t>有關該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、貨物或航程相關的問題，則應依本章第</w:t>
      </w:r>
      <w:r w:rsidRPr="00D2780F">
        <w:rPr>
          <w:rFonts w:ascii="Times New Roman" w:eastAsia="新細明體" w:hAnsi="Times New Roman" w:cs="Times New Roman"/>
        </w:rPr>
        <w:t>317</w:t>
      </w:r>
      <w:r w:rsidR="0091240D" w:rsidRPr="00D2780F">
        <w:rPr>
          <w:rFonts w:ascii="Times New Roman" w:eastAsia="新細明體" w:hAnsi="新細明體" w:cs="Times New Roman"/>
        </w:rPr>
        <w:t>節</w:t>
      </w:r>
      <w:r w:rsidRPr="00D2780F">
        <w:rPr>
          <w:rFonts w:ascii="Times New Roman" w:eastAsia="新細明體" w:hAnsi="新細明體" w:cs="Times New Roman"/>
        </w:rPr>
        <w:t>擔負</w:t>
      </w:r>
      <w:r w:rsidR="0091240D" w:rsidRPr="00D2780F">
        <w:rPr>
          <w:rFonts w:ascii="Times New Roman" w:eastAsia="新細明體" w:hAnsi="新細明體" w:cs="Times New Roman"/>
        </w:rPr>
        <w:t>法律</w:t>
      </w:r>
      <w:r w:rsidRPr="00D2780F">
        <w:rPr>
          <w:rFonts w:ascii="Times New Roman" w:eastAsia="新細明體" w:hAnsi="新細明體" w:cs="Times New Roman"/>
        </w:rPr>
        <w:t>責任。</w:t>
      </w:r>
    </w:p>
    <w:p w:rsidR="00000000" w:rsidRPr="00D2780F" w:rsidRDefault="00597519" w:rsidP="00E365E1">
      <w:pPr>
        <w:numPr>
          <w:ilvl w:val="0"/>
          <w:numId w:val="6"/>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若於任何適當官員</w:t>
      </w:r>
      <w:r w:rsidR="00152659" w:rsidRPr="00D2780F">
        <w:rPr>
          <w:rFonts w:ascii="Times New Roman" w:eastAsia="新細明體" w:hAnsi="新細明體" w:cs="Times New Roman"/>
        </w:rPr>
        <w:t>盤查</w:t>
      </w:r>
      <w:r w:rsidRPr="00D2780F">
        <w:rPr>
          <w:rFonts w:ascii="Times New Roman" w:eastAsia="新細明體" w:hAnsi="新細明體" w:cs="Times New Roman"/>
        </w:rPr>
        <w:t>任何此類</w:t>
      </w:r>
      <w:r w:rsidR="009512AB" w:rsidRPr="00D2780F">
        <w:rPr>
          <w:rFonts w:ascii="Times New Roman" w:eastAsia="新細明體" w:hAnsi="新細明體" w:cs="Times New Roman"/>
        </w:rPr>
        <w:t>船舶</w:t>
      </w:r>
      <w:r w:rsidRPr="00D2780F">
        <w:rPr>
          <w:rFonts w:ascii="Times New Roman" w:eastAsia="新細明體" w:hAnsi="新細明體" w:cs="Times New Roman"/>
        </w:rPr>
        <w:t>、其船長、</w:t>
      </w:r>
      <w:r w:rsidR="0091240D" w:rsidRPr="00D2780F">
        <w:rPr>
          <w:rFonts w:ascii="Times New Roman" w:eastAsia="新細明體" w:hAnsi="新細明體" w:cs="Times New Roman"/>
        </w:rPr>
        <w:t>幹部</w:t>
      </w:r>
      <w:r w:rsidRPr="00D2780F">
        <w:rPr>
          <w:rFonts w:ascii="Times New Roman" w:eastAsia="新細明體" w:hAnsi="新細明體" w:cs="Times New Roman"/>
        </w:rPr>
        <w:t>船員、</w:t>
      </w:r>
      <w:r w:rsidR="0091240D" w:rsidRPr="00D2780F">
        <w:rPr>
          <w:rFonts w:ascii="Times New Roman" w:eastAsia="新細明體" w:hAnsi="新細明體" w:cs="Times New Roman"/>
        </w:rPr>
        <w:t>船員</w:t>
      </w:r>
      <w:r w:rsidRPr="00D2780F">
        <w:rPr>
          <w:rFonts w:ascii="Times New Roman" w:eastAsia="新細明體" w:hAnsi="新細明體" w:cs="Times New Roman"/>
        </w:rPr>
        <w:t>、乘客或貨物時，發現</w:t>
      </w:r>
      <w:r w:rsidR="00152659" w:rsidRPr="00D2780F">
        <w:rPr>
          <w:rFonts w:ascii="Times New Roman" w:eastAsia="新細明體" w:hAnsi="新細明體" w:cs="Times New Roman"/>
        </w:rPr>
        <w:t>可使</w:t>
      </w:r>
      <w:r w:rsidRPr="00D2780F">
        <w:rPr>
          <w:rFonts w:ascii="Times New Roman" w:eastAsia="新細明體" w:hAnsi="新細明體" w:cs="Times New Roman"/>
        </w:rPr>
        <w:t>該檢查官員</w:t>
      </w:r>
      <w:r w:rsidR="00152659" w:rsidRPr="00D2780F">
        <w:rPr>
          <w:rFonts w:ascii="Times New Roman" w:eastAsia="新細明體" w:hAnsi="新細明體" w:cs="Times New Roman"/>
        </w:rPr>
        <w:t>確信</w:t>
      </w:r>
      <w:r w:rsidRPr="00D2780F">
        <w:rPr>
          <w:rFonts w:ascii="Times New Roman" w:eastAsia="新細明體" w:hAnsi="新細明體" w:cs="Times New Roman"/>
        </w:rPr>
        <w:t>之足夠證據證明任何此等人員在該託管</w:t>
      </w:r>
      <w:r w:rsidR="00152659" w:rsidRPr="00D2780F">
        <w:rPr>
          <w:rFonts w:ascii="Times New Roman" w:eastAsia="新細明體" w:hAnsi="新細明體" w:cs="Times New Roman"/>
        </w:rPr>
        <w:t>地</w:t>
      </w:r>
      <w:r w:rsidRPr="00D2780F">
        <w:rPr>
          <w:rFonts w:ascii="Times New Roman" w:eastAsia="新細明體" w:hAnsi="新細明體" w:cs="Times New Roman"/>
        </w:rPr>
        <w:t>之領海從事任何非法</w:t>
      </w:r>
      <w:r w:rsidR="0091240D" w:rsidRPr="00D2780F">
        <w:rPr>
          <w:rFonts w:ascii="Times New Roman" w:eastAsia="新細明體" w:hAnsi="新細明體" w:cs="Times New Roman"/>
        </w:rPr>
        <w:t>行為</w:t>
      </w:r>
      <w:r w:rsidRPr="00D2780F">
        <w:rPr>
          <w:rFonts w:ascii="Times New Roman" w:eastAsia="新細明體" w:hAnsi="新細明體" w:cs="Times New Roman"/>
        </w:rPr>
        <w:t>，或積極規劃從事非法</w:t>
      </w:r>
      <w:r w:rsidR="0091240D" w:rsidRPr="00D2780F">
        <w:rPr>
          <w:rFonts w:ascii="Times New Roman" w:eastAsia="新細明體" w:hAnsi="新細明體" w:cs="Times New Roman"/>
        </w:rPr>
        <w:t>行為</w:t>
      </w:r>
      <w:r w:rsidRPr="00D2780F">
        <w:rPr>
          <w:rFonts w:ascii="Times New Roman" w:eastAsia="新細明體" w:hAnsi="新細明體" w:cs="Times New Roman"/>
        </w:rPr>
        <w:t>，則涉案</w:t>
      </w:r>
      <w:r w:rsidR="009512AB" w:rsidRPr="00D2780F">
        <w:rPr>
          <w:rFonts w:ascii="Times New Roman" w:eastAsia="新細明體" w:hAnsi="新細明體" w:cs="Times New Roman"/>
        </w:rPr>
        <w:t>船舶</w:t>
      </w:r>
      <w:r w:rsidRPr="00D2780F">
        <w:rPr>
          <w:rFonts w:ascii="Times New Roman" w:eastAsia="新細明體" w:hAnsi="新細明體" w:cs="Times New Roman"/>
        </w:rPr>
        <w:t>及人員應受本章第</w:t>
      </w:r>
      <w:r w:rsidRPr="00D2780F">
        <w:rPr>
          <w:rFonts w:ascii="Times New Roman" w:eastAsia="新細明體" w:hAnsi="Times New Roman" w:cs="Times New Roman"/>
        </w:rPr>
        <w:t>317</w:t>
      </w:r>
      <w:r w:rsidR="0091240D" w:rsidRPr="00D2780F">
        <w:rPr>
          <w:rFonts w:ascii="Times New Roman" w:eastAsia="新細明體" w:hAnsi="新細明體" w:cs="Times New Roman"/>
        </w:rPr>
        <w:t>節</w:t>
      </w:r>
      <w:r w:rsidRPr="00D2780F">
        <w:rPr>
          <w:rFonts w:ascii="Times New Roman" w:eastAsia="新細明體" w:hAnsi="新細明體" w:cs="Times New Roman"/>
        </w:rPr>
        <w:t>或該</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其他相關法律規定之</w:t>
      </w:r>
      <w:r w:rsidR="00152659" w:rsidRPr="00D2780F">
        <w:rPr>
          <w:rFonts w:ascii="Times New Roman" w:eastAsia="新細明體" w:hAnsi="新細明體" w:cs="Times New Roman"/>
        </w:rPr>
        <w:t>罰則</w:t>
      </w:r>
      <w:r w:rsidRPr="00D2780F">
        <w:rPr>
          <w:rFonts w:ascii="Times New Roman" w:eastAsia="新細明體" w:hAnsi="新細明體" w:cs="Times New Roman"/>
        </w:rPr>
        <w:t>。</w:t>
      </w:r>
    </w:p>
    <w:p w:rsidR="0052012B" w:rsidRPr="00D2780F" w:rsidRDefault="0052012B"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878; TT Code 1970, 19 TTC 105; TT Code 1980, 19 TTC 105.</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t>§ 316.</w:t>
      </w:r>
      <w:r w:rsidRPr="00D2780F">
        <w:rPr>
          <w:rFonts w:hAnsi="新細明體"/>
          <w:u w:val="single"/>
        </w:rPr>
        <w:t>非法行為。</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未經</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政府官員或代理人授權，任何</w:t>
      </w:r>
      <w:r w:rsidR="009512AB" w:rsidRPr="00D2780F">
        <w:rPr>
          <w:rFonts w:ascii="Times New Roman" w:eastAsia="新細明體" w:hAnsi="新細明體" w:cs="Times New Roman"/>
        </w:rPr>
        <w:t>船舶</w:t>
      </w:r>
      <w:r w:rsidRPr="00D2780F">
        <w:rPr>
          <w:rFonts w:ascii="Times New Roman" w:eastAsia="新細明體" w:hAnsi="新細明體" w:cs="Times New Roman"/>
        </w:rPr>
        <w:t>在託管</w:t>
      </w:r>
      <w:r w:rsidR="00152659" w:rsidRPr="00D2780F">
        <w:rPr>
          <w:rFonts w:ascii="Times New Roman" w:eastAsia="新細明體" w:hAnsi="新細明體" w:cs="Times New Roman"/>
        </w:rPr>
        <w:t>地</w:t>
      </w:r>
      <w:r w:rsidRPr="00D2780F">
        <w:rPr>
          <w:rFonts w:ascii="Times New Roman" w:eastAsia="新細明體" w:hAnsi="新細明體" w:cs="Times New Roman"/>
        </w:rPr>
        <w:t>領海</w:t>
      </w:r>
      <w:r w:rsidR="00152659" w:rsidRPr="00D2780F">
        <w:rPr>
          <w:rFonts w:ascii="Times New Roman" w:eastAsia="新細明體" w:hAnsi="新細明體" w:cs="Times New Roman"/>
        </w:rPr>
        <w:t>內</w:t>
      </w:r>
      <w:r w:rsidRPr="00D2780F">
        <w:rPr>
          <w:rFonts w:ascii="Times New Roman" w:eastAsia="新細明體" w:hAnsi="新細明體" w:cs="Times New Roman"/>
        </w:rPr>
        <w:t>從事捕魚、</w:t>
      </w:r>
      <w:proofErr w:type="gramStart"/>
      <w:r w:rsidRPr="00D2780F">
        <w:rPr>
          <w:rFonts w:ascii="Times New Roman" w:eastAsia="新細明體" w:hAnsi="新細明體" w:cs="Times New Roman"/>
        </w:rPr>
        <w:t>打撈</w:t>
      </w:r>
      <w:r w:rsidRPr="00D2780F">
        <w:rPr>
          <w:rFonts w:ascii="Times New Roman" w:eastAsia="新細明體" w:hAnsi="新細明體" w:cs="Times New Roman"/>
          <w:i/>
        </w:rPr>
        <w:t>精螺</w:t>
      </w:r>
      <w:proofErr w:type="gramEnd"/>
      <w:r w:rsidR="00055601" w:rsidRPr="00D2780F">
        <w:rPr>
          <w:rFonts w:ascii="Times New Roman" w:eastAsia="新細明體" w:hAnsi="Times New Roman" w:cs="Times New Roman"/>
          <w:i/>
        </w:rPr>
        <w:t xml:space="preserve"> (</w:t>
      </w:r>
      <w:proofErr w:type="spellStart"/>
      <w:r w:rsidR="00055601" w:rsidRPr="00D2780F">
        <w:rPr>
          <w:rFonts w:ascii="Times New Roman" w:eastAsia="新細明體" w:hAnsi="Times New Roman" w:cs="Times New Roman"/>
          <w:i/>
        </w:rPr>
        <w:t>trochus</w:t>
      </w:r>
      <w:proofErr w:type="spellEnd"/>
      <w:r w:rsidR="00055601" w:rsidRPr="00D2780F">
        <w:rPr>
          <w:rFonts w:ascii="Times New Roman" w:eastAsia="新細明體" w:hAnsi="Times New Roman" w:cs="Times New Roman"/>
          <w:i/>
        </w:rPr>
        <w:t>)</w:t>
      </w:r>
      <w:r w:rsidRPr="00D2780F">
        <w:rPr>
          <w:rFonts w:ascii="Times New Roman" w:eastAsia="新細明體" w:hAnsi="新細明體" w:cs="Times New Roman"/>
        </w:rPr>
        <w:t>、</w:t>
      </w:r>
      <w:r w:rsidR="00475DC6" w:rsidRPr="00D2780F">
        <w:rPr>
          <w:rFonts w:ascii="Times New Roman" w:eastAsia="新細明體" w:hAnsi="新細明體" w:cs="Times New Roman"/>
        </w:rPr>
        <w:t>移走</w:t>
      </w:r>
      <w:r w:rsidRPr="00D2780F">
        <w:rPr>
          <w:rFonts w:ascii="Times New Roman" w:eastAsia="新細明體" w:hAnsi="新細明體" w:cs="Times New Roman"/>
        </w:rPr>
        <w:t>廢鐵、動物、蔬菜、海洋或礦物資源等，皆</w:t>
      </w:r>
      <w:r w:rsidR="00475DC6" w:rsidRPr="00D2780F">
        <w:rPr>
          <w:rFonts w:ascii="Times New Roman" w:eastAsia="新細明體" w:hAnsi="新細明體" w:cs="Times New Roman"/>
        </w:rPr>
        <w:t>應</w:t>
      </w:r>
      <w:r w:rsidRPr="00D2780F">
        <w:rPr>
          <w:rFonts w:ascii="Times New Roman" w:eastAsia="新細明體" w:hAnsi="新細明體" w:cs="Times New Roman"/>
        </w:rPr>
        <w:t>屬非法行為。</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881; TT Code 1970, 19 TTC 106; TT Code 1980, 19 TTC 106.</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篇。關於農業及牲畜的法律條文，請參閱本</w:t>
      </w:r>
      <w:r w:rsidRPr="00D2780F">
        <w:rPr>
          <w:rFonts w:ascii="Times New Roman" w:eastAsia="新細明體" w:hAnsi="新細明體" w:cs="Times New Roman"/>
          <w:sz w:val="19"/>
          <w:szCs w:val="19"/>
        </w:rPr>
        <w:lastRenderedPageBreak/>
        <w:t>法典第</w:t>
      </w:r>
      <w:r w:rsidRPr="00D2780F">
        <w:rPr>
          <w:rFonts w:ascii="Times New Roman" w:eastAsia="新細明體" w:hAnsi="Times New Roman" w:cs="Times New Roman"/>
          <w:sz w:val="19"/>
          <w:szCs w:val="19"/>
        </w:rPr>
        <w:t>22</w:t>
      </w:r>
      <w:r w:rsidRPr="00D2780F">
        <w:rPr>
          <w:rFonts w:ascii="Times New Roman" w:eastAsia="新細明體" w:hAnsi="新細明體" w:cs="Times New Roman"/>
          <w:sz w:val="19"/>
          <w:szCs w:val="19"/>
        </w:rPr>
        <w:t>篇。關於資源</w:t>
      </w:r>
      <w:r w:rsidR="00833608" w:rsidRPr="00D2780F">
        <w:rPr>
          <w:rFonts w:ascii="Times New Roman" w:eastAsia="新細明體" w:hAnsi="新細明體" w:cs="Times New Roman"/>
          <w:sz w:val="19"/>
          <w:szCs w:val="19"/>
        </w:rPr>
        <w:t>養</w:t>
      </w:r>
      <w:r w:rsidRPr="00D2780F">
        <w:rPr>
          <w:rFonts w:ascii="Times New Roman" w:eastAsia="新細明體" w:hAnsi="新細明體" w:cs="Times New Roman"/>
          <w:sz w:val="19"/>
          <w:szCs w:val="19"/>
        </w:rPr>
        <w:t>護的法律條文，請參閱本法典第</w:t>
      </w:r>
      <w:r w:rsidRPr="00D2780F">
        <w:rPr>
          <w:rFonts w:ascii="Times New Roman" w:eastAsia="新細明體" w:hAnsi="Times New Roman" w:cs="Times New Roman"/>
          <w:sz w:val="19"/>
          <w:szCs w:val="19"/>
        </w:rPr>
        <w:t>23</w:t>
      </w:r>
      <w:r w:rsidRPr="00D2780F">
        <w:rPr>
          <w:rFonts w:ascii="Times New Roman" w:eastAsia="新細明體" w:hAnsi="新細明體" w:cs="Times New Roman"/>
          <w:sz w:val="19"/>
          <w:szCs w:val="19"/>
        </w:rPr>
        <w:t>篇。關於海洋資源的法律條文，請參閱本法典第</w:t>
      </w:r>
      <w:r w:rsidRPr="00D2780F">
        <w:rPr>
          <w:rFonts w:ascii="Times New Roman" w:eastAsia="新細明體" w:hAnsi="Times New Roman" w:cs="Times New Roman"/>
          <w:sz w:val="19"/>
          <w:szCs w:val="19"/>
        </w:rPr>
        <w:t>24</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317.</w:t>
      </w:r>
      <w:r w:rsidRPr="00D2780F">
        <w:rPr>
          <w:rFonts w:hAnsi="新細明體"/>
          <w:u w:val="single"/>
        </w:rPr>
        <w:t>違規處罰；扣押及沒收</w:t>
      </w:r>
      <w:r w:rsidR="009512AB" w:rsidRPr="00D2780F">
        <w:rPr>
          <w:rFonts w:hAnsi="新細明體"/>
          <w:u w:val="single"/>
        </w:rPr>
        <w:t>船舶</w:t>
      </w:r>
      <w:r w:rsidRPr="00D2780F">
        <w:rPr>
          <w:rFonts w:hAnsi="新細明體"/>
          <w:u w:val="single"/>
        </w:rPr>
        <w:t>。</w:t>
      </w:r>
    </w:p>
    <w:p w:rsidR="00000000" w:rsidRPr="00D2780F" w:rsidRDefault="00597519" w:rsidP="00E365E1">
      <w:pPr>
        <w:numPr>
          <w:ilvl w:val="0"/>
          <w:numId w:val="5"/>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若任何</w:t>
      </w:r>
      <w:r w:rsidR="00055601" w:rsidRPr="00D2780F">
        <w:rPr>
          <w:rFonts w:ascii="Times New Roman" w:eastAsia="新細明體" w:hAnsi="新細明體" w:cs="Times New Roman"/>
        </w:rPr>
        <w:t>船主</w:t>
      </w:r>
      <w:r w:rsidRPr="00D2780F">
        <w:rPr>
          <w:rFonts w:ascii="Times New Roman" w:eastAsia="新細明體" w:hAnsi="新細明體" w:cs="Times New Roman"/>
        </w:rPr>
        <w:t>、船長、人員、公司、企業、租船人、租船協議</w:t>
      </w:r>
      <w:r w:rsidR="00055601" w:rsidRPr="00D2780F">
        <w:rPr>
          <w:rFonts w:ascii="Times New Roman" w:eastAsia="新細明體" w:hAnsi="新細明體" w:cs="Times New Roman"/>
        </w:rPr>
        <w:t>之</w:t>
      </w:r>
      <w:r w:rsidRPr="00D2780F">
        <w:rPr>
          <w:rFonts w:ascii="Times New Roman" w:eastAsia="新細明體" w:hAnsi="新細明體" w:cs="Times New Roman"/>
        </w:rPr>
        <w:t>任</w:t>
      </w:r>
      <w:r w:rsidR="00055601" w:rsidRPr="00D2780F">
        <w:rPr>
          <w:rFonts w:ascii="Times New Roman" w:eastAsia="新細明體" w:hAnsi="新細明體" w:cs="Times New Roman"/>
        </w:rPr>
        <w:t>一方</w:t>
      </w:r>
      <w:r w:rsidRPr="00D2780F">
        <w:rPr>
          <w:rFonts w:ascii="Times New Roman" w:eastAsia="新細明體" w:hAnsi="新細明體" w:cs="Times New Roman"/>
        </w:rPr>
        <w:t>或指揮或負責</w:t>
      </w:r>
      <w:r w:rsidR="009512AB" w:rsidRPr="00D2780F">
        <w:rPr>
          <w:rFonts w:ascii="Times New Roman" w:eastAsia="新細明體" w:hAnsi="新細明體" w:cs="Times New Roman"/>
        </w:rPr>
        <w:t>船舶</w:t>
      </w:r>
      <w:r w:rsidRPr="00D2780F">
        <w:rPr>
          <w:rFonts w:ascii="Times New Roman" w:eastAsia="新細明體" w:hAnsi="新細明體" w:cs="Times New Roman"/>
        </w:rPr>
        <w:t>之其他人違反本章任何規定，或妨礙或干擾本章</w:t>
      </w:r>
      <w:r w:rsidR="000B2423" w:rsidRPr="00D2780F">
        <w:rPr>
          <w:rFonts w:ascii="Times New Roman" w:eastAsia="新細明體" w:hAnsi="新細明體" w:cs="Times New Roman"/>
        </w:rPr>
        <w:t>所</w:t>
      </w:r>
      <w:r w:rsidRPr="00D2780F">
        <w:rPr>
          <w:rFonts w:ascii="Times New Roman" w:eastAsia="新細明體" w:hAnsi="新細明體" w:cs="Times New Roman"/>
        </w:rPr>
        <w:t>賦予之任何權</w:t>
      </w:r>
      <w:r w:rsidR="000B2423" w:rsidRPr="00D2780F">
        <w:rPr>
          <w:rFonts w:ascii="Times New Roman" w:eastAsia="新細明體" w:hAnsi="新細明體" w:cs="Times New Roman"/>
        </w:rPr>
        <w:t>力的執行</w:t>
      </w:r>
      <w:r w:rsidRPr="00D2780F">
        <w:rPr>
          <w:rFonts w:ascii="Times New Roman" w:eastAsia="新細明體" w:hAnsi="新細明體" w:cs="Times New Roman"/>
        </w:rPr>
        <w:t>，或從事本章所謂非法活動，則</w:t>
      </w:r>
      <w:r w:rsidR="00475DC6" w:rsidRPr="00D2780F">
        <w:rPr>
          <w:rFonts w:ascii="Times New Roman" w:eastAsia="新細明體" w:hAnsi="新細明體" w:cs="Times New Roman"/>
        </w:rPr>
        <w:t>應</w:t>
      </w:r>
      <w:r w:rsidRPr="00D2780F">
        <w:rPr>
          <w:rFonts w:ascii="Times New Roman" w:eastAsia="新細明體" w:hAnsi="新細明體" w:cs="Times New Roman"/>
        </w:rPr>
        <w:t>處</w:t>
      </w:r>
      <w:r w:rsidRPr="00D2780F">
        <w:rPr>
          <w:rFonts w:ascii="Times New Roman" w:eastAsia="新細明體" w:hAnsi="Times New Roman" w:cs="Times New Roman"/>
        </w:rPr>
        <w:t xml:space="preserve"> 50,000</w:t>
      </w:r>
      <w:r w:rsidR="00055601" w:rsidRPr="00D2780F">
        <w:rPr>
          <w:rFonts w:ascii="Times New Roman" w:eastAsia="新細明體" w:hAnsi="新細明體" w:cs="Times New Roman"/>
        </w:rPr>
        <w:t>美元</w:t>
      </w:r>
      <w:r w:rsidRPr="00D2780F">
        <w:rPr>
          <w:rFonts w:ascii="Times New Roman" w:eastAsia="新細明體" w:hAnsi="新細明體" w:cs="Times New Roman"/>
        </w:rPr>
        <w:t>以下罰</w:t>
      </w:r>
      <w:r w:rsidR="00E40F84" w:rsidRPr="00D2780F">
        <w:rPr>
          <w:rFonts w:ascii="Times New Roman" w:eastAsia="新細明體" w:hAnsi="新細明體" w:cs="Times New Roman"/>
        </w:rPr>
        <w:t>款</w:t>
      </w:r>
      <w:r w:rsidRPr="00D2780F">
        <w:rPr>
          <w:rFonts w:ascii="Times New Roman" w:eastAsia="新細明體" w:hAnsi="新細明體" w:cs="Times New Roman"/>
        </w:rPr>
        <w:t>，或兩年以下有期徒刑，或</w:t>
      </w:r>
      <w:proofErr w:type="gramStart"/>
      <w:r w:rsidRPr="00D2780F">
        <w:rPr>
          <w:rFonts w:ascii="Times New Roman" w:eastAsia="新細明體" w:hAnsi="新細明體" w:cs="Times New Roman"/>
        </w:rPr>
        <w:t>兩者俱罰</w:t>
      </w:r>
      <w:proofErr w:type="gramEnd"/>
      <w:r w:rsidRPr="00D2780F">
        <w:rPr>
          <w:rFonts w:ascii="Times New Roman" w:eastAsia="新細明體" w:hAnsi="新細明體" w:cs="Times New Roman"/>
        </w:rPr>
        <w:t>。</w:t>
      </w:r>
    </w:p>
    <w:p w:rsidR="00000000" w:rsidRPr="00D2780F" w:rsidRDefault="00475DC6" w:rsidP="00E365E1">
      <w:pPr>
        <w:numPr>
          <w:ilvl w:val="0"/>
          <w:numId w:val="5"/>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任何涉及從事非法行為之船舶，包括其用具、儀器、家具及設備，應受託管地依本章第</w:t>
      </w:r>
      <w:r w:rsidR="00100CFD" w:rsidRPr="00D2780F">
        <w:rPr>
          <w:rFonts w:ascii="Times New Roman" w:eastAsia="新細明體" w:hAnsi="Times New Roman" w:cs="Times New Roman"/>
        </w:rPr>
        <w:t>II</w:t>
      </w:r>
      <w:r w:rsidRPr="00D2780F">
        <w:rPr>
          <w:rFonts w:ascii="Times New Roman" w:eastAsia="新細明體" w:hAnsi="新細明體" w:cs="Times New Roman"/>
        </w:rPr>
        <w:t>子章扣押及沒收。</w:t>
      </w:r>
    </w:p>
    <w:p w:rsidR="0052012B" w:rsidRPr="00D2780F" w:rsidRDefault="0052012B"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882; TT Code 1970, 19 TTC 107; COM PL 7-27 § 1; TT Code 1980, 19 TTC 107.</w:t>
      </w:r>
      <w:proofErr w:type="gramEnd"/>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sz w:val="19"/>
          <w:szCs w:val="19"/>
        </w:rPr>
      </w:pPr>
    </w:p>
    <w:p w:rsidR="00475DC6" w:rsidRPr="00D2780F" w:rsidRDefault="00100CFD" w:rsidP="00E365E1">
      <w:pPr>
        <w:pStyle w:val="2"/>
        <w:kinsoku w:val="0"/>
        <w:overflowPunct w:val="0"/>
        <w:spacing w:beforeLines="100" w:afterLines="100"/>
        <w:ind w:left="0"/>
        <w:jc w:val="center"/>
        <w:rPr>
          <w:b w:val="0"/>
          <w:bCs w:val="0"/>
        </w:rPr>
      </w:pPr>
      <w:r w:rsidRPr="00D2780F">
        <w:rPr>
          <w:rFonts w:hAnsi="新細明體"/>
        </w:rPr>
        <w:t>第</w:t>
      </w:r>
      <w:r w:rsidRPr="00D2780F">
        <w:t>II</w:t>
      </w:r>
      <w:r w:rsidR="003B608B" w:rsidRPr="00D2780F">
        <w:rPr>
          <w:rFonts w:hAnsi="新細明體"/>
        </w:rPr>
        <w:t>子章</w:t>
      </w:r>
    </w:p>
    <w:p w:rsidR="00475DC6" w:rsidRPr="00D2780F" w:rsidRDefault="00597519" w:rsidP="00DE3E9A">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扣押及沒收訴訟程序</w:t>
      </w:r>
    </w:p>
    <w:p w:rsidR="00475DC6" w:rsidRPr="00D2780F" w:rsidRDefault="00475DC6" w:rsidP="00DE3E9A">
      <w:pPr>
        <w:kinsoku w:val="0"/>
        <w:overflowPunct w:val="0"/>
        <w:autoSpaceDE w:val="0"/>
        <w:autoSpaceDN w:val="0"/>
        <w:adjustRightInd w:val="0"/>
        <w:spacing w:beforeLines="100" w:afterLines="100"/>
        <w:jc w:val="center"/>
        <w:rPr>
          <w:rFonts w:ascii="Times New Roman" w:eastAsia="新細明體" w:hAnsi="Times New Roman" w:cs="Times New Roman"/>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rPr>
      </w:pPr>
      <w:r w:rsidRPr="00D2780F">
        <w:rPr>
          <w:rFonts w:ascii="Times New Roman" w:eastAsia="新細明體" w:hAnsi="Times New Roman" w:cs="Times New Roman"/>
          <w:b/>
          <w:bCs/>
          <w:u w:val="single"/>
        </w:rPr>
        <w:t>§ 321.</w:t>
      </w:r>
      <w:r w:rsidRPr="00D2780F">
        <w:rPr>
          <w:rFonts w:ascii="Times New Roman" w:eastAsia="新細明體" w:hAnsi="新細明體" w:cs="Times New Roman"/>
          <w:b/>
          <w:bCs/>
          <w:u w:val="single"/>
        </w:rPr>
        <w:t>授權扣押。</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任何</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，或其所授權依本章執行扣押的任何人，如</w:t>
      </w:r>
      <w:r w:rsidR="003B608B" w:rsidRPr="00D2780F">
        <w:rPr>
          <w:rFonts w:ascii="Times New Roman" w:eastAsia="新細明體" w:hAnsi="新細明體" w:cs="Times New Roman"/>
        </w:rPr>
        <w:t>有</w:t>
      </w:r>
      <w:r w:rsidRPr="00D2780F">
        <w:rPr>
          <w:rFonts w:ascii="Times New Roman" w:eastAsia="新細明體" w:hAnsi="新細明體" w:cs="Times New Roman"/>
        </w:rPr>
        <w:t>合理</w:t>
      </w:r>
      <w:r w:rsidR="003B608B" w:rsidRPr="00D2780F">
        <w:rPr>
          <w:rFonts w:ascii="Times New Roman" w:eastAsia="新細明體" w:hAnsi="新細明體" w:cs="Times New Roman"/>
        </w:rPr>
        <w:t>理由</w:t>
      </w:r>
      <w:r w:rsidRPr="00D2780F">
        <w:rPr>
          <w:rFonts w:ascii="Times New Roman" w:eastAsia="新細明體" w:hAnsi="新細明體" w:cs="Times New Roman"/>
        </w:rPr>
        <w:t>認為某</w:t>
      </w:r>
      <w:r w:rsidR="009512AB" w:rsidRPr="00D2780F">
        <w:rPr>
          <w:rFonts w:ascii="Times New Roman" w:eastAsia="新細明體" w:hAnsi="新細明體" w:cs="Times New Roman"/>
        </w:rPr>
        <w:t>船舶</w:t>
      </w:r>
      <w:r w:rsidR="00475DC6" w:rsidRPr="00D2780F">
        <w:rPr>
          <w:rFonts w:ascii="Times New Roman" w:eastAsia="新細明體" w:hAnsi="新細明體" w:cs="Times New Roman"/>
        </w:rPr>
        <w:t>因違反本章</w:t>
      </w:r>
      <w:r w:rsidR="000814E4" w:rsidRPr="00D2780F">
        <w:rPr>
          <w:rFonts w:ascii="Times New Roman" w:eastAsia="新細明體" w:hAnsi="新細明體" w:cs="Times New Roman"/>
        </w:rPr>
        <w:t>第</w:t>
      </w:r>
      <w:r w:rsidR="00100CFD" w:rsidRPr="00D2780F">
        <w:rPr>
          <w:rFonts w:ascii="Times New Roman" w:eastAsia="新細明體" w:hAnsi="Times New Roman" w:cs="Times New Roman"/>
        </w:rPr>
        <w:t>I</w:t>
      </w:r>
      <w:r w:rsidR="00475DC6" w:rsidRPr="00D2780F">
        <w:rPr>
          <w:rFonts w:ascii="Times New Roman" w:eastAsia="新細明體" w:hAnsi="新細明體" w:cs="Times New Roman"/>
        </w:rPr>
        <w:t>子章可扣押之</w:t>
      </w:r>
      <w:r w:rsidRPr="00D2780F">
        <w:rPr>
          <w:rFonts w:ascii="Times New Roman" w:eastAsia="新細明體" w:hAnsi="新細明體" w:cs="Times New Roman"/>
        </w:rPr>
        <w:t>，</w:t>
      </w:r>
      <w:r w:rsidR="00475DC6" w:rsidRPr="00D2780F">
        <w:rPr>
          <w:rFonts w:ascii="Times New Roman" w:eastAsia="新細明體" w:hAnsi="新細明體" w:cs="Times New Roman"/>
        </w:rPr>
        <w:t>得</w:t>
      </w:r>
      <w:r w:rsidRPr="00D2780F">
        <w:rPr>
          <w:rFonts w:ascii="Times New Roman" w:eastAsia="新細明體" w:hAnsi="新細明體" w:cs="Times New Roman"/>
        </w:rPr>
        <w:t>扣押該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及其</w:t>
      </w:r>
      <w:r w:rsidR="006C2F2A" w:rsidRPr="00D2780F">
        <w:rPr>
          <w:rFonts w:ascii="Times New Roman" w:eastAsia="新細明體" w:hAnsi="新細明體" w:cs="Times New Roman"/>
        </w:rPr>
        <w:t>用具、</w:t>
      </w:r>
      <w:r w:rsidR="00272F1B" w:rsidRPr="00D2780F">
        <w:rPr>
          <w:rFonts w:ascii="Times New Roman" w:eastAsia="新細明體" w:hAnsi="新細明體" w:cs="Times New Roman"/>
        </w:rPr>
        <w:t>儀器</w:t>
      </w:r>
      <w:r w:rsidRPr="00D2780F">
        <w:rPr>
          <w:rFonts w:ascii="Times New Roman" w:eastAsia="新細明體" w:hAnsi="新細明體" w:cs="Times New Roman"/>
        </w:rPr>
        <w:t>、家具與設備。本</w:t>
      </w:r>
      <w:r w:rsidR="009D77C2" w:rsidRPr="00D2780F">
        <w:rPr>
          <w:rFonts w:ascii="Times New Roman" w:eastAsia="新細明體" w:hAnsi="新細明體" w:cs="Times New Roman"/>
        </w:rPr>
        <w:t>節</w:t>
      </w:r>
      <w:r w:rsidRPr="00D2780F">
        <w:rPr>
          <w:rFonts w:ascii="Times New Roman" w:eastAsia="新細明體" w:hAnsi="新細明體" w:cs="Times New Roman"/>
        </w:rPr>
        <w:t>賦予之職權不</w:t>
      </w:r>
      <w:r w:rsidR="009D77C2" w:rsidRPr="00D2780F">
        <w:rPr>
          <w:rFonts w:ascii="Times New Roman" w:eastAsia="新細明體" w:hAnsi="新細明體" w:cs="Times New Roman"/>
        </w:rPr>
        <w:t>應</w:t>
      </w:r>
      <w:r w:rsidR="00BC70B7" w:rsidRPr="00D2780F">
        <w:rPr>
          <w:rFonts w:ascii="Times New Roman" w:eastAsia="新細明體" w:hAnsi="新細明體" w:cs="Times New Roman"/>
        </w:rPr>
        <w:t>阻礙</w:t>
      </w:r>
      <w:r w:rsidRPr="00D2780F">
        <w:rPr>
          <w:rFonts w:ascii="Times New Roman" w:eastAsia="新細明體" w:hAnsi="新細明體" w:cs="Times New Roman"/>
        </w:rPr>
        <w:t>向高等法院審判庭提出</w:t>
      </w:r>
      <w:r w:rsidR="00A4748F" w:rsidRPr="00D2780F">
        <w:rPr>
          <w:rFonts w:ascii="Times New Roman" w:eastAsia="新細明體" w:hAnsi="新細明體" w:cs="Times New Roman"/>
        </w:rPr>
        <w:t>申請</w:t>
      </w:r>
      <w:r w:rsidRPr="00D2780F">
        <w:rPr>
          <w:rFonts w:ascii="Times New Roman" w:eastAsia="新細明體" w:hAnsi="新細明體" w:cs="Times New Roman"/>
        </w:rPr>
        <w:t>未依本</w:t>
      </w:r>
      <w:r w:rsidR="009D77C2" w:rsidRPr="00D2780F">
        <w:rPr>
          <w:rFonts w:ascii="Times New Roman" w:eastAsia="新細明體" w:hAnsi="新細明體" w:cs="Times New Roman"/>
        </w:rPr>
        <w:t>節</w:t>
      </w:r>
      <w:r w:rsidRPr="00D2780F">
        <w:rPr>
          <w:rFonts w:ascii="Times New Roman" w:eastAsia="新細明體" w:hAnsi="新細明體" w:cs="Times New Roman"/>
        </w:rPr>
        <w:t>扣押之</w:t>
      </w:r>
      <w:r w:rsidR="009512AB" w:rsidRPr="00D2780F">
        <w:rPr>
          <w:rFonts w:ascii="Times New Roman" w:eastAsia="新細明體" w:hAnsi="新細明體" w:cs="Times New Roman"/>
        </w:rPr>
        <w:t>船舶</w:t>
      </w:r>
      <w:r w:rsidRPr="00D2780F">
        <w:rPr>
          <w:rFonts w:ascii="Times New Roman" w:eastAsia="新細明體" w:hAnsi="新細明體" w:cs="Times New Roman"/>
        </w:rPr>
        <w:t>的</w:t>
      </w:r>
      <w:r w:rsidR="00A4748F" w:rsidRPr="00D2780F">
        <w:rPr>
          <w:rFonts w:ascii="Times New Roman" w:eastAsia="新細明體" w:hAnsi="新細明體" w:cs="Times New Roman"/>
        </w:rPr>
        <w:t>逮捕令</w:t>
      </w:r>
      <w:r w:rsidRPr="00D2780F">
        <w:rPr>
          <w:rFonts w:ascii="Times New Roman" w:eastAsia="新細明體" w:hAnsi="新細明體" w:cs="Times New Roman"/>
        </w:rPr>
        <w:t>。</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883(a); TT Code 1970, 19 TTC 151; TT Code 1980, 19 TTC 151.</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t>§ 322.</w:t>
      </w:r>
      <w:r w:rsidRPr="00D2780F">
        <w:rPr>
          <w:rFonts w:hAnsi="新細明體"/>
          <w:u w:val="single"/>
        </w:rPr>
        <w:t>扣押報告。</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若依本章執行扣押之人並非</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w:t>
      </w:r>
      <w:r w:rsidR="00BC70B7" w:rsidRPr="00D2780F">
        <w:rPr>
          <w:rFonts w:ascii="Times New Roman" w:eastAsia="新細明體" w:hAnsi="新細明體" w:cs="Times New Roman"/>
        </w:rPr>
        <w:t>該人員</w:t>
      </w:r>
      <w:r w:rsidRPr="00D2780F">
        <w:rPr>
          <w:rFonts w:ascii="Times New Roman" w:eastAsia="新細明體" w:hAnsi="新細明體" w:cs="Times New Roman"/>
        </w:rPr>
        <w:t>應立即向授權</w:t>
      </w:r>
      <w:r w:rsidR="00BC70B7" w:rsidRPr="00D2780F">
        <w:rPr>
          <w:rFonts w:ascii="Times New Roman" w:eastAsia="新細明體" w:hAnsi="新細明體" w:cs="Times New Roman"/>
        </w:rPr>
        <w:t>其執行</w:t>
      </w:r>
      <w:r w:rsidRPr="00D2780F">
        <w:rPr>
          <w:rFonts w:ascii="Times New Roman" w:eastAsia="新細明體" w:hAnsi="新細明體" w:cs="Times New Roman"/>
        </w:rPr>
        <w:t>該扣押的</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報告。</w:t>
      </w:r>
      <w:r w:rsidR="000751EA" w:rsidRPr="00D2780F">
        <w:rPr>
          <w:rFonts w:ascii="Times New Roman" w:eastAsia="新細明體" w:hAnsi="新細明體" w:cs="Times New Roman"/>
        </w:rPr>
        <w:t>依本章及其職權行使扣押後，</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應立即向</w:t>
      </w:r>
      <w:r w:rsidR="00475DC6" w:rsidRPr="00D2780F">
        <w:rPr>
          <w:rFonts w:ascii="Times New Roman" w:eastAsia="新細明體" w:hAnsi="新細明體" w:cs="Times New Roman"/>
        </w:rPr>
        <w:t>地方檢察官</w:t>
      </w:r>
      <w:r w:rsidRPr="00D2780F">
        <w:rPr>
          <w:rFonts w:ascii="Times New Roman" w:eastAsia="新細明體" w:hAnsi="新細明體" w:cs="Times New Roman"/>
        </w:rPr>
        <w:t>及</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總檢察長報告，報告</w:t>
      </w:r>
      <w:r w:rsidR="000751EA" w:rsidRPr="00D2780F">
        <w:rPr>
          <w:rFonts w:ascii="Times New Roman" w:eastAsia="新細明體" w:hAnsi="新細明體" w:cs="Times New Roman"/>
        </w:rPr>
        <w:t>內含</w:t>
      </w:r>
      <w:r w:rsidRPr="00D2780F">
        <w:rPr>
          <w:rFonts w:ascii="Times New Roman" w:eastAsia="新細明體" w:hAnsi="新細明體" w:cs="Times New Roman"/>
        </w:rPr>
        <w:t>任何證人之姓名。</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25"/>
          <w:szCs w:val="25"/>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883(b); TT Code 1970, 19 TTC 152; TT Code 1980, 19 TTC 152.</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lastRenderedPageBreak/>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D2780F" w:rsidRDefault="00597519" w:rsidP="00E365E1">
      <w:pPr>
        <w:pStyle w:val="2"/>
        <w:kinsoku w:val="0"/>
        <w:overflowPunct w:val="0"/>
        <w:spacing w:beforeLines="100" w:afterLines="100"/>
        <w:ind w:left="482"/>
        <w:jc w:val="both"/>
        <w:rPr>
          <w:b w:val="0"/>
          <w:bCs w:val="0"/>
        </w:rPr>
      </w:pPr>
      <w:r w:rsidRPr="00D2780F">
        <w:rPr>
          <w:u w:val="single"/>
        </w:rPr>
        <w:t>§ 323.</w:t>
      </w:r>
      <w:r w:rsidRPr="00D2780F">
        <w:rPr>
          <w:rFonts w:hAnsi="新細明體"/>
          <w:u w:val="single"/>
        </w:rPr>
        <w:t>地方檢察官調查</w:t>
      </w:r>
      <w:r w:rsidR="000814E4" w:rsidRPr="00D2780F">
        <w:rPr>
          <w:rFonts w:hAnsi="新細明體"/>
          <w:u w:val="single"/>
        </w:rPr>
        <w:t>及</w:t>
      </w:r>
      <w:r w:rsidRPr="00D2780F">
        <w:rPr>
          <w:rFonts w:hAnsi="新細明體"/>
          <w:u w:val="single"/>
        </w:rPr>
        <w:t>起訴。</w:t>
      </w:r>
    </w:p>
    <w:p w:rsidR="00000000" w:rsidRPr="00D2780F" w:rsidRDefault="00EA5F6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地方檢察官所屬</w:t>
      </w:r>
      <w:proofErr w:type="gramStart"/>
      <w:r w:rsidRPr="00D2780F">
        <w:rPr>
          <w:rFonts w:ascii="Times New Roman" w:eastAsia="新細明體" w:hAnsi="新細明體" w:cs="Times New Roman"/>
        </w:rPr>
        <w:t>地區倘為因</w:t>
      </w:r>
      <w:proofErr w:type="gramEnd"/>
      <w:r w:rsidRPr="00D2780F">
        <w:rPr>
          <w:rFonts w:ascii="Times New Roman" w:eastAsia="新細明體" w:hAnsi="新細明體" w:cs="Times New Roman"/>
        </w:rPr>
        <w:t>違反本章第</w:t>
      </w:r>
      <w:r w:rsidR="00100CFD" w:rsidRPr="00D2780F">
        <w:rPr>
          <w:rFonts w:ascii="Times New Roman" w:eastAsia="新細明體" w:hAnsi="Times New Roman" w:cs="Times New Roman"/>
        </w:rPr>
        <w:t>I</w:t>
      </w:r>
      <w:r w:rsidRPr="00D2780F">
        <w:rPr>
          <w:rFonts w:ascii="Times New Roman" w:eastAsia="新細明體" w:hAnsi="新細明體" w:cs="Times New Roman"/>
        </w:rPr>
        <w:t>子章之船舶遭扣押地，或違規發生地，則該地方檢察官應立即就地方行政官員或其他適當官員對其報告之案件進行事實調查。</w:t>
      </w:r>
      <w:r w:rsidR="00597519" w:rsidRPr="00D2780F">
        <w:rPr>
          <w:rFonts w:ascii="Times New Roman" w:eastAsia="新細明體" w:hAnsi="新細明體" w:cs="Times New Roman"/>
        </w:rPr>
        <w:t>若顯示可能已因該違規發生任何沒收事實，則</w:t>
      </w:r>
      <w:r w:rsidR="00475DC6" w:rsidRPr="00D2780F">
        <w:rPr>
          <w:rFonts w:ascii="Times New Roman" w:eastAsia="新細明體" w:hAnsi="新細明體" w:cs="Times New Roman"/>
        </w:rPr>
        <w:t>地方</w:t>
      </w:r>
      <w:r w:rsidR="00597519" w:rsidRPr="00D2780F">
        <w:rPr>
          <w:rFonts w:ascii="Times New Roman" w:eastAsia="新細明體" w:hAnsi="新細明體" w:cs="Times New Roman"/>
        </w:rPr>
        <w:t>檢察官應立即向高等法院審判庭提出訴狀，請求定罪並沒收涉案</w:t>
      </w:r>
      <w:r w:rsidR="009512AB" w:rsidRPr="00D2780F">
        <w:rPr>
          <w:rFonts w:ascii="Times New Roman" w:eastAsia="新細明體" w:hAnsi="新細明體" w:cs="Times New Roman"/>
        </w:rPr>
        <w:t>船舶</w:t>
      </w:r>
      <w:r w:rsidR="00597519" w:rsidRPr="00D2780F">
        <w:rPr>
          <w:rFonts w:ascii="Times New Roman" w:eastAsia="新細明體" w:hAnsi="新細明體" w:cs="Times New Roman"/>
        </w:rPr>
        <w:t>，包括其</w:t>
      </w:r>
      <w:r w:rsidR="001154FE" w:rsidRPr="00D2780F">
        <w:rPr>
          <w:rFonts w:ascii="Times New Roman" w:eastAsia="新細明體" w:hAnsi="新細明體" w:cs="Times New Roman"/>
        </w:rPr>
        <w:t>用</w:t>
      </w:r>
      <w:r w:rsidR="00597519" w:rsidRPr="00D2780F">
        <w:rPr>
          <w:rFonts w:ascii="Times New Roman" w:eastAsia="新細明體" w:hAnsi="新細明體" w:cs="Times New Roman"/>
        </w:rPr>
        <w:t>具、</w:t>
      </w:r>
      <w:r w:rsidR="00272F1B" w:rsidRPr="00D2780F">
        <w:rPr>
          <w:rFonts w:ascii="Times New Roman" w:eastAsia="新細明體" w:hAnsi="新細明體" w:cs="Times New Roman"/>
        </w:rPr>
        <w:t>儀器</w:t>
      </w:r>
      <w:r w:rsidR="00597519" w:rsidRPr="00D2780F">
        <w:rPr>
          <w:rFonts w:ascii="Times New Roman" w:eastAsia="新細明體" w:hAnsi="新細明體" w:cs="Times New Roman"/>
        </w:rPr>
        <w:t>、家具及設備；但若於調查及檢查後，地方檢察官裁定該起訴可能</w:t>
      </w:r>
      <w:r w:rsidR="00475DC6" w:rsidRPr="00D2780F">
        <w:rPr>
          <w:rFonts w:ascii="Times New Roman" w:eastAsia="新細明體" w:hAnsi="新細明體" w:cs="Times New Roman"/>
        </w:rPr>
        <w:t>無效</w:t>
      </w:r>
      <w:r w:rsidR="00597519" w:rsidRPr="00D2780F">
        <w:rPr>
          <w:rFonts w:ascii="Times New Roman" w:eastAsia="新細明體" w:hAnsi="新細明體" w:cs="Times New Roman"/>
        </w:rPr>
        <w:t>，或</w:t>
      </w:r>
      <w:r w:rsidR="00475DC6" w:rsidRPr="00D2780F">
        <w:rPr>
          <w:rFonts w:ascii="Times New Roman" w:eastAsia="新細明體" w:hAnsi="新細明體" w:cs="Times New Roman"/>
        </w:rPr>
        <w:t>為公正合理之目的</w:t>
      </w:r>
      <w:r w:rsidR="00597519" w:rsidRPr="00D2780F">
        <w:rPr>
          <w:rFonts w:ascii="Times New Roman" w:eastAsia="新細明體" w:hAnsi="新細明體" w:cs="Times New Roman"/>
        </w:rPr>
        <w:t>並不要求</w:t>
      </w:r>
      <w:r w:rsidR="004D103D" w:rsidRPr="00D2780F">
        <w:rPr>
          <w:rFonts w:ascii="Times New Roman" w:eastAsia="新細明體" w:hAnsi="新細明體" w:cs="Times New Roman"/>
        </w:rPr>
        <w:t>提出訴訟</w:t>
      </w:r>
      <w:r w:rsidR="00597519" w:rsidRPr="00D2780F">
        <w:rPr>
          <w:rFonts w:ascii="Times New Roman" w:eastAsia="新細明體" w:hAnsi="新細明體" w:cs="Times New Roman"/>
        </w:rPr>
        <w:t>或起訴，則應向高級專員報告此事實，並請求就</w:t>
      </w:r>
      <w:r w:rsidR="004D103D" w:rsidRPr="00D2780F">
        <w:rPr>
          <w:rFonts w:ascii="Times New Roman" w:eastAsia="新細明體" w:hAnsi="新細明體" w:cs="Times New Roman"/>
        </w:rPr>
        <w:t>前文所</w:t>
      </w:r>
      <w:r w:rsidR="00597519" w:rsidRPr="00D2780F">
        <w:rPr>
          <w:rFonts w:ascii="Times New Roman" w:eastAsia="新細明體" w:hAnsi="新細明體" w:cs="Times New Roman"/>
        </w:rPr>
        <w:t>述提出指示。</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883(c); TT Code 1970, 19 TTC 153; TT Code 1980, 19 TTC 153.</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324.</w:t>
      </w:r>
      <w:r w:rsidRPr="00D2780F">
        <w:rPr>
          <w:rFonts w:hAnsi="新細明體"/>
          <w:u w:val="single"/>
        </w:rPr>
        <w:t>監管</w:t>
      </w:r>
      <w:r w:rsidR="009512AB" w:rsidRPr="00D2780F">
        <w:rPr>
          <w:rFonts w:hAnsi="新細明體"/>
          <w:u w:val="single"/>
        </w:rPr>
        <w:t>船舶</w:t>
      </w:r>
      <w:r w:rsidRPr="00D2780F">
        <w:rPr>
          <w:rFonts w:hAnsi="新細明體"/>
          <w:u w:val="single"/>
        </w:rPr>
        <w:t>及設備。</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依本</w:t>
      </w:r>
      <w:r w:rsidR="003B608B" w:rsidRPr="00D2780F">
        <w:rPr>
          <w:rFonts w:ascii="Times New Roman" w:eastAsia="新細明體" w:hAnsi="新細明體" w:cs="Times New Roman"/>
        </w:rPr>
        <w:t>子章</w:t>
      </w:r>
      <w:r w:rsidR="004D103D" w:rsidRPr="00D2780F">
        <w:rPr>
          <w:rFonts w:ascii="Times New Roman" w:eastAsia="新細明體" w:hAnsi="新細明體" w:cs="Times New Roman"/>
        </w:rPr>
        <w:t>所</w:t>
      </w:r>
      <w:r w:rsidRPr="00D2780F">
        <w:rPr>
          <w:rFonts w:ascii="Times New Roman" w:eastAsia="新細明體" w:hAnsi="新細明體" w:cs="Times New Roman"/>
        </w:rPr>
        <w:t>扣押的任何外國</w:t>
      </w:r>
      <w:r w:rsidR="009512AB" w:rsidRPr="00D2780F">
        <w:rPr>
          <w:rFonts w:ascii="Times New Roman" w:eastAsia="新細明體" w:hAnsi="新細明體" w:cs="Times New Roman"/>
        </w:rPr>
        <w:t>船舶</w:t>
      </w:r>
      <w:r w:rsidRPr="00D2780F">
        <w:rPr>
          <w:rFonts w:ascii="Times New Roman" w:eastAsia="新細明體" w:hAnsi="新細明體" w:cs="Times New Roman"/>
        </w:rPr>
        <w:t>，包括其</w:t>
      </w:r>
      <w:r w:rsidR="00C61B6C" w:rsidRPr="00D2780F">
        <w:rPr>
          <w:rFonts w:ascii="Times New Roman" w:eastAsia="新細明體" w:hAnsi="新細明體" w:cs="Times New Roman"/>
        </w:rPr>
        <w:t>用</w:t>
      </w:r>
      <w:r w:rsidRPr="00D2780F">
        <w:rPr>
          <w:rFonts w:ascii="Times New Roman" w:eastAsia="新細明體" w:hAnsi="新細明體" w:cs="Times New Roman"/>
        </w:rPr>
        <w:t>具、</w:t>
      </w:r>
      <w:r w:rsidR="00272F1B" w:rsidRPr="00D2780F">
        <w:rPr>
          <w:rFonts w:ascii="Times New Roman" w:eastAsia="新細明體" w:hAnsi="新細明體" w:cs="Times New Roman"/>
        </w:rPr>
        <w:t>儀器</w:t>
      </w:r>
      <w:r w:rsidRPr="00D2780F">
        <w:rPr>
          <w:rFonts w:ascii="Times New Roman" w:eastAsia="新細明體" w:hAnsi="新細明體" w:cs="Times New Roman"/>
        </w:rPr>
        <w:t>、家具及設備，應由</w:t>
      </w:r>
      <w:r w:rsidR="00475DC6" w:rsidRPr="00D2780F">
        <w:rPr>
          <w:rFonts w:ascii="Times New Roman" w:eastAsia="新細明體" w:hAnsi="新細明體" w:cs="Times New Roman"/>
        </w:rPr>
        <w:t>扣押</w:t>
      </w:r>
      <w:r w:rsidRPr="00D2780F">
        <w:rPr>
          <w:rFonts w:ascii="Times New Roman" w:eastAsia="新細明體" w:hAnsi="新細明體" w:cs="Times New Roman"/>
        </w:rPr>
        <w:t>地之</w:t>
      </w:r>
      <w:r w:rsidR="001154FE" w:rsidRPr="00D2780F">
        <w:rPr>
          <w:rFonts w:ascii="Times New Roman" w:eastAsia="新細明體" w:hAnsi="新細明體" w:cs="Times New Roman"/>
        </w:rPr>
        <w:t>地方行政官員</w:t>
      </w:r>
      <w:r w:rsidRPr="00D2780F">
        <w:rPr>
          <w:rFonts w:ascii="Times New Roman" w:eastAsia="新細明體" w:hAnsi="新細明體" w:cs="Times New Roman"/>
        </w:rPr>
        <w:t>留置監管，等候依本章處分。</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883(d); TT Code 1970, 19 TTC 154, TT Code 1980, 19 TTC 154.</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t>§ 325.</w:t>
      </w:r>
      <w:r w:rsidRPr="00D2780F">
        <w:rPr>
          <w:rFonts w:hAnsi="新細明體"/>
          <w:u w:val="single"/>
        </w:rPr>
        <w:t>起訴通知。</w:t>
      </w:r>
    </w:p>
    <w:p w:rsidR="005B3413"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依本章</w:t>
      </w:r>
      <w:r w:rsidR="004D103D" w:rsidRPr="00D2780F">
        <w:rPr>
          <w:rFonts w:ascii="Times New Roman" w:eastAsia="新細明體" w:hAnsi="新細明體" w:cs="Times New Roman"/>
        </w:rPr>
        <w:t>提出</w:t>
      </w:r>
      <w:r w:rsidRPr="00D2780F">
        <w:rPr>
          <w:rFonts w:ascii="Times New Roman" w:eastAsia="新細明體" w:hAnsi="新細明體" w:cs="Times New Roman"/>
        </w:rPr>
        <w:t>起訴後，應依法院指定方式，對涉案</w:t>
      </w:r>
      <w:r w:rsidR="009512AB" w:rsidRPr="00D2780F">
        <w:rPr>
          <w:rFonts w:ascii="Times New Roman" w:eastAsia="新細明體" w:hAnsi="新細明體" w:cs="Times New Roman"/>
        </w:rPr>
        <w:t>船舶</w:t>
      </w:r>
      <w:r w:rsidR="004D103D" w:rsidRPr="00D2780F">
        <w:rPr>
          <w:rFonts w:ascii="Times New Roman" w:eastAsia="新細明體" w:hAnsi="新細明體" w:cs="Times New Roman"/>
        </w:rPr>
        <w:t>的</w:t>
      </w:r>
      <w:r w:rsidRPr="00D2780F">
        <w:rPr>
          <w:rFonts w:ascii="Times New Roman" w:eastAsia="新細明體" w:hAnsi="新細明體" w:cs="Times New Roman"/>
        </w:rPr>
        <w:t>名義所有權人及其</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名義持有人發出扣押及沒收訴訟程序通知；</w:t>
      </w:r>
      <w:r w:rsidR="008B7090" w:rsidRPr="00D2780F">
        <w:rPr>
          <w:rFonts w:ascii="Times New Roman" w:eastAsia="新細明體" w:hAnsi="新細明體" w:cs="Times New Roman"/>
        </w:rPr>
        <w:t>倘</w:t>
      </w:r>
      <w:r w:rsidR="009512AB" w:rsidRPr="00D2780F">
        <w:rPr>
          <w:rFonts w:ascii="Times New Roman" w:eastAsia="新細明體" w:hAnsi="新細明體" w:cs="Times New Roman"/>
        </w:rPr>
        <w:t>船舶</w:t>
      </w:r>
      <w:r w:rsidR="008B7090" w:rsidRPr="00D2780F">
        <w:rPr>
          <w:rFonts w:ascii="Times New Roman" w:eastAsia="新細明體" w:hAnsi="新細明體" w:cs="Times New Roman"/>
        </w:rPr>
        <w:t>係</w:t>
      </w:r>
      <w:r w:rsidRPr="00D2780F">
        <w:rPr>
          <w:rFonts w:ascii="Times New Roman" w:eastAsia="新細明體" w:hAnsi="新細明體" w:cs="Times New Roman"/>
        </w:rPr>
        <w:t>依本章</w:t>
      </w:r>
      <w:r w:rsidR="008B7090" w:rsidRPr="00D2780F">
        <w:rPr>
          <w:rFonts w:ascii="Times New Roman" w:eastAsia="新細明體" w:hAnsi="新細明體" w:cs="Times New Roman"/>
        </w:rPr>
        <w:t>所</w:t>
      </w:r>
      <w:r w:rsidRPr="00D2780F">
        <w:rPr>
          <w:rFonts w:ascii="Times New Roman" w:eastAsia="新細明體" w:hAnsi="新細明體" w:cs="Times New Roman"/>
        </w:rPr>
        <w:t>扣押，或依法院發出之逮捕令</w:t>
      </w:r>
      <w:r w:rsidR="008B7090" w:rsidRPr="00D2780F">
        <w:rPr>
          <w:rFonts w:ascii="Times New Roman" w:eastAsia="新細明體" w:hAnsi="新細明體" w:cs="Times New Roman"/>
        </w:rPr>
        <w:t>所</w:t>
      </w:r>
      <w:r w:rsidR="00272F1B" w:rsidRPr="00D2780F">
        <w:rPr>
          <w:rFonts w:ascii="Times New Roman" w:eastAsia="新細明體" w:hAnsi="新細明體" w:cs="Times New Roman"/>
        </w:rPr>
        <w:t>逮捕</w:t>
      </w:r>
      <w:r w:rsidRPr="00D2780F">
        <w:rPr>
          <w:rFonts w:ascii="Times New Roman" w:eastAsia="新細明體" w:hAnsi="新細明體" w:cs="Times New Roman"/>
        </w:rPr>
        <w:t>，即便此類通知未能送達該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所有權人或該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任何</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持有人，訴訟程序仍</w:t>
      </w:r>
      <w:r w:rsidR="008B7090" w:rsidRPr="00D2780F">
        <w:rPr>
          <w:rFonts w:ascii="Times New Roman" w:eastAsia="新細明體" w:hAnsi="新細明體" w:cs="Times New Roman"/>
        </w:rPr>
        <w:t>應</w:t>
      </w:r>
      <w:r w:rsidRPr="00D2780F">
        <w:rPr>
          <w:rFonts w:ascii="Times New Roman" w:eastAsia="新細明體" w:hAnsi="新細明體" w:cs="Times New Roman"/>
        </w:rPr>
        <w:t>屬有效。</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20"/>
          <w:szCs w:val="20"/>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883(e); TT Code 1970, 19 TTC 155; TT Code 1980, 19 TTC 155.</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篇。關於密克羅尼西亞聯邦最高法院及司法</w:t>
      </w:r>
      <w:r w:rsidRPr="00D2780F">
        <w:rPr>
          <w:rFonts w:ascii="Times New Roman" w:eastAsia="新細明體" w:hAnsi="新細明體" w:cs="Times New Roman"/>
          <w:sz w:val="19"/>
          <w:szCs w:val="19"/>
        </w:rPr>
        <w:lastRenderedPageBreak/>
        <w:t>機關的法律條文，請參閱本法典第</w:t>
      </w:r>
      <w:r w:rsidRPr="00D2780F">
        <w:rPr>
          <w:rFonts w:ascii="Times New Roman" w:eastAsia="新細明體" w:hAnsi="Times New Roman" w:cs="Times New Roman"/>
          <w:sz w:val="19"/>
          <w:szCs w:val="19"/>
        </w:rPr>
        <w:t>4</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rightChars="-118" w:right="-283"/>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編者按：</w:t>
      </w:r>
      <w:r w:rsidRPr="00D2780F">
        <w:rPr>
          <w:rFonts w:ascii="Times New Roman" w:eastAsia="新細明體" w:hAnsi="新細明體" w:cs="Times New Roman"/>
          <w:sz w:val="19"/>
          <w:szCs w:val="19"/>
        </w:rPr>
        <w:t>「或該</w:t>
      </w:r>
      <w:r w:rsidR="009512AB" w:rsidRPr="00D2780F">
        <w:rPr>
          <w:rFonts w:ascii="Times New Roman" w:eastAsia="新細明體" w:hAnsi="新細明體" w:cs="Times New Roman"/>
          <w:sz w:val="19"/>
          <w:szCs w:val="19"/>
        </w:rPr>
        <w:t>船舶</w:t>
      </w:r>
      <w:r w:rsidRPr="00D2780F">
        <w:rPr>
          <w:rFonts w:ascii="Times New Roman" w:eastAsia="新細明體" w:hAnsi="新細明體" w:cs="Times New Roman"/>
          <w:sz w:val="19"/>
          <w:szCs w:val="19"/>
        </w:rPr>
        <w:t>任何</w:t>
      </w:r>
      <w:r w:rsidR="00E40F84" w:rsidRPr="00D2780F">
        <w:rPr>
          <w:rFonts w:ascii="Times New Roman" w:eastAsia="新細明體" w:hAnsi="新細明體" w:cs="Times New Roman"/>
          <w:sz w:val="19"/>
          <w:szCs w:val="19"/>
        </w:rPr>
        <w:t>優先權</w:t>
      </w:r>
      <w:r w:rsidRPr="00D2780F">
        <w:rPr>
          <w:rFonts w:ascii="Times New Roman" w:eastAsia="新細明體" w:hAnsi="新細明體" w:cs="Times New Roman"/>
          <w:sz w:val="19"/>
          <w:szCs w:val="19"/>
        </w:rPr>
        <w:t>持有人」此語句載於</w:t>
      </w:r>
      <w:r w:rsidR="000F57E8" w:rsidRPr="00D2780F">
        <w:rPr>
          <w:rFonts w:ascii="Times New Roman" w:eastAsia="新細明體" w:hAnsi="新細明體" w:cs="Times New Roman"/>
          <w:sz w:val="19"/>
          <w:szCs w:val="19"/>
        </w:rPr>
        <w:t>託管地</w:t>
      </w:r>
      <w:r w:rsidRPr="00D2780F">
        <w:rPr>
          <w:rFonts w:ascii="Times New Roman" w:eastAsia="新細明體" w:hAnsi="新細明體" w:cs="Times New Roman"/>
          <w:sz w:val="19"/>
          <w:szCs w:val="19"/>
        </w:rPr>
        <w:t>法典</w:t>
      </w:r>
      <w:r w:rsidR="00B9520E" w:rsidRPr="00D2780F">
        <w:rPr>
          <w:rFonts w:ascii="Times New Roman" w:eastAsia="新細明體" w:hAnsi="新細明體" w:cs="Times New Roman"/>
          <w:sz w:val="19"/>
          <w:szCs w:val="19"/>
        </w:rPr>
        <w:t>（</w:t>
      </w:r>
      <w:r w:rsidR="00B9520E" w:rsidRPr="00D2780F">
        <w:rPr>
          <w:rFonts w:ascii="Times New Roman" w:eastAsia="新細明體" w:hAnsi="Times New Roman" w:cs="Times New Roman"/>
          <w:sz w:val="19"/>
          <w:szCs w:val="19"/>
        </w:rPr>
        <w:t>Trust Territory Code</w:t>
      </w:r>
      <w:r w:rsidR="00B9520E" w:rsidRPr="00D2780F">
        <w:rPr>
          <w:rFonts w:ascii="Times New Roman" w:eastAsia="新細明體" w:hAnsi="新細明體" w:cs="Times New Roman"/>
          <w:sz w:val="19"/>
          <w:szCs w:val="19"/>
        </w:rPr>
        <w:t>）</w:t>
      </w:r>
      <w:r w:rsidRPr="00D2780F">
        <w:rPr>
          <w:rFonts w:ascii="Times New Roman" w:eastAsia="新細明體" w:hAnsi="Times New Roman" w:cs="Times New Roman"/>
          <w:sz w:val="19"/>
          <w:szCs w:val="19"/>
        </w:rPr>
        <w:t>1966</w:t>
      </w:r>
      <w:r w:rsidRPr="00D2780F">
        <w:rPr>
          <w:rFonts w:ascii="Times New Roman" w:eastAsia="新細明體" w:hAnsi="新細明體" w:cs="Times New Roman"/>
          <w:sz w:val="19"/>
          <w:szCs w:val="19"/>
        </w:rPr>
        <w:t>年版本，但</w:t>
      </w:r>
      <w:r w:rsidRPr="00D2780F">
        <w:rPr>
          <w:rFonts w:ascii="Times New Roman" w:eastAsia="新細明體" w:hAnsi="Times New Roman" w:cs="Times New Roman"/>
          <w:sz w:val="19"/>
          <w:szCs w:val="19"/>
        </w:rPr>
        <w:t>1970</w:t>
      </w:r>
      <w:r w:rsidRPr="00D2780F">
        <w:rPr>
          <w:rFonts w:ascii="Times New Roman" w:eastAsia="新細明體" w:hAnsi="新細明體" w:cs="Times New Roman"/>
          <w:sz w:val="19"/>
          <w:szCs w:val="19"/>
        </w:rPr>
        <w:t>年及</w:t>
      </w:r>
      <w:r w:rsidRPr="00D2780F">
        <w:rPr>
          <w:rFonts w:ascii="Times New Roman" w:eastAsia="新細明體" w:hAnsi="Times New Roman" w:cs="Times New Roman"/>
          <w:sz w:val="19"/>
          <w:szCs w:val="19"/>
        </w:rPr>
        <w:t>1980</w:t>
      </w:r>
      <w:r w:rsidRPr="00D2780F">
        <w:rPr>
          <w:rFonts w:ascii="Times New Roman" w:eastAsia="新細明體" w:hAnsi="新細明體" w:cs="Times New Roman"/>
          <w:sz w:val="19"/>
          <w:szCs w:val="19"/>
        </w:rPr>
        <w:t>年版本中已刪除。</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D2780F" w:rsidRDefault="00475DC6" w:rsidP="00E365E1">
      <w:pPr>
        <w:pStyle w:val="2"/>
        <w:kinsoku w:val="0"/>
        <w:overflowPunct w:val="0"/>
        <w:spacing w:beforeLines="100" w:afterLines="100"/>
        <w:ind w:left="482"/>
        <w:jc w:val="both"/>
        <w:rPr>
          <w:b w:val="0"/>
          <w:bCs w:val="0"/>
        </w:rPr>
      </w:pPr>
      <w:r w:rsidRPr="00D2780F">
        <w:rPr>
          <w:u w:val="single"/>
        </w:rPr>
        <w:t>§ 326.</w:t>
      </w:r>
      <w:r w:rsidRPr="00D2780F">
        <w:rPr>
          <w:rFonts w:hAnsi="新細明體"/>
          <w:u w:val="single"/>
        </w:rPr>
        <w:t>主張對船舶、設備及貨物之權</w:t>
      </w:r>
      <w:r w:rsidR="00EE00F5" w:rsidRPr="00D2780F">
        <w:rPr>
          <w:rFonts w:hAnsi="新細明體"/>
          <w:u w:val="single"/>
        </w:rPr>
        <w:t>利</w:t>
      </w:r>
      <w:r w:rsidRPr="00D2780F">
        <w:rPr>
          <w:rFonts w:hAnsi="新細明體"/>
          <w:u w:val="single"/>
        </w:rPr>
        <w:t>。</w:t>
      </w:r>
    </w:p>
    <w:p w:rsidR="00000000" w:rsidRPr="00D2780F" w:rsidRDefault="00597519" w:rsidP="00E365E1">
      <w:pPr>
        <w:numPr>
          <w:ilvl w:val="0"/>
          <w:numId w:val="4"/>
        </w:numPr>
        <w:kinsoku w:val="0"/>
        <w:overflowPunct w:val="0"/>
        <w:autoSpaceDE w:val="0"/>
        <w:autoSpaceDN w:val="0"/>
        <w:adjustRightInd w:val="0"/>
        <w:spacing w:beforeLines="100" w:afterLines="100"/>
        <w:ind w:left="0" w:right="140" w:firstLine="482"/>
        <w:jc w:val="both"/>
        <w:rPr>
          <w:rFonts w:ascii="Times New Roman" w:eastAsia="新細明體" w:hAnsi="Times New Roman" w:cs="Times New Roman"/>
        </w:rPr>
      </w:pPr>
      <w:r w:rsidRPr="00D2780F">
        <w:rPr>
          <w:rFonts w:ascii="Times New Roman" w:eastAsia="新細明體" w:hAnsi="新細明體" w:cs="Times New Roman"/>
        </w:rPr>
        <w:t>對依本章扣押之</w:t>
      </w:r>
      <w:r w:rsidR="009512AB" w:rsidRPr="00D2780F">
        <w:rPr>
          <w:rFonts w:ascii="Times New Roman" w:eastAsia="新細明體" w:hAnsi="新細明體" w:cs="Times New Roman"/>
        </w:rPr>
        <w:t>船舶</w:t>
      </w:r>
      <w:r w:rsidRPr="00D2780F">
        <w:rPr>
          <w:rFonts w:ascii="Times New Roman" w:eastAsia="新細明體" w:hAnsi="新細明體" w:cs="Times New Roman"/>
        </w:rPr>
        <w:t>主張權利的任何人，</w:t>
      </w:r>
      <w:proofErr w:type="gramStart"/>
      <w:r w:rsidRPr="00D2780F">
        <w:rPr>
          <w:rFonts w:ascii="Times New Roman" w:eastAsia="新細明體" w:hAnsi="新細明體" w:cs="Times New Roman"/>
        </w:rPr>
        <w:t>均得於</w:t>
      </w:r>
      <w:proofErr w:type="gramEnd"/>
      <w:r w:rsidR="0052012B" w:rsidRPr="00D2780F">
        <w:rPr>
          <w:rFonts w:ascii="Times New Roman" w:eastAsia="新細明體" w:hAnsi="新細明體" w:cs="Times New Roman"/>
        </w:rPr>
        <w:t>船舶遭扣押或逮捕後</w:t>
      </w:r>
      <w:r w:rsidR="0052012B" w:rsidRPr="00D2780F">
        <w:rPr>
          <w:rFonts w:ascii="Times New Roman" w:eastAsia="新細明體" w:hAnsi="Times New Roman" w:cs="Times New Roman"/>
        </w:rPr>
        <w:t>45</w:t>
      </w:r>
      <w:r w:rsidR="0052012B" w:rsidRPr="00D2780F">
        <w:rPr>
          <w:rFonts w:ascii="Times New Roman" w:eastAsia="新細明體" w:hAnsi="新細明體" w:cs="Times New Roman"/>
        </w:rPr>
        <w:t>天內，或法院允許的任何更長時間內，隨時向扣押或逮捕地</w:t>
      </w:r>
      <w:r w:rsidR="00545B0C" w:rsidRPr="00D2780F">
        <w:rPr>
          <w:rFonts w:ascii="Times New Roman" w:eastAsia="新細明體" w:hAnsi="新細明體" w:cs="Times New Roman"/>
        </w:rPr>
        <w:t>之</w:t>
      </w:r>
      <w:r w:rsidR="0052012B" w:rsidRPr="00D2780F">
        <w:rPr>
          <w:rFonts w:ascii="Times New Roman" w:eastAsia="新細明體" w:hAnsi="新細明體" w:cs="Times New Roman"/>
        </w:rPr>
        <w:t>高等法院審判庭提出請求，主張其相關利益。。</w:t>
      </w:r>
    </w:p>
    <w:p w:rsidR="00000000" w:rsidRPr="00D2780F" w:rsidRDefault="0052012B" w:rsidP="00E365E1">
      <w:pPr>
        <w:numPr>
          <w:ilvl w:val="0"/>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提出此類</w:t>
      </w:r>
      <w:r w:rsidR="00545B0C" w:rsidRPr="00D2780F">
        <w:rPr>
          <w:rFonts w:ascii="Times New Roman" w:eastAsia="新細明體" w:hAnsi="新細明體" w:cs="Times New Roman"/>
        </w:rPr>
        <w:t>主張</w:t>
      </w:r>
      <w:r w:rsidRPr="00D2780F">
        <w:rPr>
          <w:rFonts w:ascii="Times New Roman" w:eastAsia="新細明體" w:hAnsi="新細明體" w:cs="Times New Roman"/>
        </w:rPr>
        <w:t>時，法院應於收到任何通知後，依其認為</w:t>
      </w:r>
      <w:r w:rsidR="00545B0C" w:rsidRPr="00D2780F">
        <w:rPr>
          <w:rFonts w:ascii="Times New Roman" w:eastAsia="新細明體" w:hAnsi="新細明體" w:cs="Times New Roman"/>
        </w:rPr>
        <w:t>為公平合理</w:t>
      </w:r>
      <w:r w:rsidRPr="00D2780F">
        <w:rPr>
          <w:rFonts w:ascii="Times New Roman" w:eastAsia="新細明體" w:hAnsi="新細明體" w:cs="Times New Roman"/>
        </w:rPr>
        <w:t>所需，開始宣告該船舶的利益，包括其用具、儀器、家具及設備，並裁定是否應定罪及沒收。</w:t>
      </w:r>
    </w:p>
    <w:p w:rsidR="00000000" w:rsidRPr="00D2780F" w:rsidRDefault="0052012B" w:rsidP="00E365E1">
      <w:pPr>
        <w:numPr>
          <w:ilvl w:val="0"/>
          <w:numId w:val="4"/>
        </w:num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若</w:t>
      </w:r>
      <w:r w:rsidR="00B903CD" w:rsidRPr="00D2780F">
        <w:rPr>
          <w:rFonts w:ascii="Times New Roman" w:eastAsia="新細明體" w:hAnsi="新細明體" w:cs="Times New Roman"/>
        </w:rPr>
        <w:t>主張</w:t>
      </w:r>
      <w:r w:rsidRPr="00D2780F">
        <w:rPr>
          <w:rFonts w:ascii="Times New Roman" w:eastAsia="新細明體" w:hAnsi="新細明體" w:cs="Times New Roman"/>
        </w:rPr>
        <w:t>人為該船舶的所有權人或有權立即擁有該船舶之人，則應負舉證責任，證明</w:t>
      </w:r>
      <w:r w:rsidR="00545B0C" w:rsidRPr="00D2780F">
        <w:rPr>
          <w:rFonts w:ascii="Times New Roman" w:eastAsia="新細明體" w:hAnsi="新細明體" w:cs="Times New Roman"/>
        </w:rPr>
        <w:t>其不知情</w:t>
      </w:r>
      <w:r w:rsidRPr="00D2780F">
        <w:rPr>
          <w:rFonts w:ascii="Times New Roman" w:eastAsia="新細明體" w:hAnsi="新細明體" w:cs="Times New Roman"/>
        </w:rPr>
        <w:t>該次違規或</w:t>
      </w:r>
      <w:r w:rsidR="00545B0C" w:rsidRPr="00D2780F">
        <w:rPr>
          <w:rFonts w:ascii="Times New Roman" w:eastAsia="新細明體" w:hAnsi="新細明體" w:cs="Times New Roman"/>
        </w:rPr>
        <w:t>非因其</w:t>
      </w:r>
      <w:r w:rsidRPr="00D2780F">
        <w:rPr>
          <w:rFonts w:ascii="Times New Roman" w:eastAsia="新細明體" w:hAnsi="新細明體" w:cs="Times New Roman"/>
        </w:rPr>
        <w:t>任何疏失所致。經充分證明該次違規其不知情或</w:t>
      </w:r>
      <w:r w:rsidR="00545B0C" w:rsidRPr="00D2780F">
        <w:rPr>
          <w:rFonts w:ascii="Times New Roman" w:eastAsia="新細明體" w:hAnsi="新細明體" w:cs="Times New Roman"/>
        </w:rPr>
        <w:t>非其</w:t>
      </w:r>
      <w:r w:rsidRPr="00D2780F">
        <w:rPr>
          <w:rFonts w:ascii="Times New Roman" w:eastAsia="新細明體" w:hAnsi="新細明體" w:cs="Times New Roman"/>
        </w:rPr>
        <w:t>任何疏失所致後，</w:t>
      </w:r>
      <w:r w:rsidR="00475DC6" w:rsidRPr="00D2780F">
        <w:rPr>
          <w:rFonts w:ascii="Times New Roman" w:eastAsia="新細明體" w:hAnsi="新細明體" w:cs="Times New Roman"/>
        </w:rPr>
        <w:t>其應</w:t>
      </w:r>
      <w:r w:rsidRPr="00D2780F">
        <w:rPr>
          <w:rFonts w:ascii="Times New Roman" w:eastAsia="新細明體" w:hAnsi="新細明體" w:cs="Times New Roman"/>
        </w:rPr>
        <w:t>有權要求</w:t>
      </w:r>
      <w:r w:rsidR="00545B0C" w:rsidRPr="00D2780F">
        <w:rPr>
          <w:rFonts w:ascii="Times New Roman" w:eastAsia="新細明體" w:hAnsi="新細明體" w:cs="Times New Roman"/>
        </w:rPr>
        <w:t>發</w:t>
      </w:r>
      <w:r w:rsidRPr="00D2780F">
        <w:rPr>
          <w:rFonts w:ascii="Times New Roman" w:eastAsia="新細明體" w:hAnsi="新細明體" w:cs="Times New Roman"/>
        </w:rPr>
        <w:t>還該船舶，包括其用具、儀器</w:t>
      </w:r>
      <w:r w:rsidR="00597519" w:rsidRPr="00D2780F">
        <w:rPr>
          <w:rFonts w:ascii="Times New Roman" w:eastAsia="新細明體" w:hAnsi="新細明體" w:cs="Times New Roman"/>
        </w:rPr>
        <w:t>、家具及設備。</w:t>
      </w:r>
    </w:p>
    <w:p w:rsidR="00475DC6" w:rsidRPr="00D2780F" w:rsidRDefault="00597519" w:rsidP="00E365E1">
      <w:pPr>
        <w:numPr>
          <w:ilvl w:val="0"/>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若</w:t>
      </w:r>
      <w:r w:rsidR="00B903CD" w:rsidRPr="00D2780F">
        <w:rPr>
          <w:rFonts w:ascii="Times New Roman" w:eastAsia="新細明體" w:hAnsi="新細明體" w:cs="Times New Roman"/>
        </w:rPr>
        <w:t>主張</w:t>
      </w:r>
      <w:r w:rsidRPr="00D2780F">
        <w:rPr>
          <w:rFonts w:ascii="Times New Roman" w:eastAsia="新細明體" w:hAnsi="新細明體" w:cs="Times New Roman"/>
        </w:rPr>
        <w:t>人是</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持有人，則於充分證明</w:t>
      </w:r>
      <w:r w:rsidR="00B903CD" w:rsidRPr="00D2780F">
        <w:rPr>
          <w:rFonts w:ascii="Times New Roman" w:eastAsia="新細明體" w:hAnsi="新細明體" w:cs="Times New Roman"/>
        </w:rPr>
        <w:t>其不知情</w:t>
      </w:r>
      <w:r w:rsidRPr="00D2780F">
        <w:rPr>
          <w:rFonts w:ascii="Times New Roman" w:eastAsia="新細明體" w:hAnsi="新細明體" w:cs="Times New Roman"/>
        </w:rPr>
        <w:t>該次違規或</w:t>
      </w:r>
      <w:r w:rsidR="00B903CD" w:rsidRPr="00D2780F">
        <w:rPr>
          <w:rFonts w:ascii="Times New Roman" w:eastAsia="新細明體" w:hAnsi="新細明體" w:cs="Times New Roman"/>
        </w:rPr>
        <w:t>非因其</w:t>
      </w:r>
      <w:r w:rsidRPr="00D2780F">
        <w:rPr>
          <w:rFonts w:ascii="Times New Roman" w:eastAsia="新細明體" w:hAnsi="新細明體" w:cs="Times New Roman"/>
        </w:rPr>
        <w:t>任何疏失</w:t>
      </w:r>
      <w:r w:rsidR="009038D1" w:rsidRPr="00D2780F">
        <w:rPr>
          <w:rFonts w:ascii="Times New Roman" w:eastAsia="新細明體" w:hAnsi="新細明體" w:cs="Times New Roman"/>
        </w:rPr>
        <w:t>所致</w:t>
      </w:r>
      <w:r w:rsidRPr="00D2780F">
        <w:rPr>
          <w:rFonts w:ascii="Times New Roman" w:eastAsia="新細明體" w:hAnsi="新細明體" w:cs="Times New Roman"/>
        </w:rPr>
        <w:t>後，</w:t>
      </w:r>
      <w:r w:rsidR="00475DC6" w:rsidRPr="00D2780F">
        <w:rPr>
          <w:rFonts w:ascii="Times New Roman" w:eastAsia="新細明體" w:hAnsi="新細明體" w:cs="Times New Roman"/>
        </w:rPr>
        <w:t>其應</w:t>
      </w:r>
      <w:r w:rsidRPr="00D2780F">
        <w:rPr>
          <w:rFonts w:ascii="Times New Roman" w:eastAsia="新細明體" w:hAnsi="新細明體" w:cs="Times New Roman"/>
        </w:rPr>
        <w:t>有權以法院依本章所作任何裁定中決定的方式和範圍，取得其獲裁定並給予保障的</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金額。</w:t>
      </w:r>
    </w:p>
    <w:p w:rsidR="0052012B" w:rsidRPr="00D2780F" w:rsidRDefault="0052012B"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883(f); TT Code 1970, 19 TTC 156; PL 7-17 § 1; TT Code 1980, 19 TTC 156.</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篇。關於密克羅尼西亞聯邦最高法院及司法機關的法律條文，請參閱本法典第</w:t>
      </w:r>
      <w:r w:rsidRPr="00D2780F">
        <w:rPr>
          <w:rFonts w:ascii="Times New Roman" w:eastAsia="新細明體" w:hAnsi="Times New Roman" w:cs="Times New Roman"/>
          <w:sz w:val="19"/>
          <w:szCs w:val="19"/>
        </w:rPr>
        <w:t>4</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327.</w:t>
      </w:r>
      <w:r w:rsidRPr="00D2780F">
        <w:rPr>
          <w:rFonts w:hAnsi="新細明體"/>
          <w:u w:val="single"/>
        </w:rPr>
        <w:t>沒收</w:t>
      </w:r>
      <w:proofErr w:type="gramStart"/>
      <w:r w:rsidRPr="00D2780F">
        <w:rPr>
          <w:u w:val="single"/>
        </w:rPr>
        <w:t>—</w:t>
      </w:r>
      <w:proofErr w:type="gramEnd"/>
      <w:r w:rsidRPr="00D2780F">
        <w:rPr>
          <w:rFonts w:hAnsi="新細明體"/>
          <w:u w:val="single"/>
        </w:rPr>
        <w:t>出售或保留</w:t>
      </w:r>
      <w:r w:rsidR="009512AB" w:rsidRPr="00D2780F">
        <w:rPr>
          <w:rFonts w:hAnsi="新細明體"/>
          <w:u w:val="single"/>
        </w:rPr>
        <w:t>船舶</w:t>
      </w:r>
      <w:r w:rsidRPr="00D2780F">
        <w:rPr>
          <w:rFonts w:hAnsi="新細明體"/>
          <w:u w:val="single"/>
        </w:rPr>
        <w:t>。</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於合法訴訟程序後，若法院裁定原告勝訴，則</w:t>
      </w:r>
      <w:r w:rsidR="0052012B" w:rsidRPr="00D2780F">
        <w:rPr>
          <w:rFonts w:ascii="Times New Roman" w:eastAsia="新細明體" w:hAnsi="新細明體" w:cs="Times New Roman"/>
        </w:rPr>
        <w:t>法院應定罪並宣告沒收該船舶，包括其用具、儀器</w:t>
      </w:r>
      <w:r w:rsidRPr="00D2780F">
        <w:rPr>
          <w:rFonts w:ascii="Times New Roman" w:eastAsia="新細明體" w:hAnsi="新細明體" w:cs="Times New Roman"/>
        </w:rPr>
        <w:t>、家具及設備，</w:t>
      </w:r>
      <w:r w:rsidR="006514AE" w:rsidRPr="00D2780F">
        <w:rPr>
          <w:rFonts w:ascii="Times New Roman" w:eastAsia="新細明體" w:hAnsi="新細明體" w:cs="Times New Roman"/>
        </w:rPr>
        <w:t>並</w:t>
      </w:r>
      <w:r w:rsidRPr="00D2780F">
        <w:rPr>
          <w:rFonts w:ascii="Times New Roman" w:eastAsia="新細明體" w:hAnsi="新細明體" w:cs="Times New Roman"/>
        </w:rPr>
        <w:t>應下令以公開拍賣方式出售，或下令將</w:t>
      </w:r>
      <w:r w:rsidR="00475DC6" w:rsidRPr="00D2780F">
        <w:rPr>
          <w:rFonts w:ascii="Times New Roman" w:eastAsia="新細明體" w:hAnsi="新細明體" w:cs="Times New Roman"/>
        </w:rPr>
        <w:t>沒收</w:t>
      </w:r>
      <w:r w:rsidR="009512AB" w:rsidRPr="00D2780F">
        <w:rPr>
          <w:rFonts w:ascii="Times New Roman" w:eastAsia="新細明體" w:hAnsi="新細明體" w:cs="Times New Roman"/>
        </w:rPr>
        <w:t>船舶</w:t>
      </w:r>
      <w:r w:rsidRPr="00D2780F">
        <w:rPr>
          <w:rFonts w:ascii="Times New Roman" w:eastAsia="新細明體" w:hAnsi="新細明體" w:cs="Times New Roman"/>
        </w:rPr>
        <w:t>交由高級專員供</w:t>
      </w:r>
      <w:r w:rsidR="000F57E8" w:rsidRPr="00D2780F">
        <w:rPr>
          <w:rFonts w:ascii="Times New Roman" w:eastAsia="新細明體" w:hAnsi="新細明體" w:cs="Times New Roman"/>
        </w:rPr>
        <w:t>託管地</w:t>
      </w:r>
      <w:r w:rsidRPr="00D2780F">
        <w:rPr>
          <w:rFonts w:ascii="Times New Roman" w:eastAsia="新細明體" w:hAnsi="新細明體" w:cs="Times New Roman"/>
        </w:rPr>
        <w:t>使用；但任何處理方式皆應依法院認為</w:t>
      </w:r>
      <w:r w:rsidR="006514AE" w:rsidRPr="00D2780F">
        <w:rPr>
          <w:rFonts w:ascii="Times New Roman" w:eastAsia="新細明體" w:hAnsi="新細明體" w:cs="Times New Roman"/>
        </w:rPr>
        <w:t>公平合理</w:t>
      </w:r>
      <w:r w:rsidRPr="00D2780F">
        <w:rPr>
          <w:rFonts w:ascii="Times New Roman" w:eastAsia="新細明體" w:hAnsi="新細明體" w:cs="Times New Roman"/>
        </w:rPr>
        <w:t>之</w:t>
      </w:r>
      <w:r w:rsidR="009038D1" w:rsidRPr="00D2780F">
        <w:rPr>
          <w:rFonts w:ascii="Times New Roman" w:eastAsia="新細明體" w:hAnsi="新細明體" w:cs="Times New Roman"/>
        </w:rPr>
        <w:t>需要</w:t>
      </w:r>
      <w:r w:rsidRPr="00D2780F">
        <w:rPr>
          <w:rFonts w:ascii="Times New Roman" w:eastAsia="新細明體" w:hAnsi="新細明體" w:cs="Times New Roman"/>
        </w:rPr>
        <w:t>，保障依本</w:t>
      </w:r>
      <w:r w:rsidR="003B608B" w:rsidRPr="00D2780F">
        <w:rPr>
          <w:rFonts w:ascii="Times New Roman" w:eastAsia="新細明體" w:hAnsi="新細明體" w:cs="Times New Roman"/>
        </w:rPr>
        <w:t>子章</w:t>
      </w:r>
      <w:r w:rsidRPr="00D2780F">
        <w:rPr>
          <w:rFonts w:ascii="Times New Roman" w:eastAsia="新細明體" w:hAnsi="新細明體" w:cs="Times New Roman"/>
        </w:rPr>
        <w:t>第</w:t>
      </w:r>
      <w:r w:rsidRPr="00D2780F">
        <w:rPr>
          <w:rFonts w:ascii="Times New Roman" w:eastAsia="新細明體" w:hAnsi="Times New Roman" w:cs="Times New Roman"/>
        </w:rPr>
        <w:t>326</w:t>
      </w:r>
      <w:r w:rsidR="009038D1" w:rsidRPr="00D2780F">
        <w:rPr>
          <w:rFonts w:ascii="Times New Roman" w:eastAsia="新細明體" w:hAnsi="新細明體" w:cs="Times New Roman"/>
        </w:rPr>
        <w:t>節</w:t>
      </w:r>
      <w:r w:rsidRPr="00D2780F">
        <w:rPr>
          <w:rFonts w:ascii="Times New Roman" w:eastAsia="新細明體" w:hAnsi="新細明體" w:cs="Times New Roman"/>
        </w:rPr>
        <w:t>裁定之</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20"/>
          <w:szCs w:val="20"/>
        </w:rPr>
      </w:pPr>
    </w:p>
    <w:p w:rsidR="00475DC6"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883(g); TT Code 1970, 19 TTC 157; TT Code 1980, 19 TTC 157.</w:t>
      </w:r>
      <w:proofErr w:type="gramEnd"/>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篇。關於密克羅尼西亞聯邦最高法院及司法機關的法律條文，請參閱本法典第</w:t>
      </w:r>
      <w:r w:rsidRPr="00D2780F">
        <w:rPr>
          <w:rFonts w:ascii="Times New Roman" w:eastAsia="新細明體" w:hAnsi="Times New Roman" w:cs="Times New Roman"/>
          <w:sz w:val="19"/>
          <w:szCs w:val="19"/>
        </w:rPr>
        <w:t>4</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DE3E9A">
      <w:pPr>
        <w:pStyle w:val="2"/>
        <w:kinsoku w:val="0"/>
        <w:overflowPunct w:val="0"/>
        <w:spacing w:beforeLines="100" w:afterLines="100"/>
        <w:ind w:left="482"/>
        <w:jc w:val="both"/>
        <w:rPr>
          <w:b w:val="0"/>
          <w:bCs w:val="0"/>
        </w:rPr>
      </w:pPr>
      <w:r w:rsidRPr="00D2780F">
        <w:rPr>
          <w:u w:val="single"/>
        </w:rPr>
        <w:lastRenderedPageBreak/>
        <w:t>§ 328.</w:t>
      </w:r>
      <w:r w:rsidRPr="00D2780F">
        <w:rPr>
          <w:rFonts w:hAnsi="新細明體"/>
          <w:u w:val="single"/>
        </w:rPr>
        <w:t>處分出售收益。</w:t>
      </w:r>
    </w:p>
    <w:p w:rsidR="00475DC6" w:rsidRPr="00D2780F" w:rsidRDefault="00597519" w:rsidP="00DE3E9A">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出售收益應依下列方式處分：</w:t>
      </w:r>
    </w:p>
    <w:p w:rsidR="00475DC6" w:rsidRPr="00D2780F" w:rsidRDefault="00597519" w:rsidP="00E365E1">
      <w:pPr>
        <w:numPr>
          <w:ilvl w:val="1"/>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支付沒收及出售訴訟程序所有相關費用，包括該</w:t>
      </w:r>
      <w:r w:rsidR="009512AB" w:rsidRPr="00D2780F">
        <w:rPr>
          <w:rFonts w:ascii="Times New Roman" w:eastAsia="新細明體" w:hAnsi="新細明體" w:cs="Times New Roman"/>
        </w:rPr>
        <w:t>船舶</w:t>
      </w:r>
      <w:r w:rsidRPr="00D2780F">
        <w:rPr>
          <w:rFonts w:ascii="Times New Roman" w:eastAsia="新細明體" w:hAnsi="新細明體" w:cs="Times New Roman"/>
        </w:rPr>
        <w:t>扣押、</w:t>
      </w:r>
      <w:r w:rsidR="00960C3C" w:rsidRPr="00D2780F">
        <w:rPr>
          <w:rFonts w:ascii="Times New Roman" w:eastAsia="新細明體" w:hAnsi="新細明體" w:cs="Times New Roman"/>
        </w:rPr>
        <w:t>留置</w:t>
      </w:r>
      <w:r w:rsidRPr="00D2780F">
        <w:rPr>
          <w:rFonts w:ascii="Times New Roman" w:eastAsia="新細明體" w:hAnsi="新細明體" w:cs="Times New Roman"/>
        </w:rPr>
        <w:t>監管、</w:t>
      </w:r>
      <w:r w:rsidR="00475DC6" w:rsidRPr="00D2780F">
        <w:rPr>
          <w:rFonts w:ascii="Times New Roman" w:eastAsia="新細明體" w:hAnsi="新細明體" w:cs="Times New Roman"/>
        </w:rPr>
        <w:t>公布費用</w:t>
      </w:r>
      <w:r w:rsidRPr="00D2780F">
        <w:rPr>
          <w:rFonts w:ascii="Times New Roman" w:eastAsia="新細明體" w:hAnsi="新細明體" w:cs="Times New Roman"/>
        </w:rPr>
        <w:t>及法院成本；</w:t>
      </w:r>
    </w:p>
    <w:p w:rsidR="00475DC6" w:rsidRPr="00D2780F" w:rsidRDefault="00597519" w:rsidP="00E365E1">
      <w:pPr>
        <w:numPr>
          <w:ilvl w:val="1"/>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支付法院依本</w:t>
      </w:r>
      <w:r w:rsidR="003B608B" w:rsidRPr="00D2780F">
        <w:rPr>
          <w:rFonts w:ascii="Times New Roman" w:eastAsia="新細明體" w:hAnsi="新細明體" w:cs="Times New Roman"/>
        </w:rPr>
        <w:t>子章</w:t>
      </w:r>
      <w:r w:rsidRPr="00D2780F">
        <w:rPr>
          <w:rFonts w:ascii="Times New Roman" w:eastAsia="新細明體" w:hAnsi="新細明體" w:cs="Times New Roman"/>
        </w:rPr>
        <w:t>第</w:t>
      </w:r>
      <w:r w:rsidRPr="00D2780F">
        <w:rPr>
          <w:rFonts w:ascii="Times New Roman" w:eastAsia="新細明體" w:hAnsi="Times New Roman" w:cs="Times New Roman"/>
        </w:rPr>
        <w:t>326</w:t>
      </w:r>
      <w:r w:rsidRPr="00D2780F">
        <w:rPr>
          <w:rFonts w:ascii="Times New Roman" w:eastAsia="新細明體" w:hAnsi="新細明體" w:cs="Times New Roman"/>
        </w:rPr>
        <w:t>及</w:t>
      </w:r>
      <w:r w:rsidRPr="00D2780F">
        <w:rPr>
          <w:rFonts w:ascii="Times New Roman" w:eastAsia="新細明體" w:hAnsi="Times New Roman" w:cs="Times New Roman"/>
        </w:rPr>
        <w:t>327</w:t>
      </w:r>
      <w:r w:rsidR="009038D1" w:rsidRPr="00D2780F">
        <w:rPr>
          <w:rFonts w:ascii="Times New Roman" w:eastAsia="新細明體" w:hAnsi="新細明體" w:cs="Times New Roman"/>
        </w:rPr>
        <w:t>節</w:t>
      </w:r>
      <w:r w:rsidRPr="00D2780F">
        <w:rPr>
          <w:rFonts w:ascii="Times New Roman" w:eastAsia="新細明體" w:hAnsi="新細明體" w:cs="Times New Roman"/>
        </w:rPr>
        <w:t>裁定應予保障的</w:t>
      </w:r>
      <w:r w:rsidR="00E40F84" w:rsidRPr="00D2780F">
        <w:rPr>
          <w:rFonts w:ascii="Times New Roman" w:eastAsia="新細明體" w:hAnsi="新細明體" w:cs="Times New Roman"/>
        </w:rPr>
        <w:t>優先權</w:t>
      </w:r>
      <w:r w:rsidRPr="00D2780F">
        <w:rPr>
          <w:rFonts w:ascii="Times New Roman" w:eastAsia="新細明體" w:hAnsi="新細明體" w:cs="Times New Roman"/>
        </w:rPr>
        <w:t>；以及</w:t>
      </w:r>
    </w:p>
    <w:p w:rsidR="00475DC6" w:rsidRPr="00D2780F" w:rsidRDefault="00597519" w:rsidP="00E365E1">
      <w:pPr>
        <w:numPr>
          <w:ilvl w:val="1"/>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D2780F">
        <w:rPr>
          <w:rFonts w:ascii="Times New Roman" w:eastAsia="新細明體" w:hAnsi="新細明體" w:cs="Times New Roman"/>
        </w:rPr>
        <w:t>如有任何</w:t>
      </w:r>
      <w:r w:rsidR="009038D1" w:rsidRPr="00D2780F">
        <w:rPr>
          <w:rFonts w:ascii="Times New Roman" w:eastAsia="新細明體" w:hAnsi="新細明體" w:cs="Times New Roman"/>
        </w:rPr>
        <w:t>剩餘</w:t>
      </w:r>
      <w:r w:rsidRPr="00D2780F">
        <w:rPr>
          <w:rFonts w:ascii="Times New Roman" w:eastAsia="新細明體" w:hAnsi="新細明體" w:cs="Times New Roman"/>
        </w:rPr>
        <w:t>金額，則應存入該</w:t>
      </w:r>
      <w:proofErr w:type="gramStart"/>
      <w:r w:rsidR="000F57E8" w:rsidRPr="00D2780F">
        <w:rPr>
          <w:rFonts w:ascii="Times New Roman" w:eastAsia="新細明體" w:hAnsi="新細明體" w:cs="Times New Roman"/>
        </w:rPr>
        <w:t>託管地</w:t>
      </w:r>
      <w:r w:rsidR="007318AD" w:rsidRPr="00D2780F">
        <w:rPr>
          <w:rFonts w:ascii="Times New Roman" w:eastAsia="新細明體" w:hAnsi="新細明體" w:cs="Times New Roman"/>
        </w:rPr>
        <w:t>之司庫</w:t>
      </w:r>
      <w:proofErr w:type="gramEnd"/>
      <w:r w:rsidRPr="00D2780F">
        <w:rPr>
          <w:rFonts w:ascii="Times New Roman" w:eastAsia="新細明體" w:hAnsi="新細明體" w:cs="Times New Roman"/>
        </w:rPr>
        <w:t>，作為航行罰款。</w:t>
      </w:r>
    </w:p>
    <w:p w:rsidR="00597519"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5B3413" w:rsidRPr="00D2780F" w:rsidRDefault="00597519" w:rsidP="00DE3E9A">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883(h); TT Code 1970, 19 TTC 158; TT Code 1980, 19 TTC 158.</w:t>
      </w:r>
      <w:proofErr w:type="gramEnd"/>
    </w:p>
    <w:p w:rsidR="005B3413" w:rsidRPr="00D2780F" w:rsidRDefault="005B3413"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Times New Roman" w:hint="eastAsia"/>
          <w:b/>
          <w:bCs/>
          <w:sz w:val="19"/>
          <w:szCs w:val="19"/>
          <w:u w:val="single"/>
        </w:rPr>
        <w:t>交叉參考資料：</w:t>
      </w:r>
      <w:r w:rsidRPr="00D2780F">
        <w:rPr>
          <w:rFonts w:ascii="Times New Roman" w:eastAsia="新細明體" w:hAnsi="Times New Roman" w:hint="eastAsia"/>
          <w:sz w:val="19"/>
          <w:szCs w:val="19"/>
        </w:rPr>
        <w:t>關於總統及行政機關的法律條文，請參閱本法典第</w:t>
      </w:r>
      <w:r w:rsidRPr="00D2780F">
        <w:rPr>
          <w:rFonts w:ascii="Times New Roman" w:eastAsia="新細明體" w:hAnsi="Times New Roman" w:hint="eastAsia"/>
          <w:sz w:val="19"/>
          <w:szCs w:val="19"/>
        </w:rPr>
        <w:t>2</w:t>
      </w:r>
      <w:r w:rsidRPr="00D2780F">
        <w:rPr>
          <w:rFonts w:ascii="Times New Roman" w:eastAsia="新細明體" w:hAnsi="Times New Roman" w:hint="eastAsia"/>
          <w:sz w:val="19"/>
          <w:szCs w:val="19"/>
        </w:rPr>
        <w:t>篇。關於密克羅尼西亞聯邦最高法院及司法機關的法律條文，請參閱本法典第</w:t>
      </w:r>
      <w:r w:rsidRPr="00D2780F">
        <w:rPr>
          <w:rFonts w:ascii="Times New Roman" w:eastAsia="新細明體" w:hAnsi="Times New Roman" w:hint="eastAsia"/>
          <w:sz w:val="19"/>
          <w:szCs w:val="19"/>
        </w:rPr>
        <w:t>4</w:t>
      </w:r>
      <w:r w:rsidRPr="00D2780F">
        <w:rPr>
          <w:rFonts w:ascii="Times New Roman" w:eastAsia="新細明體" w:hAnsi="Times New Roman" w:hint="eastAsia"/>
          <w:sz w:val="19"/>
          <w:szCs w:val="19"/>
        </w:rPr>
        <w:t>篇。關於</w:t>
      </w:r>
      <w:r w:rsidR="00833818" w:rsidRPr="00D2780F">
        <w:rPr>
          <w:rFonts w:ascii="Times New Roman" w:eastAsia="新細明體" w:hAnsi="Times New Roman" w:hint="eastAsia"/>
          <w:sz w:val="19"/>
          <w:szCs w:val="19"/>
        </w:rPr>
        <w:t>海商及</w:t>
      </w:r>
      <w:r w:rsidRPr="00D2780F">
        <w:rPr>
          <w:rFonts w:ascii="Times New Roman" w:eastAsia="新細明體" w:hAnsi="Times New Roman" w:hint="eastAsia"/>
          <w:sz w:val="19"/>
          <w:szCs w:val="19"/>
        </w:rPr>
        <w:t>海事的法律條文，請參閱本法典第</w:t>
      </w:r>
      <w:r w:rsidRPr="00D2780F">
        <w:rPr>
          <w:rFonts w:ascii="Times New Roman" w:eastAsia="新細明體" w:hAnsi="Times New Roman" w:hint="eastAsia"/>
          <w:sz w:val="19"/>
          <w:szCs w:val="19"/>
        </w:rPr>
        <w:t>19</w:t>
      </w:r>
      <w:r w:rsidRPr="00D2780F">
        <w:rPr>
          <w:rFonts w:ascii="Times New Roman" w:eastAsia="新細明體" w:hAnsi="Times New Roman" w:hint="eastAsia"/>
          <w:sz w:val="19"/>
          <w:szCs w:val="19"/>
        </w:rPr>
        <w:t>篇。</w:t>
      </w:r>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597519" w:rsidP="00E365E1">
      <w:pPr>
        <w:pStyle w:val="2"/>
        <w:kinsoku w:val="0"/>
        <w:overflowPunct w:val="0"/>
        <w:spacing w:beforeLines="100" w:afterLines="100"/>
        <w:ind w:left="482"/>
        <w:jc w:val="both"/>
        <w:rPr>
          <w:b w:val="0"/>
          <w:bCs w:val="0"/>
        </w:rPr>
      </w:pPr>
      <w:r w:rsidRPr="00D2780F">
        <w:rPr>
          <w:u w:val="single"/>
        </w:rPr>
        <w:t>§ 329.</w:t>
      </w:r>
      <w:r w:rsidRPr="00D2780F">
        <w:rPr>
          <w:rFonts w:hAnsi="新細明體"/>
          <w:u w:val="single"/>
        </w:rPr>
        <w:t>裁定</w:t>
      </w:r>
      <w:r w:rsidR="007318AD" w:rsidRPr="00D2780F">
        <w:rPr>
          <w:rFonts w:hAnsi="新細明體"/>
          <w:u w:val="single"/>
        </w:rPr>
        <w:t>發</w:t>
      </w:r>
      <w:r w:rsidRPr="00D2780F">
        <w:rPr>
          <w:rFonts w:hAnsi="新細明體"/>
          <w:u w:val="single"/>
        </w:rPr>
        <w:t>還。</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Times New Roman" w:hint="eastAsia"/>
        </w:rPr>
        <w:t>若裁定請求</w:t>
      </w:r>
      <w:r w:rsidR="007318AD" w:rsidRPr="00D2780F">
        <w:rPr>
          <w:rFonts w:ascii="Times New Roman" w:eastAsia="新細明體" w:hAnsi="Times New Roman" w:hint="eastAsia"/>
        </w:rPr>
        <w:t>主張</w:t>
      </w:r>
      <w:r w:rsidRPr="00D2780F">
        <w:rPr>
          <w:rFonts w:ascii="Times New Roman" w:eastAsia="新細明體" w:hAnsi="Times New Roman" w:hint="eastAsia"/>
        </w:rPr>
        <w:t>人勝訴，且該請求</w:t>
      </w:r>
      <w:r w:rsidR="007318AD" w:rsidRPr="00D2780F">
        <w:rPr>
          <w:rFonts w:ascii="Times New Roman" w:eastAsia="新細明體" w:hAnsi="Times New Roman" w:hint="eastAsia"/>
        </w:rPr>
        <w:t>主張</w:t>
      </w:r>
      <w:r w:rsidRPr="00D2780F">
        <w:rPr>
          <w:rFonts w:ascii="Times New Roman" w:eastAsia="新細明體" w:hAnsi="Times New Roman" w:hint="eastAsia"/>
        </w:rPr>
        <w:t>人為該</w:t>
      </w:r>
      <w:r w:rsidR="009512AB" w:rsidRPr="00D2780F">
        <w:rPr>
          <w:rFonts w:ascii="Times New Roman" w:eastAsia="新細明體" w:hAnsi="Times New Roman" w:hint="eastAsia"/>
        </w:rPr>
        <w:t>船舶</w:t>
      </w:r>
      <w:r w:rsidRPr="00D2780F">
        <w:rPr>
          <w:rFonts w:ascii="Times New Roman" w:eastAsia="新細明體" w:hAnsi="Times New Roman" w:hint="eastAsia"/>
        </w:rPr>
        <w:t>所有權人或有權立即擁有該</w:t>
      </w:r>
      <w:r w:rsidR="009512AB" w:rsidRPr="00D2780F">
        <w:rPr>
          <w:rFonts w:ascii="Times New Roman" w:eastAsia="新細明體" w:hAnsi="Times New Roman" w:hint="eastAsia"/>
        </w:rPr>
        <w:t>船舶</w:t>
      </w:r>
      <w:r w:rsidRPr="00D2780F">
        <w:rPr>
          <w:rFonts w:ascii="Times New Roman" w:eastAsia="新細明體" w:hAnsi="Times New Roman" w:hint="eastAsia"/>
        </w:rPr>
        <w:t>之人，則</w:t>
      </w:r>
      <w:r w:rsidR="007318AD" w:rsidRPr="00D2780F">
        <w:rPr>
          <w:rFonts w:ascii="Times New Roman" w:eastAsia="新細明體" w:hAnsi="Times New Roman" w:hint="eastAsia"/>
        </w:rPr>
        <w:t>遭</w:t>
      </w:r>
      <w:r w:rsidRPr="00D2780F">
        <w:rPr>
          <w:rFonts w:ascii="Times New Roman" w:eastAsia="新細明體" w:hAnsi="Times New Roman" w:hint="eastAsia"/>
        </w:rPr>
        <w:t>扣押或逮捕的所有財產應立即歸</w:t>
      </w:r>
      <w:r w:rsidR="007318AD" w:rsidRPr="00D2780F">
        <w:rPr>
          <w:rFonts w:ascii="Times New Roman" w:eastAsia="新細明體" w:hAnsi="Times New Roman" w:hint="eastAsia"/>
        </w:rPr>
        <w:t>發</w:t>
      </w:r>
      <w:r w:rsidRPr="00D2780F">
        <w:rPr>
          <w:rFonts w:ascii="Times New Roman" w:eastAsia="新細明體" w:hAnsi="Times New Roman" w:hint="eastAsia"/>
        </w:rPr>
        <w:t>還</w:t>
      </w:r>
      <w:r w:rsidR="007318AD" w:rsidRPr="00D2780F">
        <w:rPr>
          <w:rFonts w:ascii="Times New Roman" w:eastAsia="新細明體" w:hAnsi="Times New Roman" w:hint="eastAsia"/>
        </w:rPr>
        <w:t>予</w:t>
      </w:r>
      <w:r w:rsidRPr="00D2780F">
        <w:rPr>
          <w:rFonts w:ascii="Times New Roman" w:eastAsia="新細明體" w:hAnsi="Times New Roman" w:hint="eastAsia"/>
        </w:rPr>
        <w:t>該請求</w:t>
      </w:r>
      <w:r w:rsidR="007318AD" w:rsidRPr="00D2780F">
        <w:rPr>
          <w:rFonts w:ascii="Times New Roman" w:eastAsia="新細明體" w:hAnsi="Times New Roman" w:hint="eastAsia"/>
        </w:rPr>
        <w:t>主張</w:t>
      </w:r>
      <w:r w:rsidRPr="00D2780F">
        <w:rPr>
          <w:rFonts w:ascii="Times New Roman" w:eastAsia="新細明體" w:hAnsi="Times New Roman" w:hint="eastAsia"/>
        </w:rPr>
        <w:t>人或其代理人；但若顯示有合理扣押或逮捕</w:t>
      </w:r>
      <w:r w:rsidR="007318AD" w:rsidRPr="00D2780F">
        <w:rPr>
          <w:rFonts w:ascii="Times New Roman" w:eastAsia="新細明體" w:hAnsi="Times New Roman" w:hint="eastAsia"/>
        </w:rPr>
        <w:t>之</w:t>
      </w:r>
      <w:r w:rsidRPr="00D2780F">
        <w:rPr>
          <w:rFonts w:ascii="Times New Roman" w:eastAsia="新細明體" w:hAnsi="Times New Roman" w:hint="eastAsia"/>
        </w:rPr>
        <w:t>合理理由，則法院應要求簽訂</w:t>
      </w:r>
      <w:proofErr w:type="gramStart"/>
      <w:r w:rsidR="00060CF7" w:rsidRPr="00D2780F">
        <w:rPr>
          <w:rFonts w:ascii="Times New Roman" w:eastAsia="新細明體" w:hAnsi="Times New Roman" w:hint="eastAsia"/>
        </w:rPr>
        <w:t>一</w:t>
      </w:r>
      <w:proofErr w:type="gramEnd"/>
      <w:r w:rsidR="00060CF7" w:rsidRPr="00D2780F">
        <w:rPr>
          <w:rFonts w:ascii="Times New Roman" w:eastAsia="新細明體" w:hAnsi="Times New Roman" w:hint="eastAsia"/>
        </w:rPr>
        <w:t>適當</w:t>
      </w:r>
      <w:r w:rsidRPr="00D2780F">
        <w:rPr>
          <w:rFonts w:ascii="Times New Roman" w:eastAsia="新細明體" w:hAnsi="Times New Roman" w:hint="eastAsia"/>
        </w:rPr>
        <w:t>證明文件，</w:t>
      </w:r>
      <w:r w:rsidR="00475DC6" w:rsidRPr="00D2780F">
        <w:rPr>
          <w:rFonts w:ascii="Times New Roman" w:eastAsia="新細明體" w:hAnsi="Times New Roman" w:hint="eastAsia"/>
        </w:rPr>
        <w:t>請求人</w:t>
      </w:r>
      <w:r w:rsidR="007318AD" w:rsidRPr="00D2780F">
        <w:rPr>
          <w:rFonts w:ascii="Times New Roman" w:eastAsia="新細明體" w:hAnsi="Times New Roman" w:hint="eastAsia"/>
        </w:rPr>
        <w:t>應</w:t>
      </w:r>
      <w:r w:rsidR="00475DC6" w:rsidRPr="00D2780F">
        <w:rPr>
          <w:rFonts w:ascii="Times New Roman" w:eastAsia="新細明體" w:hAnsi="Times New Roman" w:hint="eastAsia"/>
        </w:rPr>
        <w:t>無權針對因此次該扣押或起訴而的訴訟或裁定要求賠償其成本，且執行扣押之人及檢查檢察官亦無需因該扣押或起訴受訴訟或審判。</w:t>
      </w: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w:t>
      </w:r>
      <w:proofErr w:type="spellStart"/>
      <w:r w:rsidRPr="00D2780F">
        <w:rPr>
          <w:rFonts w:ascii="Times New Roman" w:eastAsia="新細明體" w:hAnsi="Times New Roman" w:cs="Times New Roman"/>
          <w:sz w:val="19"/>
          <w:szCs w:val="19"/>
        </w:rPr>
        <w:t>i</w:t>
      </w:r>
      <w:proofErr w:type="spellEnd"/>
      <w:r w:rsidRPr="00D2780F">
        <w:rPr>
          <w:rFonts w:ascii="Times New Roman" w:eastAsia="新細明體" w:hAnsi="Times New Roman" w:cs="Times New Roman"/>
          <w:sz w:val="19"/>
          <w:szCs w:val="19"/>
        </w:rPr>
        <w:t>); TT Code 1970, 19 TTC 159; TT Code 1980, 19 TTC 159.</w:t>
      </w:r>
      <w:proofErr w:type="gramEnd"/>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篇。關於密克羅尼西亞聯邦最高法院及司法機關的法律條文，請參閱本法典第</w:t>
      </w:r>
      <w:r w:rsidRPr="00D2780F">
        <w:rPr>
          <w:rFonts w:ascii="Times New Roman" w:eastAsia="新細明體" w:hAnsi="Times New Roman" w:cs="Times New Roman"/>
          <w:sz w:val="19"/>
          <w:szCs w:val="19"/>
        </w:rPr>
        <w:t>4</w:t>
      </w:r>
      <w:r w:rsidRPr="00D2780F">
        <w:rPr>
          <w:rFonts w:ascii="Times New Roman" w:eastAsia="新細明體" w:hAnsi="新細明體" w:cs="Times New Roman"/>
          <w:sz w:val="19"/>
          <w:szCs w:val="19"/>
        </w:rPr>
        <w:t>篇。關於</w:t>
      </w:r>
      <w:r w:rsidR="00833818" w:rsidRPr="00D2780F">
        <w:rPr>
          <w:rFonts w:ascii="Times New Roman" w:eastAsia="新細明體" w:hAnsi="新細明體" w:cs="Times New Roman"/>
          <w:sz w:val="19"/>
          <w:szCs w:val="19"/>
        </w:rPr>
        <w:t>海商及</w:t>
      </w:r>
      <w:r w:rsidRPr="00D2780F">
        <w:rPr>
          <w:rFonts w:ascii="Times New Roman" w:eastAsia="新細明體" w:hAnsi="新細明體" w:cs="Times New Roman"/>
          <w:sz w:val="19"/>
          <w:szCs w:val="19"/>
        </w:rPr>
        <w:t>海事的法律條文，請參閱本法典第</w:t>
      </w:r>
      <w:r w:rsidRPr="00D2780F">
        <w:rPr>
          <w:rFonts w:ascii="Times New Roman" w:eastAsia="新細明體" w:hAnsi="Times New Roman" w:cs="Times New Roman"/>
          <w:sz w:val="19"/>
          <w:szCs w:val="19"/>
        </w:rPr>
        <w:t>19</w:t>
      </w:r>
      <w:r w:rsidRPr="00D2780F">
        <w:rPr>
          <w:rFonts w:ascii="Times New Roman" w:eastAsia="新細明體" w:hAnsi="新細明體" w:cs="Times New Roman"/>
          <w:sz w:val="19"/>
          <w:szCs w:val="19"/>
        </w:rPr>
        <w:t>篇。</w:t>
      </w:r>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D2780F" w:rsidRDefault="00597519" w:rsidP="00E365E1">
      <w:pPr>
        <w:pStyle w:val="2"/>
        <w:kinsoku w:val="0"/>
        <w:overflowPunct w:val="0"/>
        <w:spacing w:beforeLines="100" w:afterLines="100"/>
        <w:ind w:left="482"/>
        <w:jc w:val="both"/>
        <w:rPr>
          <w:b w:val="0"/>
          <w:bCs w:val="0"/>
        </w:rPr>
      </w:pPr>
      <w:r w:rsidRPr="00D2780F">
        <w:rPr>
          <w:u w:val="single"/>
        </w:rPr>
        <w:t>§ 330.</w:t>
      </w:r>
      <w:r w:rsidR="007318AD" w:rsidRPr="00D2780F">
        <w:rPr>
          <w:rFonts w:hAnsi="新細明體"/>
          <w:u w:val="single"/>
        </w:rPr>
        <w:t>訴訟</w:t>
      </w:r>
      <w:r w:rsidRPr="00D2780F">
        <w:rPr>
          <w:rFonts w:hAnsi="新細明體"/>
          <w:u w:val="single"/>
        </w:rPr>
        <w:t>和解。</w:t>
      </w:r>
    </w:p>
    <w:p w:rsidR="00000000" w:rsidRPr="00D2780F" w:rsidRDefault="00597519" w:rsidP="00E365E1">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D2780F">
        <w:rPr>
          <w:rFonts w:ascii="Times New Roman" w:eastAsia="新細明體" w:hAnsi="新細明體" w:cs="Times New Roman"/>
        </w:rPr>
        <w:t>依本章對沒收提出之任何沒收請求，高級專員得隨時以其認為合理且公平之條款與條件進行和解。高級專員</w:t>
      </w:r>
      <w:r w:rsidR="00060CF7" w:rsidRPr="00D2780F">
        <w:rPr>
          <w:rFonts w:ascii="Times New Roman" w:eastAsia="新細明體" w:hAnsi="新細明體" w:cs="Times New Roman"/>
        </w:rPr>
        <w:t>得</w:t>
      </w:r>
      <w:r w:rsidRPr="00D2780F">
        <w:rPr>
          <w:rFonts w:ascii="Times New Roman" w:eastAsia="新細明體" w:hAnsi="新細明體" w:cs="Times New Roman"/>
        </w:rPr>
        <w:t>酌情豁免或減輕沒收處分或其任何部分，或命令撤銷任何相關起訴；但本</w:t>
      </w:r>
      <w:r w:rsidR="00AD7499" w:rsidRPr="00D2780F">
        <w:rPr>
          <w:rFonts w:ascii="Times New Roman" w:eastAsia="新細明體" w:hAnsi="新細明體" w:cs="Times New Roman"/>
        </w:rPr>
        <w:t>節</w:t>
      </w:r>
      <w:r w:rsidRPr="00D2780F">
        <w:rPr>
          <w:rFonts w:ascii="Times New Roman" w:eastAsia="新細明體" w:hAnsi="新細明體" w:cs="Times New Roman"/>
        </w:rPr>
        <w:t>不得解釋為</w:t>
      </w:r>
      <w:r w:rsidR="00475DC6" w:rsidRPr="00D2780F">
        <w:rPr>
          <w:rFonts w:ascii="Times New Roman" w:eastAsia="新細明體" w:hAnsi="新細明體" w:cs="Times New Roman"/>
        </w:rPr>
        <w:t>未經同意即</w:t>
      </w:r>
      <w:r w:rsidR="00AD7499" w:rsidRPr="00D2780F">
        <w:rPr>
          <w:rFonts w:ascii="Times New Roman" w:eastAsia="新細明體" w:hAnsi="新細明體" w:cs="Times New Roman"/>
        </w:rPr>
        <w:t>剝奪</w:t>
      </w:r>
      <w:r w:rsidRPr="00D2780F">
        <w:rPr>
          <w:rFonts w:ascii="Times New Roman" w:eastAsia="新細明體" w:hAnsi="新細明體" w:cs="Times New Roman"/>
        </w:rPr>
        <w:t>任何人</w:t>
      </w:r>
      <w:r w:rsidR="00AD7499" w:rsidRPr="00D2780F">
        <w:rPr>
          <w:rFonts w:ascii="Times New Roman" w:eastAsia="新細明體" w:hAnsi="新細明體" w:cs="Times New Roman"/>
        </w:rPr>
        <w:t>在</w:t>
      </w:r>
      <w:r w:rsidRPr="00D2780F">
        <w:rPr>
          <w:rFonts w:ascii="Times New Roman" w:eastAsia="新細明體" w:hAnsi="新細明體" w:cs="Times New Roman"/>
        </w:rPr>
        <w:t>未經其同意於此類和解前</w:t>
      </w:r>
      <w:r w:rsidR="00FD7FBD" w:rsidRPr="00D2780F">
        <w:rPr>
          <w:rFonts w:ascii="Times New Roman" w:eastAsia="新細明體" w:hAnsi="新細明體" w:cs="Times New Roman"/>
        </w:rPr>
        <w:t>所</w:t>
      </w:r>
      <w:r w:rsidRPr="00D2780F">
        <w:rPr>
          <w:rFonts w:ascii="Times New Roman" w:eastAsia="新細明體" w:hAnsi="新細明體" w:cs="Times New Roman"/>
        </w:rPr>
        <w:t>作出之裁定。</w:t>
      </w:r>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資料來源</w:t>
      </w:r>
      <w:r w:rsidRPr="00D2780F">
        <w:rPr>
          <w:rFonts w:ascii="Times New Roman" w:eastAsia="新細明體" w:hAnsi="新細明體" w:cs="Times New Roman"/>
          <w:b/>
          <w:bCs/>
          <w:sz w:val="19"/>
          <w:szCs w:val="19"/>
        </w:rPr>
        <w:t>：</w:t>
      </w:r>
      <w:proofErr w:type="gramStart"/>
      <w:r w:rsidRPr="00D2780F">
        <w:rPr>
          <w:rFonts w:ascii="Times New Roman" w:eastAsia="新細明體" w:hAnsi="Times New Roman" w:cs="Times New Roman"/>
          <w:sz w:val="19"/>
          <w:szCs w:val="19"/>
        </w:rPr>
        <w:t>TT Code 1966 § 883(j); TT Code 1970, 19 TTC 160; TT Code 1980, 19 TTC 160.</w:t>
      </w:r>
      <w:proofErr w:type="gramEnd"/>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2780F"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交叉參考資料：</w:t>
      </w:r>
      <w:r w:rsidRPr="00D2780F">
        <w:rPr>
          <w:rFonts w:ascii="Times New Roman" w:eastAsia="新細明體" w:hAnsi="新細明體" w:cs="Times New Roman"/>
          <w:sz w:val="19"/>
          <w:szCs w:val="19"/>
        </w:rPr>
        <w:t>關於總統及行政機關的法律條文，請參閱本法典第</w:t>
      </w:r>
      <w:r w:rsidRPr="00D2780F">
        <w:rPr>
          <w:rFonts w:ascii="Times New Roman" w:eastAsia="新細明體" w:hAnsi="Times New Roman" w:cs="Times New Roman"/>
          <w:sz w:val="19"/>
          <w:szCs w:val="19"/>
        </w:rPr>
        <w:t>2</w:t>
      </w:r>
      <w:r w:rsidRPr="00D2780F">
        <w:rPr>
          <w:rFonts w:ascii="Times New Roman" w:eastAsia="新細明體" w:hAnsi="新細明體" w:cs="Times New Roman"/>
          <w:sz w:val="19"/>
          <w:szCs w:val="19"/>
        </w:rPr>
        <w:t>篇。關於密克羅尼西亞聯邦最高法院及司法機關的法律條文，請參閱本法典第</w:t>
      </w:r>
      <w:r w:rsidRPr="00D2780F">
        <w:rPr>
          <w:rFonts w:ascii="Times New Roman" w:eastAsia="新細明體" w:hAnsi="Times New Roman" w:cs="Times New Roman"/>
          <w:sz w:val="19"/>
          <w:szCs w:val="19"/>
        </w:rPr>
        <w:t>4</w:t>
      </w:r>
      <w:r w:rsidRPr="00D2780F">
        <w:rPr>
          <w:rFonts w:ascii="Times New Roman" w:eastAsia="新細明體" w:hAnsi="新細明體" w:cs="Times New Roman"/>
          <w:sz w:val="19"/>
          <w:szCs w:val="19"/>
        </w:rPr>
        <w:t>篇。</w:t>
      </w:r>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475DC6" w:rsidRPr="00D2780F" w:rsidRDefault="00FD7FBD" w:rsidP="00E365E1">
      <w:pPr>
        <w:pStyle w:val="2"/>
        <w:kinsoku w:val="0"/>
        <w:overflowPunct w:val="0"/>
        <w:spacing w:beforeLines="100" w:afterLines="100"/>
        <w:ind w:left="0"/>
        <w:jc w:val="center"/>
        <w:rPr>
          <w:b w:val="0"/>
          <w:bCs w:val="0"/>
        </w:rPr>
      </w:pPr>
      <w:r w:rsidRPr="00D2780F">
        <w:rPr>
          <w:rFonts w:hAnsi="新細明體"/>
        </w:rPr>
        <w:t>第</w:t>
      </w:r>
      <w:r w:rsidR="00100CFD" w:rsidRPr="00D2780F">
        <w:t>III</w:t>
      </w:r>
      <w:r w:rsidR="003B608B" w:rsidRPr="00D2780F">
        <w:rPr>
          <w:rFonts w:hAnsi="新細明體"/>
        </w:rPr>
        <w:t>子章</w:t>
      </w:r>
    </w:p>
    <w:p w:rsidR="00475DC6" w:rsidRPr="00D2780F" w:rsidRDefault="00E83AE0" w:rsidP="00E365E1">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D2780F">
        <w:rPr>
          <w:rFonts w:ascii="Times New Roman" w:eastAsia="新細明體" w:hAnsi="新細明體" w:cs="Times New Roman"/>
          <w:b/>
          <w:bCs/>
        </w:rPr>
        <w:t>引水</w:t>
      </w:r>
      <w:r w:rsidR="00597519" w:rsidRPr="00D2780F">
        <w:rPr>
          <w:rFonts w:ascii="Times New Roman" w:eastAsia="新細明體" w:hAnsi="新細明體" w:cs="Times New Roman"/>
          <w:b/>
          <w:bCs/>
        </w:rPr>
        <w:t>外國</w:t>
      </w:r>
      <w:r w:rsidR="009512AB" w:rsidRPr="00D2780F">
        <w:rPr>
          <w:rFonts w:ascii="Times New Roman" w:eastAsia="新細明體" w:hAnsi="新細明體" w:cs="Times New Roman"/>
          <w:b/>
          <w:bCs/>
        </w:rPr>
        <w:t>船舶</w:t>
      </w:r>
    </w:p>
    <w:p w:rsidR="00475DC6" w:rsidRPr="00D2780F" w:rsidRDefault="00597519" w:rsidP="00E365E1">
      <w:pPr>
        <w:kinsoku w:val="0"/>
        <w:overflowPunct w:val="0"/>
        <w:autoSpaceDE w:val="0"/>
        <w:autoSpaceDN w:val="0"/>
        <w:adjustRightInd w:val="0"/>
        <w:spacing w:beforeLines="100" w:afterLines="100"/>
        <w:jc w:val="center"/>
        <w:rPr>
          <w:rFonts w:ascii="Times New Roman" w:eastAsia="新細明體" w:hAnsi="Times New Roman" w:cs="Times New Roman"/>
        </w:rPr>
      </w:pPr>
      <w:r w:rsidRPr="00D2780F">
        <w:rPr>
          <w:rFonts w:ascii="Times New Roman" w:eastAsia="新細明體" w:hAnsi="Times New Roman" w:cs="Times New Roman"/>
          <w:b/>
          <w:bCs/>
        </w:rPr>
        <w:t>[</w:t>
      </w:r>
      <w:r w:rsidRPr="00D2780F">
        <w:rPr>
          <w:rFonts w:ascii="Times New Roman" w:eastAsia="新細明體" w:hAnsi="新細明體" w:cs="Times New Roman"/>
          <w:b/>
          <w:bCs/>
        </w:rPr>
        <w:t>依</w:t>
      </w:r>
      <w:r w:rsidRPr="00D2780F">
        <w:rPr>
          <w:rFonts w:ascii="Times New Roman" w:eastAsia="新細明體" w:hAnsi="Times New Roman" w:cs="Times New Roman"/>
          <w:b/>
          <w:bCs/>
        </w:rPr>
        <w:t xml:space="preserve"> PL 8-49 § 1 </w:t>
      </w:r>
      <w:r w:rsidRPr="00D2780F">
        <w:rPr>
          <w:rFonts w:ascii="Times New Roman" w:eastAsia="新細明體" w:hAnsi="新細明體" w:cs="Times New Roman"/>
          <w:b/>
          <w:bCs/>
        </w:rPr>
        <w:t>廢</w:t>
      </w:r>
      <w:r w:rsidR="00FD7FBD" w:rsidRPr="00D2780F">
        <w:rPr>
          <w:rFonts w:ascii="Times New Roman" w:eastAsia="新細明體" w:hAnsi="新細明體" w:cs="Times New Roman"/>
          <w:b/>
          <w:bCs/>
        </w:rPr>
        <w:t>止</w:t>
      </w:r>
      <w:r w:rsidRPr="00D2780F">
        <w:rPr>
          <w:rFonts w:ascii="Times New Roman" w:eastAsia="新細明體" w:hAnsi="Times New Roman" w:cs="Times New Roman"/>
          <w:b/>
          <w:bCs/>
        </w:rPr>
        <w:t>]</w:t>
      </w:r>
    </w:p>
    <w:p w:rsidR="00475DC6" w:rsidRPr="00D2780F" w:rsidRDefault="00475DC6"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475DC6" w:rsidRPr="00DE3E9A" w:rsidRDefault="00597519" w:rsidP="00E365E1">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D2780F">
        <w:rPr>
          <w:rFonts w:ascii="Times New Roman" w:eastAsia="新細明體" w:hAnsi="新細明體" w:cs="Times New Roman"/>
          <w:b/>
          <w:bCs/>
          <w:sz w:val="19"/>
          <w:szCs w:val="19"/>
          <w:u w:val="single"/>
        </w:rPr>
        <w:t>編者按：</w:t>
      </w:r>
      <w:proofErr w:type="gramStart"/>
      <w:r w:rsidRPr="00D2780F">
        <w:rPr>
          <w:rFonts w:ascii="Times New Roman" w:eastAsia="新細明體" w:hAnsi="新細明體" w:cs="Times New Roman"/>
          <w:sz w:val="19"/>
          <w:szCs w:val="19"/>
        </w:rPr>
        <w:t>本第</w:t>
      </w:r>
      <w:proofErr w:type="gramEnd"/>
      <w:r w:rsidRPr="00D2780F">
        <w:rPr>
          <w:rFonts w:ascii="Times New Roman" w:eastAsia="新細明體" w:hAnsi="Times New Roman" w:cs="Times New Roman"/>
          <w:sz w:val="19"/>
          <w:szCs w:val="19"/>
        </w:rPr>
        <w:t>III</w:t>
      </w:r>
      <w:r w:rsidR="003B608B" w:rsidRPr="00D2780F">
        <w:rPr>
          <w:rFonts w:ascii="Times New Roman" w:eastAsia="新細明體" w:hAnsi="新細明體" w:cs="Times New Roman"/>
          <w:sz w:val="19"/>
          <w:szCs w:val="19"/>
        </w:rPr>
        <w:t>子章</w:t>
      </w:r>
      <w:r w:rsidRPr="00D2780F">
        <w:rPr>
          <w:rFonts w:ascii="Times New Roman" w:eastAsia="新細明體" w:hAnsi="新細明體" w:cs="Times New Roman"/>
          <w:sz w:val="19"/>
          <w:szCs w:val="19"/>
        </w:rPr>
        <w:t>第</w:t>
      </w:r>
      <w:r w:rsidRPr="00D2780F">
        <w:rPr>
          <w:rFonts w:ascii="Times New Roman" w:eastAsia="新細明體" w:hAnsi="Times New Roman" w:cs="Times New Roman"/>
          <w:sz w:val="19"/>
          <w:szCs w:val="19"/>
        </w:rPr>
        <w:t>331</w:t>
      </w:r>
      <w:r w:rsidRPr="00D2780F">
        <w:rPr>
          <w:rFonts w:ascii="Times New Roman" w:eastAsia="新細明體" w:hAnsi="新細明體" w:cs="Times New Roman"/>
          <w:sz w:val="19"/>
          <w:szCs w:val="19"/>
        </w:rPr>
        <w:t>至</w:t>
      </w:r>
      <w:r w:rsidRPr="00D2780F">
        <w:rPr>
          <w:rFonts w:ascii="Times New Roman" w:eastAsia="新細明體" w:hAnsi="Times New Roman" w:cs="Times New Roman"/>
          <w:sz w:val="19"/>
          <w:szCs w:val="19"/>
        </w:rPr>
        <w:t>335</w:t>
      </w:r>
      <w:r w:rsidR="00AD7499" w:rsidRPr="00D2780F">
        <w:rPr>
          <w:rFonts w:ascii="Times New Roman" w:eastAsia="新細明體" w:hAnsi="新細明體" w:cs="Times New Roman"/>
          <w:sz w:val="19"/>
          <w:szCs w:val="19"/>
        </w:rPr>
        <w:t>節</w:t>
      </w:r>
      <w:r w:rsidRPr="00D2780F">
        <w:rPr>
          <w:rFonts w:ascii="Times New Roman" w:eastAsia="新細明體" w:hAnsi="新細明體" w:cs="Times New Roman"/>
          <w:sz w:val="19"/>
          <w:szCs w:val="19"/>
        </w:rPr>
        <w:t>依</w:t>
      </w:r>
      <w:r w:rsidRPr="00D2780F">
        <w:rPr>
          <w:rFonts w:ascii="Times New Roman" w:eastAsia="新細明體" w:hAnsi="Times New Roman" w:cs="Times New Roman"/>
          <w:sz w:val="19"/>
          <w:szCs w:val="19"/>
        </w:rPr>
        <w:t xml:space="preserve"> PL 8-49 § 1 </w:t>
      </w:r>
      <w:r w:rsidRPr="00D2780F">
        <w:rPr>
          <w:rFonts w:ascii="Times New Roman" w:eastAsia="新細明體" w:hAnsi="新細明體" w:cs="Times New Roman"/>
          <w:sz w:val="19"/>
          <w:szCs w:val="19"/>
        </w:rPr>
        <w:t>廢</w:t>
      </w:r>
      <w:r w:rsidR="00FD7FBD" w:rsidRPr="00D2780F">
        <w:rPr>
          <w:rFonts w:ascii="Times New Roman" w:eastAsia="新細明體" w:hAnsi="新細明體" w:cs="Times New Roman"/>
          <w:sz w:val="19"/>
          <w:szCs w:val="19"/>
        </w:rPr>
        <w:t>止</w:t>
      </w:r>
      <w:r w:rsidRPr="00D2780F">
        <w:rPr>
          <w:rFonts w:ascii="Times New Roman" w:eastAsia="新細明體" w:hAnsi="新細明體" w:cs="Times New Roman"/>
          <w:sz w:val="19"/>
          <w:szCs w:val="19"/>
        </w:rPr>
        <w:t>。</w:t>
      </w:r>
    </w:p>
    <w:p w:rsidR="00366184" w:rsidRPr="00DE3E9A" w:rsidRDefault="00366184" w:rsidP="002F761F">
      <w:pPr>
        <w:rPr>
          <w:rFonts w:ascii="Times New Roman" w:eastAsia="新細明體" w:hAnsi="Times New Roman" w:cs="Times New Roman"/>
        </w:rPr>
      </w:pPr>
    </w:p>
    <w:p w:rsidR="002F761F" w:rsidRPr="00DE3E9A" w:rsidRDefault="002F761F" w:rsidP="002F761F">
      <w:pPr>
        <w:rPr>
          <w:rFonts w:ascii="Times New Roman" w:eastAsia="新細明體" w:hAnsi="Times New Roman" w:cs="Times New Roman"/>
        </w:rPr>
      </w:pPr>
    </w:p>
    <w:sectPr w:rsidR="002F761F" w:rsidRPr="00DE3E9A" w:rsidSect="00366184">
      <w:headerReference w:type="default" r:id="rId8"/>
      <w:footerReference w:type="default" r:id="rId9"/>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F69" w:rsidRDefault="00BF7F69" w:rsidP="005631D1">
      <w:r>
        <w:separator/>
      </w:r>
    </w:p>
  </w:endnote>
  <w:endnote w:type="continuationSeparator" w:id="0">
    <w:p w:rsidR="00BF7F69" w:rsidRDefault="00BF7F69"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366184" w:rsidP="00DE3E9A">
    <w:pPr>
      <w:pStyle w:val="a5"/>
      <w:spacing w:beforeLines="50"/>
      <w:rPr>
        <w:rFonts w:ascii="Times New Roman" w:eastAsia="新細明體"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F69" w:rsidRDefault="00BF7F69" w:rsidP="005631D1">
      <w:r>
        <w:separator/>
      </w:r>
    </w:p>
  </w:footnote>
  <w:footnote w:type="continuationSeparator" w:id="0">
    <w:p w:rsidR="00BF7F69" w:rsidRDefault="00BF7F69"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597519" w:rsidP="00DE3E9A">
    <w:pPr>
      <w:pStyle w:val="a3"/>
      <w:spacing w:afterLines="150"/>
      <w:rPr>
        <w:rFonts w:ascii="Times New Roman" w:eastAsia="新細明體" w:hAnsi="Times New Roman" w:cs="Times New Roman"/>
      </w:rPr>
    </w:pPr>
    <w:r>
      <w:rPr>
        <w:rFonts w:ascii="Times New Roman" w:eastAsia="新細明體" w:hAnsi="Times New Roman" w:hint="eastAsia"/>
      </w:rPr>
      <w:t>FSMCode2014Tit18Chap03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08"/>
    <w:multiLevelType w:val="multilevel"/>
    <w:tmpl w:val="0000088B"/>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731"/>
      </w:pPr>
      <w:rPr>
        <w:rFonts w:ascii="Times New Roman" w:hAnsi="Times New Roman" w:cs="Times New Roman"/>
        <w:b w:val="0"/>
        <w:bCs w:val="0"/>
        <w:sz w:val="24"/>
        <w:szCs w:val="24"/>
      </w:rPr>
    </w:lvl>
    <w:lvl w:ilvl="2">
      <w:numFmt w:val="bullet"/>
      <w:lvlText w:val="•"/>
      <w:lvlJc w:val="left"/>
      <w:pPr>
        <w:ind w:left="2882" w:hanging="731"/>
      </w:pPr>
    </w:lvl>
    <w:lvl w:ilvl="3">
      <w:numFmt w:val="bullet"/>
      <w:lvlText w:val="•"/>
      <w:lvlJc w:val="left"/>
      <w:pPr>
        <w:ind w:left="4024" w:hanging="731"/>
      </w:pPr>
    </w:lvl>
    <w:lvl w:ilvl="4">
      <w:numFmt w:val="bullet"/>
      <w:lvlText w:val="•"/>
      <w:lvlJc w:val="left"/>
      <w:pPr>
        <w:ind w:left="5166" w:hanging="731"/>
      </w:pPr>
    </w:lvl>
    <w:lvl w:ilvl="5">
      <w:numFmt w:val="bullet"/>
      <w:lvlText w:val="•"/>
      <w:lvlJc w:val="left"/>
      <w:pPr>
        <w:ind w:left="6308" w:hanging="731"/>
      </w:pPr>
    </w:lvl>
    <w:lvl w:ilvl="6">
      <w:numFmt w:val="bullet"/>
      <w:lvlText w:val="•"/>
      <w:lvlJc w:val="left"/>
      <w:pPr>
        <w:ind w:left="7451" w:hanging="731"/>
      </w:pPr>
    </w:lvl>
    <w:lvl w:ilvl="7">
      <w:numFmt w:val="bullet"/>
      <w:lvlText w:val="•"/>
      <w:lvlJc w:val="left"/>
      <w:pPr>
        <w:ind w:left="8593" w:hanging="731"/>
      </w:pPr>
    </w:lvl>
    <w:lvl w:ilvl="8">
      <w:numFmt w:val="bullet"/>
      <w:lvlText w:val="•"/>
      <w:lvlJc w:val="left"/>
      <w:pPr>
        <w:ind w:left="9735" w:hanging="731"/>
      </w:pPr>
    </w:lvl>
  </w:abstractNum>
  <w:abstractNum w:abstractNumId="4">
    <w:nsid w:val="00000409"/>
    <w:multiLevelType w:val="multilevel"/>
    <w:tmpl w:val="0000088C"/>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5">
    <w:nsid w:val="0000040A"/>
    <w:multiLevelType w:val="multilevel"/>
    <w:tmpl w:val="0000088D"/>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6">
    <w:nsid w:val="0000040B"/>
    <w:multiLevelType w:val="multilevel"/>
    <w:tmpl w:val="0000088E"/>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850"/>
      </w:pPr>
      <w:rPr>
        <w:rFonts w:ascii="Times New Roman" w:hAnsi="Times New Roman" w:cs="Times New Roman"/>
        <w:b w:val="0"/>
        <w:bCs w:val="0"/>
        <w:sz w:val="24"/>
        <w:szCs w:val="24"/>
      </w:rPr>
    </w:lvl>
    <w:lvl w:ilvl="2">
      <w:numFmt w:val="bullet"/>
      <w:lvlText w:val="•"/>
      <w:lvlJc w:val="left"/>
      <w:pPr>
        <w:ind w:left="2708" w:hanging="850"/>
      </w:p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num w:numId="1">
    <w:abstractNumId w:val="2"/>
  </w:num>
  <w:num w:numId="2">
    <w:abstractNumId w:val="1"/>
  </w:num>
  <w:num w:numId="3">
    <w:abstractNumId w:val="0"/>
  </w:num>
  <w:num w:numId="4">
    <w:abstractNumId w:val="6"/>
  </w:num>
  <w:num w:numId="5">
    <w:abstractNumId w:val="5"/>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21E01"/>
    <w:rsid w:val="00050FC4"/>
    <w:rsid w:val="00055601"/>
    <w:rsid w:val="00060CF7"/>
    <w:rsid w:val="000751EA"/>
    <w:rsid w:val="00080B56"/>
    <w:rsid w:val="000814E4"/>
    <w:rsid w:val="00086370"/>
    <w:rsid w:val="000B2423"/>
    <w:rsid w:val="000F0A91"/>
    <w:rsid w:val="000F57E8"/>
    <w:rsid w:val="00100CFD"/>
    <w:rsid w:val="001154FE"/>
    <w:rsid w:val="00122491"/>
    <w:rsid w:val="00131529"/>
    <w:rsid w:val="0013468B"/>
    <w:rsid w:val="00152659"/>
    <w:rsid w:val="00157133"/>
    <w:rsid w:val="00162386"/>
    <w:rsid w:val="001732E7"/>
    <w:rsid w:val="00191301"/>
    <w:rsid w:val="001B3F70"/>
    <w:rsid w:val="001F3C80"/>
    <w:rsid w:val="00217EE2"/>
    <w:rsid w:val="002202E2"/>
    <w:rsid w:val="00246843"/>
    <w:rsid w:val="0024774C"/>
    <w:rsid w:val="002641EF"/>
    <w:rsid w:val="00272F1B"/>
    <w:rsid w:val="0027431D"/>
    <w:rsid w:val="00275242"/>
    <w:rsid w:val="00283304"/>
    <w:rsid w:val="002D5CE1"/>
    <w:rsid w:val="002E0886"/>
    <w:rsid w:val="002F761F"/>
    <w:rsid w:val="00310E1E"/>
    <w:rsid w:val="00360398"/>
    <w:rsid w:val="00366184"/>
    <w:rsid w:val="003A5412"/>
    <w:rsid w:val="003A77D8"/>
    <w:rsid w:val="003B0DAE"/>
    <w:rsid w:val="003B608B"/>
    <w:rsid w:val="003B6DCF"/>
    <w:rsid w:val="003C383D"/>
    <w:rsid w:val="003D26C4"/>
    <w:rsid w:val="003E4EF0"/>
    <w:rsid w:val="00465B1E"/>
    <w:rsid w:val="00475DC6"/>
    <w:rsid w:val="00497F69"/>
    <w:rsid w:val="004A1CAC"/>
    <w:rsid w:val="004D103D"/>
    <w:rsid w:val="004E0C0F"/>
    <w:rsid w:val="004F081F"/>
    <w:rsid w:val="00515254"/>
    <w:rsid w:val="0052012B"/>
    <w:rsid w:val="00527901"/>
    <w:rsid w:val="00536E70"/>
    <w:rsid w:val="00545B0C"/>
    <w:rsid w:val="00557872"/>
    <w:rsid w:val="005631D1"/>
    <w:rsid w:val="0058122D"/>
    <w:rsid w:val="00597519"/>
    <w:rsid w:val="005A7116"/>
    <w:rsid w:val="005B0963"/>
    <w:rsid w:val="005B3413"/>
    <w:rsid w:val="005D057B"/>
    <w:rsid w:val="005F45F3"/>
    <w:rsid w:val="005F7DC8"/>
    <w:rsid w:val="00614C87"/>
    <w:rsid w:val="006514AE"/>
    <w:rsid w:val="00677126"/>
    <w:rsid w:val="00686C0F"/>
    <w:rsid w:val="006C28C4"/>
    <w:rsid w:val="006C2F2A"/>
    <w:rsid w:val="006F1223"/>
    <w:rsid w:val="007318AD"/>
    <w:rsid w:val="00750643"/>
    <w:rsid w:val="00750F23"/>
    <w:rsid w:val="00760296"/>
    <w:rsid w:val="00794BDC"/>
    <w:rsid w:val="0079601A"/>
    <w:rsid w:val="007A438A"/>
    <w:rsid w:val="007D1143"/>
    <w:rsid w:val="007E1228"/>
    <w:rsid w:val="008109F2"/>
    <w:rsid w:val="00817ABA"/>
    <w:rsid w:val="00833608"/>
    <w:rsid w:val="00833818"/>
    <w:rsid w:val="00836908"/>
    <w:rsid w:val="008414C3"/>
    <w:rsid w:val="00860BEE"/>
    <w:rsid w:val="00873402"/>
    <w:rsid w:val="008930A3"/>
    <w:rsid w:val="008B7090"/>
    <w:rsid w:val="008C04D4"/>
    <w:rsid w:val="008D2E1B"/>
    <w:rsid w:val="008E4D91"/>
    <w:rsid w:val="008F636C"/>
    <w:rsid w:val="009038D1"/>
    <w:rsid w:val="0091240D"/>
    <w:rsid w:val="00920E26"/>
    <w:rsid w:val="0092672F"/>
    <w:rsid w:val="009512AB"/>
    <w:rsid w:val="00960C3C"/>
    <w:rsid w:val="009A1941"/>
    <w:rsid w:val="009D19A4"/>
    <w:rsid w:val="009D77C2"/>
    <w:rsid w:val="00A253FB"/>
    <w:rsid w:val="00A27564"/>
    <w:rsid w:val="00A4748F"/>
    <w:rsid w:val="00A6744E"/>
    <w:rsid w:val="00A96B6C"/>
    <w:rsid w:val="00A978ED"/>
    <w:rsid w:val="00AD7499"/>
    <w:rsid w:val="00AF3EA0"/>
    <w:rsid w:val="00B168CF"/>
    <w:rsid w:val="00B3013D"/>
    <w:rsid w:val="00B5076C"/>
    <w:rsid w:val="00B55560"/>
    <w:rsid w:val="00B85FB2"/>
    <w:rsid w:val="00B903CD"/>
    <w:rsid w:val="00B9520E"/>
    <w:rsid w:val="00BC70B7"/>
    <w:rsid w:val="00BF5C82"/>
    <w:rsid w:val="00BF7F69"/>
    <w:rsid w:val="00C00EAD"/>
    <w:rsid w:val="00C30FB8"/>
    <w:rsid w:val="00C52948"/>
    <w:rsid w:val="00C61B6C"/>
    <w:rsid w:val="00C8752B"/>
    <w:rsid w:val="00C97078"/>
    <w:rsid w:val="00D12AE0"/>
    <w:rsid w:val="00D22DE0"/>
    <w:rsid w:val="00D231BD"/>
    <w:rsid w:val="00D2780F"/>
    <w:rsid w:val="00D31921"/>
    <w:rsid w:val="00D508F8"/>
    <w:rsid w:val="00D618FD"/>
    <w:rsid w:val="00DA4F2E"/>
    <w:rsid w:val="00DB5943"/>
    <w:rsid w:val="00DE2109"/>
    <w:rsid w:val="00DE3E9A"/>
    <w:rsid w:val="00E365E1"/>
    <w:rsid w:val="00E40F84"/>
    <w:rsid w:val="00E53C01"/>
    <w:rsid w:val="00E83AE0"/>
    <w:rsid w:val="00EA439C"/>
    <w:rsid w:val="00EA5F69"/>
    <w:rsid w:val="00EE00F5"/>
    <w:rsid w:val="00EF178E"/>
    <w:rsid w:val="00F017DA"/>
    <w:rsid w:val="00F046D3"/>
    <w:rsid w:val="00F102A7"/>
    <w:rsid w:val="00F3497A"/>
    <w:rsid w:val="00F56A09"/>
    <w:rsid w:val="00F73C5A"/>
    <w:rsid w:val="00F97546"/>
    <w:rsid w:val="00FC02EB"/>
    <w:rsid w:val="00FC7F7F"/>
    <w:rsid w:val="00FD1AAD"/>
    <w:rsid w:val="00FD6535"/>
    <w:rsid w:val="00FD7FB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3E4EF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3E4EF0"/>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9AFEA6-40BA-4977-99B9-CDD460E8D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907</Words>
  <Characters>5170</Characters>
  <Application>Microsoft Office Word</Application>
  <DocSecurity>0</DocSecurity>
  <Lines>43</Lines>
  <Paragraphs>12</Paragraphs>
  <ScaleCrop>false</ScaleCrop>
  <Company>Hewlett-Packard Company</Company>
  <LinksUpToDate>false</LinksUpToDate>
  <CharactersWithSpaces>6065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3</cp:revision>
  <dcterms:created xsi:type="dcterms:W3CDTF">2017-12-19T08:08:00Z</dcterms:created>
  <dcterms:modified xsi:type="dcterms:W3CDTF">2017-12-19T08:08:00Z</dcterms:modified>
</cp:coreProperties>
</file>