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FF3" w:rsidRPr="00D155CA" w:rsidRDefault="006579F2" w:rsidP="003F3FF3">
      <w:pPr>
        <w:jc w:val="center"/>
        <w:rPr>
          <w:rFonts w:ascii="Times New Roman" w:eastAsia="新細明體" w:hAnsi="Times New Roman" w:cs="Times New Roman"/>
          <w:szCs w:val="24"/>
        </w:rPr>
      </w:pPr>
      <w:r w:rsidRPr="00D155CA">
        <w:rPr>
          <w:rFonts w:ascii="Times New Roman" w:eastAsia="新細明體" w:hAnsi="新細明體" w:cs="Times New Roman"/>
          <w:bCs/>
          <w:szCs w:val="24"/>
        </w:rPr>
        <w:t>巴布亞紐幾內亞</w:t>
      </w:r>
      <w:bookmarkStart w:id="0" w:name="_GoBack"/>
      <w:bookmarkEnd w:id="0"/>
    </w:p>
    <w:p w:rsidR="003F3FF3" w:rsidRPr="00D155CA" w:rsidRDefault="003F3FF3" w:rsidP="003F3FF3">
      <w:pPr>
        <w:jc w:val="center"/>
        <w:rPr>
          <w:rFonts w:ascii="Times New Roman" w:eastAsia="新細明體" w:hAnsi="Times New Roman" w:cs="Times New Roman"/>
          <w:szCs w:val="24"/>
        </w:rPr>
      </w:pPr>
    </w:p>
    <w:p w:rsidR="003F3FF3" w:rsidRPr="00D155CA" w:rsidRDefault="003F3FF3" w:rsidP="003F3FF3">
      <w:pPr>
        <w:jc w:val="center"/>
        <w:rPr>
          <w:rFonts w:ascii="Times New Roman" w:eastAsia="新細明體" w:hAnsi="Times New Roman" w:cs="Times New Roman"/>
          <w:szCs w:val="24"/>
        </w:rPr>
      </w:pPr>
    </w:p>
    <w:p w:rsidR="003F3FF3" w:rsidRPr="00D155CA" w:rsidRDefault="006579F2" w:rsidP="003F3FF3">
      <w:pPr>
        <w:jc w:val="center"/>
        <w:rPr>
          <w:rFonts w:ascii="Times New Roman" w:eastAsia="新細明體" w:hAnsi="Times New Roman" w:cs="Times New Roman"/>
          <w:b/>
          <w:szCs w:val="24"/>
        </w:rPr>
      </w:pPr>
      <w:r w:rsidRPr="00D155CA">
        <w:rPr>
          <w:rFonts w:ascii="Times New Roman" w:eastAsia="新細明體" w:hAnsi="新細明體" w:cs="Times New Roman"/>
          <w:b/>
          <w:szCs w:val="24"/>
        </w:rPr>
        <w:t>國家公報</w:t>
      </w:r>
    </w:p>
    <w:p w:rsidR="00FF4105" w:rsidRPr="00D155CA" w:rsidRDefault="006579F2" w:rsidP="003F3FF3">
      <w:pPr>
        <w:rPr>
          <w:rFonts w:ascii="Times New Roman" w:eastAsia="新細明體" w:hAnsi="Times New Roman" w:cs="Times New Roman"/>
          <w:szCs w:val="24"/>
        </w:rPr>
      </w:pPr>
      <w:r w:rsidRPr="00D155CA">
        <w:rPr>
          <w:rFonts w:ascii="Times New Roman" w:eastAsia="新細明體" w:hAnsi="Times New Roman" w:cs="Times New Roman"/>
          <w:szCs w:val="24"/>
        </w:rPr>
        <w:t>ˇ</w:t>
      </w:r>
    </w:p>
    <w:p w:rsidR="00FF4105" w:rsidRPr="00D155CA" w:rsidRDefault="00FF4105" w:rsidP="003F3FF3">
      <w:pPr>
        <w:rPr>
          <w:rFonts w:ascii="Times New Roman" w:eastAsia="新細明體" w:hAnsi="Times New Roman" w:cs="Times New Roman"/>
          <w:szCs w:val="24"/>
        </w:rPr>
      </w:pPr>
    </w:p>
    <w:p w:rsidR="00FF4105" w:rsidRPr="00D155CA" w:rsidRDefault="006579F2" w:rsidP="003F3FF3">
      <w:pPr>
        <w:jc w:val="center"/>
        <w:rPr>
          <w:rFonts w:ascii="Times New Roman" w:eastAsia="新細明體" w:hAnsi="Times New Roman" w:cs="Times New Roman"/>
          <w:szCs w:val="24"/>
        </w:rPr>
      </w:pPr>
      <w:r w:rsidRPr="00D155CA">
        <w:rPr>
          <w:rFonts w:ascii="Times New Roman" w:eastAsia="新細明體" w:hAnsi="新細明體" w:cs="Times New Roman"/>
          <w:szCs w:val="24"/>
        </w:rPr>
        <w:t>由國家漁業局發布</w:t>
      </w:r>
    </w:p>
    <w:p w:rsidR="00FF4105" w:rsidRPr="00D155CA" w:rsidRDefault="00FF4105" w:rsidP="003F3FF3">
      <w:pPr>
        <w:rPr>
          <w:rFonts w:ascii="Times New Roman" w:eastAsia="新細明體" w:hAnsi="Times New Roman" w:cs="Times New Roman"/>
          <w:szCs w:val="24"/>
        </w:rPr>
      </w:pPr>
    </w:p>
    <w:p w:rsidR="00FF4105" w:rsidRPr="00D155CA" w:rsidRDefault="006579F2" w:rsidP="003F3FF3">
      <w:pPr>
        <w:jc w:val="center"/>
        <w:rPr>
          <w:rFonts w:ascii="Times New Roman" w:eastAsia="新細明體" w:hAnsi="Times New Roman" w:cs="Times New Roman"/>
          <w:szCs w:val="24"/>
        </w:rPr>
      </w:pPr>
      <w:r w:rsidRPr="00D155CA">
        <w:rPr>
          <w:rFonts w:ascii="Times New Roman" w:eastAsia="新細明體" w:hAnsi="Times New Roman" w:cs="Times New Roman"/>
          <w:szCs w:val="24"/>
        </w:rPr>
        <w:t>(</w:t>
      </w:r>
      <w:r w:rsidRPr="00D155CA">
        <w:rPr>
          <w:rFonts w:ascii="Times New Roman" w:eastAsia="新細明體" w:hAnsi="新細明體" w:cs="Times New Roman"/>
          <w:szCs w:val="24"/>
        </w:rPr>
        <w:t>於莫士比港</w:t>
      </w:r>
      <w:r w:rsidR="004B39EB" w:rsidRPr="00D155CA">
        <w:rPr>
          <w:rFonts w:ascii="Times New Roman" w:eastAsia="新細明體" w:hAnsi="新細明體" w:cs="Times New Roman"/>
          <w:szCs w:val="24"/>
        </w:rPr>
        <w:t>郵政總局</w:t>
      </w:r>
      <w:r w:rsidRPr="00D155CA">
        <w:rPr>
          <w:rFonts w:ascii="Times New Roman" w:eastAsia="新細明體" w:hAnsi="新細明體" w:cs="Times New Roman"/>
          <w:szCs w:val="24"/>
        </w:rPr>
        <w:t>登記為</w:t>
      </w:r>
      <w:proofErr w:type="gramStart"/>
      <w:r w:rsidRPr="00D155CA">
        <w:rPr>
          <w:rFonts w:ascii="Times New Roman" w:eastAsia="新細明體" w:hAnsi="新細明體" w:cs="Times New Roman"/>
          <w:szCs w:val="24"/>
        </w:rPr>
        <w:t>採</w:t>
      </w:r>
      <w:proofErr w:type="gramEnd"/>
      <w:r w:rsidRPr="00D155CA">
        <w:rPr>
          <w:rFonts w:ascii="Times New Roman" w:eastAsia="新細明體" w:hAnsi="新細明體" w:cs="Times New Roman"/>
          <w:szCs w:val="24"/>
        </w:rPr>
        <w:t>郵寄方式傳送的合格出版品</w:t>
      </w:r>
      <w:r w:rsidRPr="00D155CA">
        <w:rPr>
          <w:rFonts w:ascii="Times New Roman" w:eastAsia="新細明體" w:hAnsi="Times New Roman" w:cs="Times New Roman"/>
          <w:szCs w:val="24"/>
        </w:rPr>
        <w:t>)</w:t>
      </w:r>
    </w:p>
    <w:p w:rsidR="00FF4105" w:rsidRPr="00D155CA" w:rsidRDefault="00FF4105" w:rsidP="003F3FF3">
      <w:pPr>
        <w:rPr>
          <w:rFonts w:ascii="Times New Roman" w:eastAsia="新細明體" w:hAnsi="Times New Roman" w:cs="Times New Roman"/>
          <w:szCs w:val="24"/>
        </w:rPr>
      </w:pPr>
    </w:p>
    <w:p w:rsidR="00FF4105" w:rsidRPr="00D155CA" w:rsidRDefault="00FF4105" w:rsidP="003F3FF3">
      <w:pPr>
        <w:rPr>
          <w:rFonts w:ascii="Times New Roman" w:eastAsia="新細明體" w:hAnsi="Times New Roman" w:cs="Times New Roman"/>
          <w:szCs w:val="24"/>
        </w:rPr>
      </w:pPr>
    </w:p>
    <w:p w:rsidR="00FF4105" w:rsidRPr="00D155CA" w:rsidRDefault="006579F2" w:rsidP="003F3FF3">
      <w:pPr>
        <w:rPr>
          <w:rFonts w:ascii="Times New Roman" w:eastAsia="新細明體" w:hAnsi="Times New Roman" w:cs="Times New Roman"/>
          <w:b/>
          <w:szCs w:val="24"/>
        </w:rPr>
      </w:pPr>
      <w:r w:rsidRPr="00D155CA">
        <w:rPr>
          <w:rFonts w:ascii="Times New Roman" w:eastAsia="新細明體" w:hAnsi="新細明體" w:cs="Times New Roman"/>
          <w:b/>
          <w:szCs w:val="24"/>
        </w:rPr>
        <w:t>編號</w:t>
      </w:r>
      <w:r w:rsidRPr="00D155CA">
        <w:rPr>
          <w:rFonts w:ascii="Times New Roman" w:eastAsia="新細明體" w:hAnsi="Times New Roman" w:cs="Times New Roman"/>
          <w:b/>
          <w:szCs w:val="24"/>
        </w:rPr>
        <w:t xml:space="preserve">G570]           </w:t>
      </w:r>
      <w:r w:rsidRPr="00D155CA">
        <w:rPr>
          <w:rFonts w:ascii="Times New Roman" w:eastAsia="新細明體" w:hAnsi="新細明體" w:cs="Times New Roman"/>
          <w:b/>
          <w:szCs w:val="24"/>
        </w:rPr>
        <w:t>莫士比港，星期一，</w:t>
      </w:r>
      <w:r w:rsidRPr="00D155CA">
        <w:rPr>
          <w:rFonts w:ascii="Times New Roman" w:eastAsia="新細明體" w:hAnsi="Times New Roman" w:cs="Times New Roman"/>
          <w:b/>
          <w:szCs w:val="24"/>
        </w:rPr>
        <w:t>9</w:t>
      </w:r>
      <w:r w:rsidRPr="00D155CA">
        <w:rPr>
          <w:rFonts w:ascii="Times New Roman" w:eastAsia="新細明體" w:hAnsi="新細明體" w:cs="Times New Roman"/>
          <w:b/>
          <w:szCs w:val="24"/>
        </w:rPr>
        <w:t>月</w:t>
      </w:r>
      <w:r w:rsidRPr="00D155CA">
        <w:rPr>
          <w:rFonts w:ascii="Times New Roman" w:eastAsia="新細明體" w:hAnsi="Times New Roman" w:cs="Times New Roman"/>
          <w:b/>
          <w:szCs w:val="24"/>
        </w:rPr>
        <w:t>7</w:t>
      </w:r>
      <w:r w:rsidRPr="00D155CA">
        <w:rPr>
          <w:rFonts w:ascii="Times New Roman" w:eastAsia="新細明體" w:hAnsi="新細明體" w:cs="Times New Roman"/>
          <w:b/>
          <w:szCs w:val="24"/>
        </w:rPr>
        <w:t>日</w:t>
      </w:r>
      <w:r w:rsidRPr="00D155CA">
        <w:rPr>
          <w:rFonts w:ascii="Times New Roman" w:eastAsia="新細明體" w:hAnsi="Times New Roman" w:cs="Times New Roman"/>
          <w:b/>
          <w:szCs w:val="24"/>
        </w:rPr>
        <w:t xml:space="preserve">             [2015</w:t>
      </w:r>
    </w:p>
    <w:p w:rsidR="00FF4105" w:rsidRPr="00D155CA" w:rsidRDefault="00FF4105" w:rsidP="00AD28B0">
      <w:pPr>
        <w:autoSpaceDE w:val="0"/>
        <w:autoSpaceDN w:val="0"/>
        <w:adjustRightInd w:val="0"/>
        <w:rPr>
          <w:rFonts w:ascii="Times New Roman" w:eastAsia="新細明體" w:hAnsi="Times New Roman" w:cs="Times New Roman"/>
          <w:b/>
          <w:bCs/>
          <w:iCs/>
          <w:kern w:val="0"/>
          <w:szCs w:val="24"/>
        </w:rPr>
      </w:pPr>
    </w:p>
    <w:p w:rsidR="00FF4105" w:rsidRPr="00D155CA" w:rsidRDefault="00FF4105" w:rsidP="00AD28B0">
      <w:pPr>
        <w:autoSpaceDE w:val="0"/>
        <w:autoSpaceDN w:val="0"/>
        <w:adjustRightInd w:val="0"/>
        <w:rPr>
          <w:rFonts w:ascii="Times New Roman" w:eastAsia="新細明體" w:hAnsi="Times New Roman" w:cs="Times New Roman"/>
          <w:b/>
          <w:bCs/>
          <w:kern w:val="0"/>
          <w:szCs w:val="24"/>
        </w:rPr>
      </w:pPr>
    </w:p>
    <w:p w:rsidR="00FF4105" w:rsidRPr="00D155CA" w:rsidRDefault="006579F2" w:rsidP="00DB2061">
      <w:pPr>
        <w:autoSpaceDE w:val="0"/>
        <w:autoSpaceDN w:val="0"/>
        <w:adjustRightInd w:val="0"/>
        <w:jc w:val="center"/>
        <w:rPr>
          <w:rFonts w:ascii="Times New Roman" w:eastAsia="新細明體" w:hAnsi="Times New Roman" w:cs="Times New Roman"/>
          <w:b/>
          <w:bCs/>
          <w:kern w:val="0"/>
          <w:szCs w:val="24"/>
        </w:rPr>
      </w:pPr>
      <w:r w:rsidRPr="00D155CA">
        <w:rPr>
          <w:rFonts w:ascii="Times New Roman" w:eastAsia="新細明體" w:hAnsi="新細明體" w:cs="Times New Roman"/>
          <w:b/>
          <w:bCs/>
          <w:szCs w:val="24"/>
        </w:rPr>
        <w:t>巴布亞紐幾內亞</w:t>
      </w:r>
      <w:proofErr w:type="gramStart"/>
      <w:r w:rsidRPr="00D155CA">
        <w:rPr>
          <w:rFonts w:ascii="Times New Roman" w:eastAsia="新細明體" w:hAnsi="新細明體" w:cs="Times New Roman"/>
          <w:b/>
          <w:bCs/>
          <w:szCs w:val="24"/>
        </w:rPr>
        <w:t>鮪</w:t>
      </w:r>
      <w:proofErr w:type="gramEnd"/>
      <w:r w:rsidRPr="00D155CA">
        <w:rPr>
          <w:rFonts w:ascii="Times New Roman" w:eastAsia="新細明體" w:hAnsi="新細明體" w:cs="Times New Roman"/>
          <w:b/>
          <w:bCs/>
          <w:szCs w:val="24"/>
        </w:rPr>
        <w:t>漁業</w:t>
      </w:r>
      <w:proofErr w:type="gramStart"/>
      <w:r w:rsidRPr="00D155CA">
        <w:rPr>
          <w:rFonts w:ascii="Times New Roman" w:eastAsia="新細明體" w:hAnsi="新細明體" w:cs="Times New Roman"/>
          <w:b/>
          <w:bCs/>
          <w:szCs w:val="24"/>
        </w:rPr>
        <w:t>集魚器</w:t>
      </w:r>
      <w:proofErr w:type="gramEnd"/>
      <w:r w:rsidRPr="00D155CA">
        <w:rPr>
          <w:rFonts w:ascii="Times New Roman" w:eastAsia="新細明體" w:hAnsi="Times New Roman" w:cs="Times New Roman"/>
          <w:b/>
          <w:bCs/>
          <w:szCs w:val="24"/>
        </w:rPr>
        <w:t>(FAD)</w:t>
      </w:r>
      <w:r w:rsidRPr="00D155CA">
        <w:rPr>
          <w:rFonts w:ascii="Times New Roman" w:eastAsia="新細明體" w:hAnsi="新細明體" w:cs="Times New Roman"/>
          <w:b/>
          <w:bCs/>
          <w:szCs w:val="24"/>
        </w:rPr>
        <w:t>管理及參考點附錄</w:t>
      </w:r>
    </w:p>
    <w:p w:rsidR="00FF4105" w:rsidRPr="00D155CA" w:rsidRDefault="00FF4105" w:rsidP="00AD28B0">
      <w:pPr>
        <w:autoSpaceDE w:val="0"/>
        <w:autoSpaceDN w:val="0"/>
        <w:adjustRightInd w:val="0"/>
        <w:rPr>
          <w:rFonts w:ascii="Times New Roman" w:eastAsia="新細明體" w:hAnsi="Times New Roman" w:cs="Times New Roman"/>
          <w:b/>
          <w:bCs/>
          <w:kern w:val="0"/>
          <w:szCs w:val="24"/>
        </w:rPr>
      </w:pPr>
    </w:p>
    <w:p w:rsidR="00FF4105" w:rsidRPr="00D155CA" w:rsidRDefault="006579F2" w:rsidP="00DB2061">
      <w:pPr>
        <w:autoSpaceDE w:val="0"/>
        <w:autoSpaceDN w:val="0"/>
        <w:adjustRightInd w:val="0"/>
        <w:jc w:val="center"/>
        <w:rPr>
          <w:rFonts w:ascii="Times New Roman" w:eastAsia="新細明體" w:hAnsi="Times New Roman" w:cs="Times New Roman"/>
          <w:b/>
          <w:bCs/>
          <w:kern w:val="0"/>
          <w:szCs w:val="24"/>
        </w:rPr>
      </w:pPr>
      <w:r w:rsidRPr="00D155CA">
        <w:rPr>
          <w:rFonts w:ascii="Times New Roman" w:eastAsia="新細明體" w:hAnsi="新細明體" w:cs="Times New Roman"/>
          <w:b/>
          <w:bCs/>
          <w:kern w:val="0"/>
          <w:szCs w:val="24"/>
        </w:rPr>
        <w:t>依國家</w:t>
      </w:r>
      <w:proofErr w:type="gramStart"/>
      <w:r w:rsidRPr="00D155CA">
        <w:rPr>
          <w:rFonts w:ascii="Times New Roman" w:eastAsia="新細明體" w:hAnsi="新細明體" w:cs="Times New Roman"/>
          <w:b/>
          <w:bCs/>
          <w:kern w:val="0"/>
          <w:szCs w:val="24"/>
        </w:rPr>
        <w:t>鮪</w:t>
      </w:r>
      <w:proofErr w:type="gramEnd"/>
      <w:r w:rsidRPr="00D155CA">
        <w:rPr>
          <w:rFonts w:ascii="Times New Roman" w:eastAsia="新細明體" w:hAnsi="新細明體" w:cs="Times New Roman"/>
          <w:b/>
          <w:bCs/>
          <w:kern w:val="0"/>
          <w:szCs w:val="24"/>
        </w:rPr>
        <w:t>漁業管理及發展計畫</w:t>
      </w:r>
      <w:r w:rsidRPr="00D155CA">
        <w:rPr>
          <w:rFonts w:ascii="Times New Roman" w:eastAsia="新細明體" w:hAnsi="Times New Roman" w:cs="Times New Roman"/>
          <w:b/>
          <w:bCs/>
          <w:kern w:val="0"/>
          <w:szCs w:val="24"/>
        </w:rPr>
        <w:t xml:space="preserve"> </w:t>
      </w:r>
      <w:proofErr w:type="gramStart"/>
      <w:r w:rsidRPr="00D155CA">
        <w:rPr>
          <w:rFonts w:ascii="Times New Roman" w:eastAsia="新細明體" w:hAnsi="Times New Roman" w:cs="Times New Roman"/>
          <w:b/>
          <w:bCs/>
          <w:kern w:val="0"/>
          <w:szCs w:val="24"/>
        </w:rPr>
        <w:t>–</w:t>
      </w:r>
      <w:proofErr w:type="gramEnd"/>
      <w:r w:rsidRPr="00D155CA">
        <w:rPr>
          <w:rFonts w:ascii="Times New Roman" w:eastAsia="新細明體" w:hAnsi="Times New Roman" w:cs="Times New Roman"/>
          <w:b/>
          <w:bCs/>
          <w:kern w:val="0"/>
          <w:szCs w:val="24"/>
        </w:rPr>
        <w:t xml:space="preserve"> </w:t>
      </w:r>
      <w:r w:rsidRPr="00D155CA">
        <w:rPr>
          <w:rFonts w:ascii="Times New Roman" w:eastAsia="新細明體" w:hAnsi="新細明體" w:cs="Times New Roman"/>
          <w:b/>
          <w:bCs/>
          <w:kern w:val="0"/>
          <w:szCs w:val="24"/>
        </w:rPr>
        <w:t>第</w:t>
      </w:r>
      <w:r w:rsidRPr="00D155CA">
        <w:rPr>
          <w:rFonts w:ascii="Times New Roman" w:eastAsia="新細明體" w:hAnsi="Times New Roman" w:cs="Times New Roman"/>
          <w:b/>
          <w:bCs/>
          <w:kern w:val="0"/>
          <w:szCs w:val="24"/>
        </w:rPr>
        <w:t>1</w:t>
      </w:r>
      <w:r w:rsidRPr="00D155CA">
        <w:rPr>
          <w:rFonts w:ascii="Times New Roman" w:eastAsia="新細明體" w:hAnsi="新細明體" w:cs="Times New Roman"/>
          <w:b/>
          <w:bCs/>
          <w:kern w:val="0"/>
          <w:szCs w:val="24"/>
        </w:rPr>
        <w:t>部分</w:t>
      </w:r>
      <w:proofErr w:type="gramStart"/>
      <w:r w:rsidRPr="00D155CA">
        <w:rPr>
          <w:rFonts w:ascii="Times New Roman" w:eastAsia="新細明體" w:hAnsi="新細明體" w:cs="Times New Roman"/>
          <w:b/>
          <w:bCs/>
          <w:kern w:val="0"/>
          <w:szCs w:val="24"/>
        </w:rPr>
        <w:t>鮪</w:t>
      </w:r>
      <w:proofErr w:type="gramEnd"/>
      <w:r w:rsidRPr="00D155CA">
        <w:rPr>
          <w:rFonts w:ascii="Times New Roman" w:eastAsia="新細明體" w:hAnsi="新細明體" w:cs="Times New Roman"/>
          <w:b/>
          <w:bCs/>
          <w:kern w:val="0"/>
          <w:szCs w:val="24"/>
        </w:rPr>
        <w:t>漁業管理制定</w:t>
      </w:r>
    </w:p>
    <w:p w:rsidR="00FF4105" w:rsidRPr="00D155CA" w:rsidRDefault="00FF4105" w:rsidP="00AD28B0">
      <w:pPr>
        <w:autoSpaceDE w:val="0"/>
        <w:autoSpaceDN w:val="0"/>
        <w:adjustRightInd w:val="0"/>
        <w:rPr>
          <w:rFonts w:ascii="Times New Roman" w:eastAsia="新細明體" w:hAnsi="Times New Roman" w:cs="Times New Roman"/>
          <w:iCs/>
          <w:kern w:val="0"/>
          <w:szCs w:val="24"/>
        </w:rPr>
      </w:pPr>
    </w:p>
    <w:p w:rsidR="00FF4105" w:rsidRPr="00D155CA" w:rsidRDefault="006579F2" w:rsidP="00AD28B0">
      <w:pPr>
        <w:autoSpaceDE w:val="0"/>
        <w:autoSpaceDN w:val="0"/>
        <w:adjustRightInd w:val="0"/>
        <w:rPr>
          <w:rFonts w:ascii="Times New Roman" w:eastAsia="新細明體" w:hAnsi="Times New Roman" w:cs="Times New Roman"/>
          <w:i/>
          <w:iCs/>
          <w:kern w:val="0"/>
          <w:szCs w:val="24"/>
        </w:rPr>
      </w:pPr>
      <w:r w:rsidRPr="00D155CA">
        <w:rPr>
          <w:rFonts w:ascii="Times New Roman" w:eastAsia="新細明體" w:hAnsi="新細明體" w:cs="Times New Roman"/>
          <w:i/>
          <w:iCs/>
          <w:kern w:val="0"/>
          <w:szCs w:val="24"/>
        </w:rPr>
        <w:t>備註：本政策的部分條文已經</w:t>
      </w:r>
      <w:proofErr w:type="gramStart"/>
      <w:r w:rsidRPr="00D155CA">
        <w:rPr>
          <w:rFonts w:ascii="Times New Roman" w:eastAsia="新細明體" w:hAnsi="新細明體" w:cs="Times New Roman"/>
          <w:i/>
          <w:iCs/>
          <w:kern w:val="0"/>
          <w:szCs w:val="24"/>
        </w:rPr>
        <w:t>訂定且應</w:t>
      </w:r>
      <w:proofErr w:type="gramEnd"/>
      <w:r w:rsidRPr="00D155CA">
        <w:rPr>
          <w:rFonts w:ascii="Times New Roman" w:eastAsia="新細明體" w:hAnsi="新細明體" w:cs="Times New Roman"/>
          <w:i/>
          <w:iCs/>
          <w:kern w:val="0"/>
          <w:szCs w:val="24"/>
        </w:rPr>
        <w:t>繼續適用。新條文應自</w:t>
      </w:r>
      <w:r w:rsidRPr="00D155CA">
        <w:rPr>
          <w:rFonts w:ascii="Times New Roman" w:eastAsia="新細明體" w:hAnsi="Times New Roman" w:cs="Times New Roman"/>
          <w:i/>
          <w:iCs/>
          <w:kern w:val="0"/>
          <w:szCs w:val="24"/>
        </w:rPr>
        <w:t>2016</w:t>
      </w:r>
      <w:r w:rsidRPr="00D155CA">
        <w:rPr>
          <w:rFonts w:ascii="Times New Roman" w:eastAsia="新細明體" w:hAnsi="新細明體" w:cs="Times New Roman"/>
          <w:i/>
          <w:iCs/>
          <w:kern w:val="0"/>
          <w:szCs w:val="24"/>
        </w:rPr>
        <w:t>年</w:t>
      </w:r>
      <w:r w:rsidRPr="00D155CA">
        <w:rPr>
          <w:rFonts w:ascii="Times New Roman" w:eastAsia="新細明體" w:hAnsi="Times New Roman" w:cs="Times New Roman"/>
          <w:i/>
          <w:iCs/>
          <w:kern w:val="0"/>
          <w:szCs w:val="24"/>
        </w:rPr>
        <w:t>1</w:t>
      </w:r>
      <w:r w:rsidRPr="00D155CA">
        <w:rPr>
          <w:rFonts w:ascii="Times New Roman" w:eastAsia="新細明體" w:hAnsi="新細明體" w:cs="Times New Roman"/>
          <w:i/>
          <w:iCs/>
          <w:kern w:val="0"/>
          <w:szCs w:val="24"/>
        </w:rPr>
        <w:t>月</w:t>
      </w:r>
      <w:r w:rsidRPr="00D155CA">
        <w:rPr>
          <w:rFonts w:ascii="Times New Roman" w:eastAsia="新細明體" w:hAnsi="Times New Roman" w:cs="Times New Roman"/>
          <w:i/>
          <w:iCs/>
          <w:kern w:val="0"/>
          <w:szCs w:val="24"/>
        </w:rPr>
        <w:t>1</w:t>
      </w:r>
      <w:r w:rsidRPr="00D155CA">
        <w:rPr>
          <w:rFonts w:ascii="Times New Roman" w:eastAsia="新細明體" w:hAnsi="新細明體" w:cs="Times New Roman"/>
          <w:i/>
          <w:iCs/>
          <w:kern w:val="0"/>
          <w:szCs w:val="24"/>
        </w:rPr>
        <w:t>日起適用以配合發照年度。</w:t>
      </w:r>
    </w:p>
    <w:p w:rsidR="00FF4105" w:rsidRPr="00D155CA" w:rsidRDefault="00FF4105" w:rsidP="00AD28B0">
      <w:pPr>
        <w:autoSpaceDE w:val="0"/>
        <w:autoSpaceDN w:val="0"/>
        <w:adjustRightInd w:val="0"/>
        <w:rPr>
          <w:rFonts w:ascii="Times New Roman" w:eastAsia="新細明體" w:hAnsi="Times New Roman" w:cs="Times New Roman"/>
          <w:b/>
          <w:bCs/>
          <w:kern w:val="0"/>
          <w:szCs w:val="24"/>
        </w:rPr>
      </w:pPr>
    </w:p>
    <w:p w:rsidR="00FF4105" w:rsidRPr="00D155CA" w:rsidRDefault="006579F2" w:rsidP="00AD28B0">
      <w:pPr>
        <w:autoSpaceDE w:val="0"/>
        <w:autoSpaceDN w:val="0"/>
        <w:adjustRightInd w:val="0"/>
        <w:rPr>
          <w:rFonts w:ascii="Times New Roman" w:eastAsia="新細明體" w:hAnsi="Times New Roman" w:cs="Times New Roman"/>
          <w:b/>
          <w:bCs/>
          <w:kern w:val="0"/>
          <w:szCs w:val="24"/>
        </w:rPr>
      </w:pPr>
      <w:r w:rsidRPr="00D155CA">
        <w:rPr>
          <w:rFonts w:ascii="Times New Roman" w:eastAsia="新細明體" w:hAnsi="Times New Roman" w:cs="Times New Roman"/>
          <w:b/>
          <w:bCs/>
          <w:kern w:val="0"/>
          <w:szCs w:val="24"/>
        </w:rPr>
        <w:t xml:space="preserve">1. </w:t>
      </w:r>
      <w:r w:rsidRPr="00D155CA">
        <w:rPr>
          <w:rFonts w:ascii="Times New Roman" w:eastAsia="新細明體" w:hAnsi="新細明體" w:cs="Times New Roman"/>
          <w:b/>
          <w:bCs/>
          <w:kern w:val="0"/>
          <w:szCs w:val="24"/>
        </w:rPr>
        <w:t>範圍</w:t>
      </w:r>
    </w:p>
    <w:p w:rsidR="00FF4105" w:rsidRPr="00D155CA" w:rsidRDefault="006579F2" w:rsidP="008420EE">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本政策規定的機制及程序將由國家漁業局</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使用，以規範各種用途之</w:t>
      </w:r>
      <w:proofErr w:type="gramStart"/>
      <w:r w:rsidRPr="00D155CA">
        <w:rPr>
          <w:rFonts w:ascii="Times New Roman" w:eastAsia="新細明體" w:hAnsi="新細明體" w:cs="Times New Roman"/>
          <w:bCs/>
          <w:kern w:val="0"/>
          <w:szCs w:val="24"/>
        </w:rPr>
        <w:t>集魚器</w:t>
      </w:r>
      <w:proofErr w:type="gramEnd"/>
      <w:r w:rsidRPr="00D155CA">
        <w:rPr>
          <w:rFonts w:ascii="Times New Roman" w:eastAsia="新細明體" w:hAnsi="Times New Roman" w:cs="Times New Roman"/>
          <w:bCs/>
          <w:kern w:val="0"/>
          <w:szCs w:val="24"/>
        </w:rPr>
        <w:t>(FAD)</w:t>
      </w:r>
      <w:r w:rsidRPr="00D155CA">
        <w:rPr>
          <w:rFonts w:ascii="Times New Roman" w:eastAsia="新細明體" w:hAnsi="新細明體" w:cs="Times New Roman"/>
          <w:bCs/>
          <w:kern w:val="0"/>
          <w:szCs w:val="24"/>
        </w:rPr>
        <w:t>的開發、追蹤及使用，前述用途包括限制如大目</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和黃鰭</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幼魚之漁獲死亡率。</w:t>
      </w:r>
    </w:p>
    <w:p w:rsidR="00FF4105" w:rsidRPr="00D155CA" w:rsidRDefault="006579F2" w:rsidP="008420EE">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本政策適用於所有取得本國及雙邊性執照在</w:t>
      </w:r>
      <w:r w:rsidRPr="00D155CA">
        <w:rPr>
          <w:rFonts w:ascii="Times New Roman" w:eastAsia="新細明體" w:hAnsi="新細明體" w:cs="Times New Roman"/>
          <w:bCs/>
          <w:kern w:val="0"/>
          <w:szCs w:val="24"/>
        </w:rPr>
        <w:t>巴布亞紐幾內亞</w:t>
      </w:r>
      <w:r w:rsidRPr="00D155CA">
        <w:rPr>
          <w:rFonts w:ascii="Times New Roman" w:eastAsia="新細明體" w:hAnsi="Times New Roman" w:cs="Times New Roman"/>
          <w:bCs/>
          <w:kern w:val="0"/>
          <w:szCs w:val="24"/>
        </w:rPr>
        <w:t>(PNG)</w:t>
      </w:r>
      <w:r w:rsidRPr="00D155CA">
        <w:rPr>
          <w:rFonts w:ascii="Times New Roman" w:eastAsia="新細明體" w:hAnsi="新細明體" w:cs="Times New Roman"/>
          <w:bCs/>
          <w:kern w:val="0"/>
          <w:szCs w:val="24"/>
        </w:rPr>
        <w:t>漁業水域作業的船舶，包括同意至區域性入漁或公海作業的本國船舶</w:t>
      </w:r>
      <w:r w:rsidRPr="00D155CA">
        <w:rPr>
          <w:rFonts w:ascii="Times New Roman" w:eastAsia="新細明體" w:hAnsi="新細明體" w:cs="Times New Roman"/>
          <w:kern w:val="0"/>
          <w:szCs w:val="24"/>
        </w:rPr>
        <w:t>。本政策只和圍網漁業有關。</w:t>
      </w:r>
    </w:p>
    <w:p w:rsidR="00FF4105" w:rsidRPr="00D155CA" w:rsidRDefault="006579F2" w:rsidP="008420EE">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除非另有規定，提及漁撈或漁船時皆是指圍網漁船、圍網漁船船隊以及其支援船，包括油輪及運搬船。</w:t>
      </w:r>
    </w:p>
    <w:p w:rsidR="00FF4105" w:rsidRPr="00D155CA" w:rsidRDefault="006579F2" w:rsidP="00AD28B0">
      <w:pPr>
        <w:autoSpaceDE w:val="0"/>
        <w:autoSpaceDN w:val="0"/>
        <w:adjustRightInd w:val="0"/>
        <w:rPr>
          <w:rFonts w:ascii="Times New Roman" w:eastAsia="新細明體" w:hAnsi="Times New Roman" w:cs="Times New Roman"/>
          <w:b/>
          <w:bCs/>
          <w:kern w:val="0"/>
          <w:szCs w:val="24"/>
        </w:rPr>
      </w:pPr>
      <w:r w:rsidRPr="00D155CA">
        <w:rPr>
          <w:rFonts w:ascii="Times New Roman" w:eastAsia="新細明體" w:hAnsi="Times New Roman" w:cs="Times New Roman"/>
          <w:b/>
          <w:bCs/>
          <w:kern w:val="0"/>
          <w:szCs w:val="24"/>
        </w:rPr>
        <w:t xml:space="preserve">1.1 </w:t>
      </w:r>
      <w:r w:rsidRPr="00D155CA">
        <w:rPr>
          <w:rFonts w:ascii="Times New Roman" w:eastAsia="新細明體" w:hAnsi="新細明體" w:cs="Times New Roman"/>
          <w:b/>
          <w:bCs/>
          <w:kern w:val="0"/>
          <w:szCs w:val="24"/>
        </w:rPr>
        <w:t>近</w:t>
      </w:r>
      <w:proofErr w:type="gramStart"/>
      <w:r w:rsidRPr="00D155CA">
        <w:rPr>
          <w:rFonts w:ascii="Times New Roman" w:eastAsia="新細明體" w:hAnsi="新細明體" w:cs="Times New Roman"/>
          <w:b/>
          <w:bCs/>
          <w:kern w:val="0"/>
          <w:szCs w:val="24"/>
        </w:rPr>
        <w:t>岸集魚器</w:t>
      </w:r>
      <w:proofErr w:type="gramEnd"/>
      <w:r w:rsidRPr="00D155CA">
        <w:rPr>
          <w:rFonts w:ascii="Times New Roman" w:eastAsia="新細明體" w:hAnsi="Times New Roman" w:cs="Times New Roman"/>
          <w:b/>
          <w:bCs/>
          <w:kern w:val="0"/>
          <w:szCs w:val="24"/>
        </w:rPr>
        <w:t>(IFAD)</w:t>
      </w:r>
    </w:p>
    <w:p w:rsidR="00FF4105" w:rsidRPr="00D155CA" w:rsidRDefault="006579F2" w:rsidP="00DF6CC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1. NFA IFAD</w:t>
      </w:r>
      <w:r w:rsidRPr="00D155CA">
        <w:rPr>
          <w:rFonts w:ascii="Times New Roman" w:eastAsia="新細明體" w:hAnsi="新細明體" w:cs="Times New Roman"/>
          <w:kern w:val="0"/>
          <w:szCs w:val="24"/>
        </w:rPr>
        <w:t>計畫推廣非商業性</w:t>
      </w:r>
      <w:proofErr w:type="gramStart"/>
      <w:r w:rsidRPr="00D155CA">
        <w:rPr>
          <w:rFonts w:ascii="Times New Roman" w:eastAsia="新細明體" w:hAnsi="新細明體" w:cs="Times New Roman"/>
          <w:kern w:val="0"/>
          <w:szCs w:val="24"/>
        </w:rPr>
        <w:t>錨定近</w:t>
      </w:r>
      <w:proofErr w:type="gramEnd"/>
      <w:r w:rsidRPr="00D155CA">
        <w:rPr>
          <w:rFonts w:ascii="Times New Roman" w:eastAsia="新細明體" w:hAnsi="新細明體" w:cs="Times New Roman"/>
          <w:kern w:val="0"/>
          <w:szCs w:val="24"/>
        </w:rPr>
        <w:t>岸</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的投放，通常離海岸</w:t>
      </w:r>
      <w:r w:rsidRPr="00D155CA">
        <w:rPr>
          <w:rFonts w:ascii="Times New Roman" w:eastAsia="新細明體" w:hAnsi="Times New Roman" w:cs="Times New Roman"/>
          <w:kern w:val="0"/>
          <w:szCs w:val="24"/>
        </w:rPr>
        <w:t>3-4</w:t>
      </w:r>
      <w:r w:rsidRPr="00D155CA">
        <w:rPr>
          <w:rFonts w:ascii="Times New Roman" w:eastAsia="新細明體" w:hAnsi="新細明體" w:cs="Times New Roman"/>
          <w:kern w:val="0"/>
          <w:szCs w:val="24"/>
        </w:rPr>
        <w:t>海浬，以強化家計型和小規模漁民的捕魚機會。家計型、小規模手釣和休閒漁民皆被鼓勵在沒有限制下使用</w:t>
      </w:r>
      <w:r w:rsidRPr="00D155CA">
        <w:rPr>
          <w:rFonts w:ascii="Times New Roman" w:eastAsia="新細明體" w:hAnsi="Times New Roman" w:cs="Times New Roman"/>
          <w:kern w:val="0"/>
          <w:szCs w:val="24"/>
        </w:rPr>
        <w:t>IFAD</w:t>
      </w:r>
      <w:r w:rsidRPr="00D155CA">
        <w:rPr>
          <w:rFonts w:ascii="Times New Roman" w:eastAsia="新細明體" w:hAnsi="新細明體" w:cs="Times New Roman"/>
          <w:kern w:val="0"/>
          <w:szCs w:val="24"/>
        </w:rPr>
        <w:t>。</w:t>
      </w:r>
    </w:p>
    <w:p w:rsidR="00706DB3" w:rsidRPr="00D155CA" w:rsidRDefault="006579F2" w:rsidP="00DF6CC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2. IFAD</w:t>
      </w:r>
      <w:r w:rsidRPr="00D155CA">
        <w:rPr>
          <w:rFonts w:ascii="Times New Roman" w:eastAsia="新細明體" w:hAnsi="新細明體" w:cs="Times New Roman"/>
          <w:kern w:val="0"/>
          <w:szCs w:val="24"/>
        </w:rPr>
        <w:t>的規範目前不屬於本政策的範圍。隨著捕獲量因使用</w:t>
      </w:r>
      <w:r w:rsidRPr="00D155CA">
        <w:rPr>
          <w:rFonts w:ascii="Times New Roman" w:eastAsia="新細明體" w:hAnsi="Times New Roman" w:cs="Times New Roman"/>
          <w:kern w:val="0"/>
          <w:szCs w:val="24"/>
        </w:rPr>
        <w:t>IFAD</w:t>
      </w:r>
      <w:r w:rsidRPr="00D155CA">
        <w:rPr>
          <w:rFonts w:ascii="Times New Roman" w:eastAsia="新細明體" w:hAnsi="新細明體" w:cs="Times New Roman"/>
          <w:kern w:val="0"/>
          <w:szCs w:val="24"/>
        </w:rPr>
        <w:t>而提高，得於本政策設置適當的管理措施。</w:t>
      </w:r>
    </w:p>
    <w:p w:rsidR="00706DB3" w:rsidRPr="00D155CA" w:rsidRDefault="006579F2">
      <w:pPr>
        <w:widowControl/>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br w:type="page"/>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lastRenderedPageBreak/>
        <w:t xml:space="preserve">2. </w:t>
      </w:r>
      <w:r w:rsidRPr="00D155CA">
        <w:rPr>
          <w:rFonts w:ascii="Times New Roman" w:eastAsia="新細明體" w:hAnsi="新細明體" w:cs="Times New Roman"/>
          <w:b/>
          <w:kern w:val="0"/>
          <w:szCs w:val="24"/>
        </w:rPr>
        <w:t>法律地位</w:t>
      </w:r>
    </w:p>
    <w:p w:rsidR="00FF4105" w:rsidRPr="00D155CA" w:rsidRDefault="006579F2" w:rsidP="00DF6CC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本政策是為了</w:t>
      </w:r>
      <w:r w:rsidRPr="00D155CA">
        <w:rPr>
          <w:rFonts w:ascii="Times New Roman" w:eastAsia="新細明體" w:hAnsi="Times New Roman" w:cs="Times New Roman"/>
          <w:kern w:val="0"/>
          <w:szCs w:val="24"/>
        </w:rPr>
        <w:t>PNG</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漁業採用</w:t>
      </w:r>
      <w:proofErr w:type="gramStart"/>
      <w:r w:rsidRPr="00D155CA">
        <w:rPr>
          <w:rFonts w:ascii="Times New Roman" w:eastAsia="新細明體" w:hAnsi="新細明體" w:cs="Times New Roman"/>
          <w:bCs/>
          <w:kern w:val="0"/>
          <w:szCs w:val="24"/>
        </w:rPr>
        <w:t>集魚器</w:t>
      </w:r>
      <w:proofErr w:type="gramEnd"/>
      <w:r w:rsidRPr="00D155CA">
        <w:rPr>
          <w:rFonts w:ascii="Times New Roman" w:eastAsia="新細明體" w:hAnsi="Times New Roman" w:cs="Times New Roman"/>
          <w:bCs/>
          <w:kern w:val="0"/>
          <w:szCs w:val="24"/>
        </w:rPr>
        <w:t>(FAD)</w:t>
      </w:r>
      <w:r w:rsidRPr="00D155CA">
        <w:rPr>
          <w:rFonts w:ascii="Times New Roman" w:eastAsia="新細明體" w:hAnsi="新細明體" w:cs="Times New Roman"/>
          <w:bCs/>
          <w:kern w:val="0"/>
          <w:szCs w:val="24"/>
        </w:rPr>
        <w:t>，並代表著國家漁業</w:t>
      </w:r>
      <w:proofErr w:type="gramStart"/>
      <w:r w:rsidRPr="00D155CA">
        <w:rPr>
          <w:rFonts w:ascii="Times New Roman" w:eastAsia="新細明體" w:hAnsi="新細明體" w:cs="Times New Roman"/>
          <w:bCs/>
          <w:kern w:val="0"/>
          <w:szCs w:val="24"/>
        </w:rPr>
        <w:t>局漁委</w:t>
      </w:r>
      <w:proofErr w:type="gramEnd"/>
      <w:r w:rsidRPr="00D155CA">
        <w:rPr>
          <w:rFonts w:ascii="Times New Roman" w:eastAsia="新細明體" w:hAnsi="新細明體" w:cs="Times New Roman"/>
          <w:bCs/>
          <w:kern w:val="0"/>
          <w:szCs w:val="24"/>
        </w:rPr>
        <w:t>會的一項政策決定。其</w:t>
      </w:r>
      <w:r w:rsidR="004611A8" w:rsidRPr="00D155CA">
        <w:rPr>
          <w:rFonts w:ascii="Times New Roman" w:eastAsia="新細明體" w:hAnsi="新細明體" w:cs="Times New Roman" w:hint="eastAsia"/>
          <w:bCs/>
          <w:kern w:val="0"/>
          <w:szCs w:val="24"/>
        </w:rPr>
        <w:t>係</w:t>
      </w:r>
      <w:r w:rsidRPr="00D155CA">
        <w:rPr>
          <w:rFonts w:ascii="Times New Roman" w:eastAsia="新細明體" w:hAnsi="新細明體" w:cs="Times New Roman"/>
          <w:bCs/>
          <w:kern w:val="0"/>
          <w:szCs w:val="24"/>
        </w:rPr>
        <w:t>依</w:t>
      </w:r>
      <w:r w:rsidRPr="00D155CA">
        <w:rPr>
          <w:rFonts w:ascii="Times New Roman" w:eastAsia="新細明體" w:hAnsi="Times New Roman" w:cs="Times New Roman"/>
          <w:bCs/>
          <w:kern w:val="0"/>
          <w:szCs w:val="24"/>
        </w:rPr>
        <w:t>PNG</w:t>
      </w:r>
      <w:r w:rsidRPr="00D155CA">
        <w:rPr>
          <w:rFonts w:ascii="Times New Roman" w:eastAsia="新細明體" w:hAnsi="Times New Roman" w:cs="Times New Roman"/>
          <w:bCs/>
          <w:i/>
          <w:kern w:val="0"/>
          <w:szCs w:val="24"/>
        </w:rPr>
        <w:t>1998</w:t>
      </w:r>
      <w:r w:rsidRPr="00D155CA">
        <w:rPr>
          <w:rFonts w:ascii="Times New Roman" w:eastAsia="新細明體" w:hAnsi="新細明體" w:cs="Times New Roman"/>
          <w:bCs/>
          <w:i/>
          <w:kern w:val="0"/>
          <w:szCs w:val="24"/>
        </w:rPr>
        <w:t>年漁業管理法</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本法</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制定的國家</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漁業管理及發展計畫</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本計畫</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的附錄。</w:t>
      </w:r>
    </w:p>
    <w:p w:rsidR="00FF4105" w:rsidRPr="00D155CA" w:rsidRDefault="006579F2" w:rsidP="00DF6CC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本政策會依照進一步的發展不定時重新進行審核，並且會接收可取得的最佳科學及經濟資料，包括範圍更廣之中西太平洋區域的相關資料。</w:t>
      </w:r>
    </w:p>
    <w:p w:rsidR="00FF4105" w:rsidRPr="00D155CA" w:rsidRDefault="006579F2" w:rsidP="00DF6CC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除非表明有相反之意圖，否則本政策將一概適用於</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身為締約方的任何區域性或次區域性措施。</w:t>
      </w:r>
    </w:p>
    <w:p w:rsidR="009D3B55" w:rsidRPr="00D155CA" w:rsidRDefault="009D3B55" w:rsidP="00DF6CCF">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3. FAD</w:t>
      </w:r>
      <w:r w:rsidRPr="00D155CA">
        <w:rPr>
          <w:rFonts w:ascii="Times New Roman" w:eastAsia="新細明體" w:hAnsi="新細明體" w:cs="Times New Roman"/>
          <w:b/>
          <w:kern w:val="0"/>
          <w:szCs w:val="24"/>
        </w:rPr>
        <w:t>的類型</w:t>
      </w:r>
    </w:p>
    <w:p w:rsidR="00FF4105" w:rsidRPr="00D155CA" w:rsidRDefault="006579F2" w:rsidP="0012554A">
      <w:pPr>
        <w:autoSpaceDE w:val="0"/>
        <w:autoSpaceDN w:val="0"/>
        <w:adjustRightInd w:val="0"/>
        <w:ind w:leftChars="100" w:left="240"/>
        <w:rPr>
          <w:rFonts w:ascii="Times New Roman" w:eastAsia="新細明體" w:hAnsi="Times New Roman" w:cs="Times New Roman"/>
          <w:iCs/>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以下為</w:t>
      </w:r>
      <w:r w:rsidRPr="00D155CA">
        <w:rPr>
          <w:rFonts w:ascii="Times New Roman" w:eastAsia="新細明體" w:hAnsi="Times New Roman" w:cs="Times New Roman"/>
          <w:bCs/>
          <w:i/>
          <w:kern w:val="0"/>
          <w:szCs w:val="24"/>
        </w:rPr>
        <w:t>1998</w:t>
      </w:r>
      <w:r w:rsidRPr="00D155CA">
        <w:rPr>
          <w:rFonts w:ascii="Times New Roman" w:eastAsia="新細明體" w:hAnsi="新細明體" w:cs="Times New Roman"/>
          <w:bCs/>
          <w:i/>
          <w:kern w:val="0"/>
          <w:szCs w:val="24"/>
        </w:rPr>
        <w:t>年漁業管理法</w:t>
      </w:r>
      <w:r w:rsidRPr="00D155CA">
        <w:rPr>
          <w:rFonts w:ascii="Times New Roman" w:eastAsia="新細明體" w:hAnsi="新細明體" w:cs="Times New Roman"/>
          <w:bCs/>
          <w:kern w:val="0"/>
          <w:szCs w:val="24"/>
        </w:rPr>
        <w:t>規定的</w:t>
      </w:r>
      <w:r w:rsidRPr="00D155CA">
        <w:rPr>
          <w:rFonts w:ascii="Times New Roman" w:eastAsia="新細明體" w:hAnsi="Times New Roman" w:cs="Times New Roman"/>
          <w:bCs/>
          <w:kern w:val="0"/>
          <w:szCs w:val="24"/>
        </w:rPr>
        <w:t>FAD</w:t>
      </w:r>
      <w:r w:rsidRPr="00D155CA">
        <w:rPr>
          <w:rFonts w:ascii="Times New Roman" w:eastAsia="新細明體" w:hAnsi="新細明體" w:cs="Times New Roman"/>
          <w:bCs/>
          <w:kern w:val="0"/>
          <w:szCs w:val="24"/>
        </w:rPr>
        <w:t>定義：</w:t>
      </w:r>
    </w:p>
    <w:p w:rsidR="00FF4105" w:rsidRPr="00D155CA" w:rsidRDefault="006579F2" w:rsidP="0012554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kern w:val="0"/>
          <w:szCs w:val="24"/>
        </w:rPr>
        <w:t>「</w:t>
      </w:r>
      <w:r w:rsidRPr="00D155CA">
        <w:rPr>
          <w:rFonts w:ascii="Times New Roman" w:eastAsia="新細明體" w:hAnsi="新細明體" w:cs="Times New Roman"/>
          <w:bCs/>
          <w:kern w:val="0"/>
          <w:szCs w:val="24"/>
        </w:rPr>
        <w:t>集魚器</w:t>
      </w:r>
      <w:r w:rsidRPr="00D155CA">
        <w:rPr>
          <w:rFonts w:ascii="Times New Roman" w:eastAsia="新細明體" w:hAnsi="新細明體" w:cs="Times New Roman"/>
          <w:kern w:val="0"/>
          <w:szCs w:val="24"/>
        </w:rPr>
        <w:t>」（</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）指用來聚集魚類之人造或部分人造的漂浮式、半浸沒式或全浸沒式裝置，無論是否錨定，並包括被放置一項定位裝置的任何天然漂浮物。</w:t>
      </w:r>
    </w:p>
    <w:p w:rsidR="00FF4105" w:rsidRPr="00D155CA" w:rsidRDefault="006579F2" w:rsidP="0012554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新細明體" w:cs="Times New Roman"/>
          <w:kern w:val="0"/>
          <w:szCs w:val="24"/>
        </w:rPr>
        <w:t>為了本附錄之目的，</w:t>
      </w:r>
      <w:proofErr w:type="gramStart"/>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的定義除第</w:t>
      </w:r>
      <w:r w:rsidRPr="00D155CA">
        <w:rPr>
          <w:rFonts w:ascii="Times New Roman" w:eastAsia="新細明體" w:hAnsi="Times New Roman" w:cs="Times New Roman"/>
          <w:kern w:val="0"/>
          <w:szCs w:val="24"/>
        </w:rPr>
        <w:t>3(</w:t>
      </w:r>
      <w:proofErr w:type="gramEnd"/>
      <w:r w:rsidRPr="00D155CA">
        <w:rPr>
          <w:rFonts w:ascii="Times New Roman" w:eastAsia="新細明體" w:hAnsi="Times New Roman" w:cs="Times New Roman"/>
          <w:kern w:val="0"/>
          <w:szCs w:val="24"/>
        </w:rPr>
        <w:t>1)(a)</w:t>
      </w:r>
      <w:r w:rsidRPr="00D155CA">
        <w:rPr>
          <w:rFonts w:ascii="Times New Roman" w:eastAsia="新細明體" w:hAnsi="新細明體" w:cs="Times New Roman"/>
          <w:kern w:val="0"/>
          <w:szCs w:val="24"/>
        </w:rPr>
        <w:t>節的定義外，還包括用來記錄及</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或報告魚類、浮游生物、天氣或海洋狀況的任何裝置，無論是否附著於</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或自由漂浮。此類裝置如</w:t>
      </w:r>
      <w:proofErr w:type="gramStart"/>
      <w:r w:rsidRPr="00D155CA">
        <w:rPr>
          <w:rFonts w:ascii="Times New Roman" w:eastAsia="新細明體" w:hAnsi="新細明體" w:cs="Times New Roman"/>
          <w:kern w:val="0"/>
          <w:szCs w:val="24"/>
        </w:rPr>
        <w:t>完全浸沒時</w:t>
      </w:r>
      <w:proofErr w:type="gramEnd"/>
      <w:r w:rsidRPr="00D155CA">
        <w:rPr>
          <w:rFonts w:ascii="Times New Roman" w:eastAsia="新細明體" w:hAnsi="新細明體" w:cs="Times New Roman"/>
          <w:kern w:val="0"/>
          <w:szCs w:val="24"/>
        </w:rPr>
        <w:t>可能會無法運作。</w:t>
      </w:r>
    </w:p>
    <w:p w:rsidR="00FF4105" w:rsidRPr="00D155CA" w:rsidRDefault="006579F2" w:rsidP="0012554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w:t>
      </w:r>
      <w:proofErr w:type="gramStart"/>
      <w:r w:rsidRPr="00D155CA">
        <w:rPr>
          <w:rFonts w:ascii="Times New Roman" w:eastAsia="新細明體" w:hAnsi="新細明體" w:cs="Times New Roman"/>
          <w:kern w:val="0"/>
          <w:szCs w:val="24"/>
        </w:rPr>
        <w:t>錨定式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r w:rsidRPr="00D155CA">
        <w:rPr>
          <w:rFonts w:ascii="Times New Roman" w:eastAsia="新細明體" w:hAnsi="Times New Roman" w:cs="Times New Roman"/>
          <w:kern w:val="0"/>
          <w:szCs w:val="24"/>
        </w:rPr>
        <w:t>(AFAD)</w:t>
      </w:r>
      <w:r w:rsidRPr="00D155CA">
        <w:rPr>
          <w:rFonts w:ascii="Times New Roman" w:eastAsia="新細明體" w:hAnsi="新細明體" w:cs="Times New Roman"/>
          <w:kern w:val="0"/>
          <w:szCs w:val="24"/>
        </w:rPr>
        <w:t>指以</w:t>
      </w:r>
      <w:proofErr w:type="gramStart"/>
      <w:r w:rsidRPr="00D155CA">
        <w:rPr>
          <w:rFonts w:ascii="Times New Roman" w:eastAsia="新細明體" w:hAnsi="新細明體" w:cs="Times New Roman"/>
          <w:kern w:val="0"/>
          <w:szCs w:val="24"/>
        </w:rPr>
        <w:t>繫</w:t>
      </w:r>
      <w:proofErr w:type="gramEnd"/>
      <w:r w:rsidRPr="00D155CA">
        <w:rPr>
          <w:rFonts w:ascii="Times New Roman" w:eastAsia="新細明體" w:hAnsi="新細明體" w:cs="Times New Roman"/>
          <w:kern w:val="0"/>
          <w:szCs w:val="24"/>
        </w:rPr>
        <w:t>繩連接到一個位置固定的錨具重物之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12554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「漂浮式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r w:rsidRPr="00D155CA">
        <w:rPr>
          <w:rFonts w:ascii="Times New Roman" w:eastAsia="新細明體" w:hAnsi="Times New Roman" w:cs="Times New Roman"/>
          <w:kern w:val="0"/>
          <w:szCs w:val="24"/>
        </w:rPr>
        <w:t>(DFAD)</w:t>
      </w:r>
      <w:proofErr w:type="gramStart"/>
      <w:r w:rsidRPr="00D155CA">
        <w:rPr>
          <w:rFonts w:ascii="Times New Roman" w:eastAsia="新細明體" w:hAnsi="新細明體" w:cs="Times New Roman"/>
          <w:kern w:val="0"/>
          <w:szCs w:val="24"/>
        </w:rPr>
        <w:t>指錨定</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以外的</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9D3B55" w:rsidRPr="00D155CA" w:rsidRDefault="009D3B55" w:rsidP="0012554A">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4. FAD</w:t>
      </w:r>
      <w:r w:rsidRPr="00D155CA">
        <w:rPr>
          <w:rFonts w:ascii="Times New Roman" w:eastAsia="新細明體" w:hAnsi="新細明體" w:cs="Times New Roman"/>
          <w:b/>
          <w:kern w:val="0"/>
          <w:szCs w:val="24"/>
        </w:rPr>
        <w:t>管理</w:t>
      </w:r>
      <w:r w:rsidRPr="00D155CA">
        <w:rPr>
          <w:rFonts w:asciiTheme="majorEastAsia" w:eastAsiaTheme="majorEastAsia" w:hAnsiTheme="majorEastAsia" w:cs="Times New Roman"/>
          <w:b/>
          <w:kern w:val="0"/>
          <w:szCs w:val="24"/>
        </w:rPr>
        <w:t>條款</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4.1</w:t>
      </w:r>
      <w:r w:rsidRPr="00D155CA">
        <w:rPr>
          <w:rFonts w:ascii="Times New Roman" w:eastAsia="新細明體" w:hAnsi="新細明體" w:cs="Times New Roman"/>
          <w:b/>
          <w:kern w:val="0"/>
          <w:szCs w:val="24"/>
        </w:rPr>
        <w:t>本政策的適用區域</w:t>
      </w:r>
    </w:p>
    <w:p w:rsidR="00FF4105" w:rsidRPr="00D155CA" w:rsidRDefault="006579F2" w:rsidP="00B03D38">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本政策的此節描述應適用於</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取得執照船舶，於以下情況進行漁撈作業的安排：</w:t>
      </w:r>
    </w:p>
    <w:p w:rsidR="00FF4105" w:rsidRPr="00D155CA" w:rsidRDefault="006579F2" w:rsidP="00B03D38">
      <w:pPr>
        <w:autoSpaceDE w:val="0"/>
        <w:autoSpaceDN w:val="0"/>
        <w:adjustRightInd w:val="0"/>
        <w:ind w:leftChars="200" w:left="480"/>
        <w:rPr>
          <w:rFonts w:ascii="Times New Roman" w:eastAsia="新細明體" w:hAnsi="Times New Roman" w:cs="Times New Roman"/>
          <w:kern w:val="0"/>
          <w:szCs w:val="24"/>
        </w:rPr>
      </w:pPr>
      <w:proofErr w:type="gramStart"/>
      <w:r w:rsidRPr="00D155CA">
        <w:rPr>
          <w:rFonts w:ascii="Times New Roman" w:eastAsia="新細明體" w:hAnsi="Times New Roman" w:cs="Times New Roman"/>
          <w:iCs/>
          <w:kern w:val="0"/>
          <w:szCs w:val="24"/>
        </w:rPr>
        <w:t>a</w:t>
      </w:r>
      <w:proofErr w:type="gramEnd"/>
      <w:r w:rsidRPr="00D155CA">
        <w:rPr>
          <w:rFonts w:ascii="Times New Roman" w:eastAsia="新細明體" w:hAnsi="Times New Roman" w:cs="Times New Roman"/>
          <w:iCs/>
          <w:kern w:val="0"/>
          <w:szCs w:val="24"/>
        </w:rPr>
        <w:t xml:space="preserve">. </w:t>
      </w:r>
      <w:r w:rsidRPr="00D155CA">
        <w:rPr>
          <w:rFonts w:ascii="Times New Roman" w:eastAsia="新細明體" w:hAnsi="新細明體" w:cs="Times New Roman"/>
          <w:kern w:val="0"/>
          <w:szCs w:val="24"/>
        </w:rPr>
        <w:t>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的專屬經濟海域</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內，或</w:t>
      </w:r>
    </w:p>
    <w:p w:rsidR="00FF4105" w:rsidRPr="00D155CA" w:rsidRDefault="006579F2" w:rsidP="00B03D38">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新細明體" w:cs="Times New Roman"/>
          <w:kern w:val="0"/>
          <w:szCs w:val="24"/>
        </w:rPr>
        <w:t>在其他的</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，或</w:t>
      </w:r>
    </w:p>
    <w:p w:rsidR="00FF4105" w:rsidRPr="00D155CA" w:rsidRDefault="006579F2" w:rsidP="00B03D38">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c. </w:t>
      </w:r>
      <w:r w:rsidRPr="00D155CA">
        <w:rPr>
          <w:rFonts w:ascii="Times New Roman" w:eastAsia="新細明體" w:hAnsi="新細明體" w:cs="Times New Roman"/>
          <w:kern w:val="0"/>
          <w:szCs w:val="24"/>
        </w:rPr>
        <w:t>依照任何區域性安排時，或</w:t>
      </w:r>
    </w:p>
    <w:p w:rsidR="00FF4105" w:rsidRPr="00D155CA" w:rsidRDefault="006579F2" w:rsidP="00B03D38">
      <w:pPr>
        <w:autoSpaceDE w:val="0"/>
        <w:autoSpaceDN w:val="0"/>
        <w:adjustRightInd w:val="0"/>
        <w:ind w:leftChars="200" w:left="480"/>
        <w:rPr>
          <w:rFonts w:ascii="Times New Roman" w:eastAsia="新細明體" w:hAnsi="Times New Roman" w:cs="Times New Roman"/>
          <w:kern w:val="0"/>
          <w:szCs w:val="24"/>
        </w:rPr>
      </w:pPr>
      <w:proofErr w:type="gramStart"/>
      <w:r w:rsidRPr="00D155CA">
        <w:rPr>
          <w:rFonts w:ascii="Times New Roman" w:eastAsia="新細明體" w:hAnsi="Times New Roman" w:cs="Times New Roman"/>
          <w:iCs/>
          <w:kern w:val="0"/>
          <w:szCs w:val="24"/>
        </w:rPr>
        <w:t>d</w:t>
      </w:r>
      <w:proofErr w:type="gramEnd"/>
      <w:r w:rsidRPr="00D155CA">
        <w:rPr>
          <w:rFonts w:ascii="Times New Roman" w:eastAsia="新細明體" w:hAnsi="Times New Roman" w:cs="Times New Roman"/>
          <w:iCs/>
          <w:kern w:val="0"/>
          <w:szCs w:val="24"/>
        </w:rPr>
        <w:t xml:space="preserve">. </w:t>
      </w:r>
      <w:r w:rsidRPr="00D155CA">
        <w:rPr>
          <w:rFonts w:ascii="Times New Roman" w:eastAsia="新細明體" w:hAnsi="新細明體" w:cs="Times New Roman"/>
          <w:kern w:val="0"/>
          <w:szCs w:val="24"/>
        </w:rPr>
        <w:t>在中西太平洋漁業委員會</w:t>
      </w:r>
      <w:r w:rsidRPr="00D155CA">
        <w:rPr>
          <w:rFonts w:ascii="Times New Roman" w:eastAsia="新細明體" w:hAnsi="Times New Roman" w:cs="Times New Roman"/>
          <w:kern w:val="0"/>
          <w:szCs w:val="24"/>
        </w:rPr>
        <w:t>(WCPFC)</w:t>
      </w:r>
      <w:r w:rsidRPr="00D155CA">
        <w:rPr>
          <w:rFonts w:ascii="Times New Roman" w:eastAsia="新細明體" w:hAnsi="新細明體" w:cs="Times New Roman"/>
          <w:kern w:val="0"/>
          <w:szCs w:val="24"/>
        </w:rPr>
        <w:t>轄屬區域內的公海。</w:t>
      </w:r>
    </w:p>
    <w:p w:rsidR="00FF4105" w:rsidRPr="00D155CA" w:rsidRDefault="006579F2" w:rsidP="00B03D38">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proofErr w:type="gramStart"/>
      <w:r w:rsidRPr="00D155CA">
        <w:rPr>
          <w:rFonts w:ascii="Times New Roman" w:eastAsia="新細明體" w:hAnsi="新細明體" w:cs="Times New Roman"/>
          <w:kern w:val="0"/>
          <w:szCs w:val="24"/>
        </w:rPr>
        <w:t>錨定式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僅得在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南緯</w:t>
      </w:r>
      <w:r w:rsidRPr="00D155CA">
        <w:rPr>
          <w:rFonts w:ascii="Times New Roman" w:eastAsia="新細明體" w:hAnsi="Times New Roman" w:cs="Times New Roman"/>
          <w:kern w:val="0"/>
          <w:szCs w:val="24"/>
        </w:rPr>
        <w:t>5</w:t>
      </w:r>
      <w:r w:rsidRPr="00D155CA">
        <w:rPr>
          <w:rFonts w:ascii="Times New Roman" w:eastAsia="新細明體" w:hAnsi="新細明體" w:cs="Times New Roman"/>
          <w:kern w:val="0"/>
          <w:szCs w:val="24"/>
        </w:rPr>
        <w:t>度以北的群島水域使用。</w:t>
      </w:r>
    </w:p>
    <w:p w:rsidR="00FF4105" w:rsidRPr="00D155CA" w:rsidRDefault="006579F2" w:rsidP="00B03D38">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漂浮式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僅得投放在許可的</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及公海。</w:t>
      </w:r>
    </w:p>
    <w:p w:rsidR="00FF4105" w:rsidRPr="00D155CA" w:rsidRDefault="006579F2" w:rsidP="00B03D38">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kern w:val="0"/>
          <w:szCs w:val="24"/>
        </w:rPr>
        <w:t>任何</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取得執照船舶皆不應在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或公海</w:t>
      </w:r>
      <w:proofErr w:type="gramStart"/>
      <w:r w:rsidRPr="00D155CA">
        <w:rPr>
          <w:rFonts w:ascii="Times New Roman" w:eastAsia="新細明體" w:hAnsi="新細明體" w:cs="Times New Roman"/>
          <w:kern w:val="0"/>
          <w:szCs w:val="24"/>
        </w:rPr>
        <w:t>投放錨定</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4.2 </w:t>
      </w:r>
      <w:r w:rsidRPr="00D155CA">
        <w:rPr>
          <w:rFonts w:ascii="Times New Roman" w:eastAsia="新細明體" w:hAnsi="新細明體" w:cs="Times New Roman"/>
          <w:b/>
          <w:kern w:val="0"/>
          <w:szCs w:val="24"/>
        </w:rPr>
        <w:t>禁止利用</w:t>
      </w:r>
      <w:r w:rsidRPr="00D155CA">
        <w:rPr>
          <w:rFonts w:ascii="Times New Roman" w:eastAsia="新細明體" w:hAnsi="Times New Roman" w:cs="Times New Roman"/>
          <w:b/>
          <w:kern w:val="0"/>
          <w:szCs w:val="24"/>
        </w:rPr>
        <w:t>FAD</w:t>
      </w:r>
      <w:r w:rsidRPr="00D155CA">
        <w:rPr>
          <w:rFonts w:ascii="Times New Roman" w:eastAsia="新細明體" w:hAnsi="新細明體" w:cs="Times New Roman"/>
          <w:b/>
          <w:kern w:val="0"/>
          <w:szCs w:val="24"/>
        </w:rPr>
        <w:t>作業期間</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在本政策下，</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應對在第</w:t>
      </w:r>
      <w:r w:rsidRPr="00D155CA">
        <w:rPr>
          <w:rFonts w:ascii="Times New Roman" w:eastAsia="新細明體" w:hAnsi="Times New Roman" w:cs="Times New Roman"/>
          <w:kern w:val="0"/>
          <w:szCs w:val="24"/>
        </w:rPr>
        <w:t>4.1(1)</w:t>
      </w:r>
      <w:r w:rsidRPr="00D155CA">
        <w:rPr>
          <w:rFonts w:ascii="Times New Roman" w:eastAsia="新細明體" w:hAnsi="新細明體" w:cs="Times New Roman"/>
          <w:kern w:val="0"/>
          <w:szCs w:val="24"/>
        </w:rPr>
        <w:t>項規定區域捕魚的所有圍網船舶適用</w:t>
      </w:r>
      <w:r w:rsidRPr="00D155CA">
        <w:rPr>
          <w:rFonts w:ascii="Times New Roman" w:eastAsia="新細明體" w:hAnsi="Times New Roman" w:cs="Times New Roman"/>
          <w:kern w:val="0"/>
          <w:szCs w:val="24"/>
        </w:rPr>
        <w:t>WCPFC</w:t>
      </w:r>
      <w:r w:rsidRPr="00D155CA">
        <w:rPr>
          <w:rFonts w:ascii="Times New Roman" w:eastAsia="新細明體" w:hAnsi="新細明體" w:cs="Times New Roman"/>
          <w:kern w:val="0"/>
          <w:szCs w:val="24"/>
        </w:rPr>
        <w:t>養護及管理措施</w:t>
      </w:r>
      <w:r w:rsidRPr="00D155CA">
        <w:rPr>
          <w:rFonts w:ascii="Times New Roman" w:eastAsia="新細明體" w:hAnsi="Times New Roman" w:cs="Times New Roman"/>
          <w:kern w:val="0"/>
          <w:szCs w:val="24"/>
        </w:rPr>
        <w:t>(CMM)2013-01</w:t>
      </w:r>
      <w:r w:rsidRPr="00D155CA">
        <w:rPr>
          <w:rFonts w:ascii="Times New Roman" w:eastAsia="新細明體" w:hAnsi="新細明體" w:cs="Times New Roman"/>
          <w:kern w:val="0"/>
          <w:szCs w:val="24"/>
        </w:rPr>
        <w:t>的條文。</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2. CMM 2014-01</w:t>
      </w:r>
      <w:r w:rsidRPr="00D155CA">
        <w:rPr>
          <w:rFonts w:ascii="Times New Roman" w:eastAsia="新細明體" w:hAnsi="新細明體" w:cs="Times New Roman"/>
          <w:kern w:val="0"/>
          <w:szCs w:val="24"/>
        </w:rPr>
        <w:t>要求適用每年從</w:t>
      </w:r>
      <w:r w:rsidRPr="00D155CA">
        <w:rPr>
          <w:rFonts w:ascii="Times New Roman" w:eastAsia="新細明體" w:hAnsi="Times New Roman" w:cs="Times New Roman"/>
          <w:kern w:val="0"/>
          <w:szCs w:val="24"/>
        </w:rPr>
        <w:t>6</w:t>
      </w:r>
      <w:r w:rsidRPr="00D155CA">
        <w:rPr>
          <w:rFonts w:ascii="Times New Roman" w:eastAsia="新細明體" w:hAnsi="新細明體" w:cs="Times New Roman"/>
          <w:kern w:val="0"/>
          <w:szCs w:val="24"/>
        </w:rPr>
        <w:t>月</w:t>
      </w:r>
      <w:r w:rsidRPr="00D155CA">
        <w:rPr>
          <w:rFonts w:ascii="Times New Roman" w:eastAsia="新細明體" w:hAnsi="Times New Roman" w:cs="Times New Roman"/>
          <w:kern w:val="0"/>
          <w:szCs w:val="24"/>
        </w:rPr>
        <w:t>30</w:t>
      </w:r>
      <w:r w:rsidRPr="00D155CA">
        <w:rPr>
          <w:rFonts w:ascii="Times New Roman" w:eastAsia="新細明體" w:hAnsi="新細明體" w:cs="Times New Roman"/>
          <w:kern w:val="0"/>
          <w:szCs w:val="24"/>
        </w:rPr>
        <w:t>日</w:t>
      </w:r>
      <w:r w:rsidRPr="00D155CA">
        <w:rPr>
          <w:rFonts w:ascii="Times New Roman" w:eastAsia="新細明體" w:hAnsi="Times New Roman" w:cs="Times New Roman"/>
          <w:kern w:val="0"/>
          <w:szCs w:val="24"/>
        </w:rPr>
        <w:t>(UTC 0</w:t>
      </w:r>
      <w:r w:rsidRPr="00D155CA">
        <w:rPr>
          <w:rFonts w:ascii="Times New Roman" w:eastAsia="新細明體" w:hAnsi="新細明體" w:cs="Times New Roman"/>
          <w:kern w:val="0"/>
          <w:szCs w:val="24"/>
        </w:rPr>
        <w:t>時</w:t>
      </w:r>
      <w:r w:rsidRPr="00D155CA">
        <w:rPr>
          <w:rFonts w:ascii="Times New Roman" w:eastAsia="新細明體" w:hAnsi="Times New Roman" w:cs="Times New Roman"/>
          <w:kern w:val="0"/>
          <w:szCs w:val="24"/>
        </w:rPr>
        <w:t>0</w:t>
      </w:r>
      <w:r w:rsidRPr="00D155CA">
        <w:rPr>
          <w:rFonts w:ascii="Times New Roman" w:eastAsia="新細明體" w:hAnsi="新細明體" w:cs="Times New Roman"/>
          <w:kern w:val="0"/>
          <w:szCs w:val="24"/>
        </w:rPr>
        <w:t>分</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到</w:t>
      </w:r>
      <w:r w:rsidRPr="00D155CA">
        <w:rPr>
          <w:rFonts w:ascii="Times New Roman" w:eastAsia="新細明體" w:hAnsi="Times New Roman" w:cs="Times New Roman"/>
          <w:kern w:val="0"/>
          <w:szCs w:val="24"/>
        </w:rPr>
        <w:t>10</w:t>
      </w:r>
      <w:r w:rsidRPr="00D155CA">
        <w:rPr>
          <w:rFonts w:ascii="Times New Roman" w:eastAsia="新細明體" w:hAnsi="新細明體" w:cs="Times New Roman"/>
          <w:kern w:val="0"/>
          <w:szCs w:val="24"/>
        </w:rPr>
        <w:t>月</w:t>
      </w:r>
      <w:r w:rsidRPr="00D155CA">
        <w:rPr>
          <w:rFonts w:ascii="Times New Roman" w:eastAsia="新細明體" w:hAnsi="Times New Roman" w:cs="Times New Roman"/>
          <w:kern w:val="0"/>
          <w:szCs w:val="24"/>
        </w:rPr>
        <w:t>31</w:t>
      </w:r>
      <w:r w:rsidRPr="00D155CA">
        <w:rPr>
          <w:rFonts w:ascii="Times New Roman" w:eastAsia="新細明體" w:hAnsi="新細明體" w:cs="Times New Roman"/>
          <w:kern w:val="0"/>
          <w:szCs w:val="24"/>
        </w:rPr>
        <w:t>日</w:t>
      </w:r>
      <w:r w:rsidRPr="00D155CA">
        <w:rPr>
          <w:rFonts w:ascii="Times New Roman" w:eastAsia="新細明體" w:hAnsi="Times New Roman" w:cs="Times New Roman"/>
          <w:kern w:val="0"/>
          <w:szCs w:val="24"/>
        </w:rPr>
        <w:t>(UTC 0</w:t>
      </w:r>
      <w:r w:rsidRPr="00D155CA">
        <w:rPr>
          <w:rFonts w:ascii="Times New Roman" w:eastAsia="新細明體" w:hAnsi="新細明體" w:cs="Times New Roman"/>
          <w:kern w:val="0"/>
          <w:szCs w:val="24"/>
        </w:rPr>
        <w:t>時</w:t>
      </w:r>
      <w:r w:rsidRPr="00D155CA">
        <w:rPr>
          <w:rFonts w:ascii="Times New Roman" w:eastAsia="新細明體" w:hAnsi="Times New Roman" w:cs="Times New Roman"/>
          <w:kern w:val="0"/>
          <w:szCs w:val="24"/>
        </w:rPr>
        <w:t>0</w:t>
      </w:r>
      <w:r w:rsidRPr="00D155CA">
        <w:rPr>
          <w:rFonts w:ascii="Times New Roman" w:eastAsia="新細明體" w:hAnsi="新細明體" w:cs="Times New Roman"/>
          <w:kern w:val="0"/>
          <w:szCs w:val="24"/>
        </w:rPr>
        <w:t>分</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的禁止利用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作業期間。</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如</w:t>
      </w:r>
      <w:r w:rsidRPr="00D155CA">
        <w:rPr>
          <w:rFonts w:ascii="Times New Roman" w:eastAsia="新細明體" w:hAnsi="Times New Roman" w:cs="Times New Roman"/>
          <w:kern w:val="0"/>
          <w:szCs w:val="24"/>
        </w:rPr>
        <w:t>WCPFC CMM 2014-01</w:t>
      </w:r>
      <w:r w:rsidRPr="00D155CA">
        <w:rPr>
          <w:rFonts w:ascii="Times New Roman" w:eastAsia="新細明體" w:hAnsi="新細明體" w:cs="Times New Roman"/>
          <w:kern w:val="0"/>
          <w:szCs w:val="24"/>
        </w:rPr>
        <w:t>遭廢止或失效，其條文仍應持續適用直到本政策於</w:t>
      </w:r>
      <w:r w:rsidRPr="00D155CA">
        <w:rPr>
          <w:rFonts w:ascii="Times New Roman" w:eastAsia="新細明體" w:hAnsi="新細明體" w:cs="Times New Roman"/>
          <w:i/>
          <w:kern w:val="0"/>
          <w:szCs w:val="24"/>
        </w:rPr>
        <w:t>國家公報</w:t>
      </w:r>
      <w:r w:rsidRPr="00D155CA">
        <w:rPr>
          <w:rFonts w:ascii="Times New Roman" w:eastAsia="新細明體" w:hAnsi="新細明體" w:cs="Times New Roman"/>
          <w:kern w:val="0"/>
          <w:szCs w:val="24"/>
        </w:rPr>
        <w:t>發布修訂為止。</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lastRenderedPageBreak/>
        <w:t xml:space="preserve">4. </w:t>
      </w:r>
      <w:r w:rsidRPr="00D155CA">
        <w:rPr>
          <w:rFonts w:ascii="Times New Roman" w:eastAsia="新細明體" w:hAnsi="新細明體" w:cs="Times New Roman"/>
          <w:kern w:val="0"/>
          <w:szCs w:val="24"/>
        </w:rPr>
        <w:t>如有進一步的</w:t>
      </w:r>
      <w:r w:rsidRPr="00D155CA">
        <w:rPr>
          <w:rFonts w:ascii="Times New Roman" w:eastAsia="新細明體" w:hAnsi="Times New Roman" w:cs="Times New Roman"/>
          <w:kern w:val="0"/>
          <w:szCs w:val="24"/>
        </w:rPr>
        <w:t>CMM</w:t>
      </w:r>
      <w:r w:rsidRPr="00D155CA">
        <w:rPr>
          <w:rFonts w:ascii="Times New Roman" w:eastAsia="新細明體" w:hAnsi="新細明體" w:cs="Times New Roman"/>
          <w:kern w:val="0"/>
          <w:szCs w:val="24"/>
        </w:rPr>
        <w:t>更新、修改或變更</w:t>
      </w:r>
      <w:r w:rsidRPr="00D155CA">
        <w:rPr>
          <w:rFonts w:ascii="Times New Roman" w:eastAsia="新細明體" w:hAnsi="Times New Roman" w:cs="Times New Roman"/>
          <w:kern w:val="0"/>
          <w:szCs w:val="24"/>
        </w:rPr>
        <w:t>WCPFC CMM 2014-01</w:t>
      </w:r>
      <w:r w:rsidRPr="00D155CA">
        <w:rPr>
          <w:rFonts w:ascii="Times New Roman" w:eastAsia="新細明體" w:hAnsi="新細明體" w:cs="Times New Roman"/>
          <w:kern w:val="0"/>
          <w:szCs w:val="24"/>
        </w:rPr>
        <w:t>時，該進一步的</w:t>
      </w:r>
      <w:r w:rsidRPr="00D155CA">
        <w:rPr>
          <w:rFonts w:ascii="Times New Roman" w:eastAsia="新細明體" w:hAnsi="Times New Roman" w:cs="Times New Roman"/>
          <w:kern w:val="0"/>
          <w:szCs w:val="24"/>
        </w:rPr>
        <w:t>CMM</w:t>
      </w:r>
      <w:r w:rsidRPr="00D155CA">
        <w:rPr>
          <w:rFonts w:ascii="Times New Roman" w:eastAsia="新細明體" w:hAnsi="新細明體" w:cs="Times New Roman"/>
          <w:kern w:val="0"/>
          <w:szCs w:val="24"/>
        </w:rPr>
        <w:t>應自其更新、修改或變更並依</w:t>
      </w:r>
      <w:r w:rsidRPr="00D155CA">
        <w:rPr>
          <w:rFonts w:ascii="Times New Roman" w:eastAsia="新細明體" w:hAnsi="Times New Roman" w:cs="Times New Roman"/>
          <w:bCs/>
          <w:i/>
          <w:kern w:val="0"/>
          <w:szCs w:val="24"/>
        </w:rPr>
        <w:t>1998</w:t>
      </w:r>
      <w:r w:rsidRPr="00D155CA">
        <w:rPr>
          <w:rFonts w:ascii="Times New Roman" w:eastAsia="新細明體" w:hAnsi="新細明體" w:cs="Times New Roman"/>
          <w:bCs/>
          <w:i/>
          <w:kern w:val="0"/>
          <w:szCs w:val="24"/>
        </w:rPr>
        <w:t>年漁業管理法</w:t>
      </w:r>
      <w:r w:rsidRPr="00D155CA">
        <w:rPr>
          <w:rFonts w:ascii="Times New Roman" w:eastAsia="新細明體" w:hAnsi="新細明體" w:cs="Times New Roman"/>
          <w:bCs/>
          <w:kern w:val="0"/>
          <w:szCs w:val="24"/>
        </w:rPr>
        <w:t>第</w:t>
      </w:r>
      <w:r w:rsidRPr="00D155CA">
        <w:rPr>
          <w:rFonts w:ascii="Times New Roman" w:eastAsia="新細明體" w:hAnsi="Times New Roman" w:cs="Times New Roman"/>
          <w:kern w:val="0"/>
          <w:szCs w:val="24"/>
        </w:rPr>
        <w:t>40B</w:t>
      </w:r>
      <w:r w:rsidRPr="00D155CA">
        <w:rPr>
          <w:rFonts w:ascii="Times New Roman" w:eastAsia="新細明體" w:hAnsi="新細明體" w:cs="Times New Roman"/>
          <w:bCs/>
          <w:kern w:val="0"/>
          <w:szCs w:val="24"/>
        </w:rPr>
        <w:t>節於國家公報發布後，立即在本政策下適用。</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4.2.1 </w:t>
      </w:r>
      <w:r w:rsidRPr="00D155CA">
        <w:rPr>
          <w:rFonts w:ascii="Times New Roman" w:eastAsia="新細明體" w:hAnsi="新細明體" w:cs="Times New Roman"/>
          <w:b/>
          <w:kern w:val="0"/>
          <w:szCs w:val="24"/>
        </w:rPr>
        <w:t>禁止利用</w:t>
      </w:r>
      <w:r w:rsidRPr="00D155CA">
        <w:rPr>
          <w:rFonts w:ascii="Times New Roman" w:eastAsia="新細明體" w:hAnsi="Times New Roman" w:cs="Times New Roman"/>
          <w:b/>
          <w:kern w:val="0"/>
          <w:szCs w:val="24"/>
        </w:rPr>
        <w:t>FAD</w:t>
      </w:r>
      <w:r w:rsidRPr="00D155CA">
        <w:rPr>
          <w:rFonts w:ascii="Times New Roman" w:eastAsia="新細明體" w:hAnsi="新細明體" w:cs="Times New Roman"/>
          <w:b/>
          <w:kern w:val="0"/>
          <w:szCs w:val="24"/>
        </w:rPr>
        <w:t>作業期間內的漁具限制</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在規定的禁止利用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作業期間內，任何</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取得執照之圍網船舶皆不得在與某一</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距離</w:t>
      </w:r>
      <w:r w:rsidRPr="00D155CA">
        <w:rPr>
          <w:rFonts w:ascii="Times New Roman" w:eastAsia="新細明體" w:hAnsi="Times New Roman" w:cs="Times New Roman"/>
          <w:kern w:val="0"/>
          <w:szCs w:val="24"/>
        </w:rPr>
        <w:t>1</w:t>
      </w:r>
      <w:r w:rsidRPr="00D155CA">
        <w:rPr>
          <w:rFonts w:ascii="Times New Roman" w:eastAsia="新細明體" w:hAnsi="新細明體" w:cs="Times New Roman"/>
          <w:kern w:val="0"/>
          <w:szCs w:val="24"/>
        </w:rPr>
        <w:t>海浬的範圍內下任何網。即，漁撈作業時船舶或其任何漁具或補給船於任何時間皆不得位於與某一個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距離</w:t>
      </w:r>
      <w:r w:rsidRPr="00D155CA">
        <w:rPr>
          <w:rFonts w:ascii="Times New Roman" w:eastAsia="新細明體" w:hAnsi="Times New Roman" w:cs="Times New Roman"/>
          <w:kern w:val="0"/>
          <w:szCs w:val="24"/>
        </w:rPr>
        <w:t>1</w:t>
      </w:r>
      <w:r w:rsidRPr="00D155CA">
        <w:rPr>
          <w:rFonts w:ascii="Times New Roman" w:eastAsia="新細明體" w:hAnsi="新細明體" w:cs="Times New Roman"/>
          <w:kern w:val="0"/>
          <w:szCs w:val="24"/>
        </w:rPr>
        <w:t>浬的範圍內。</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在規定的禁止利用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作業期間內，船舶經營者不得允許船舶被用於聚集魚類或移動被集中的魚，包括使用水下燈、噴水或以</w:t>
      </w:r>
      <w:proofErr w:type="gramStart"/>
      <w:r w:rsidRPr="00D155CA">
        <w:rPr>
          <w:rFonts w:ascii="Times New Roman" w:eastAsia="新細明體" w:hAnsi="新細明體" w:cs="Times New Roman"/>
          <w:kern w:val="0"/>
          <w:szCs w:val="24"/>
        </w:rPr>
        <w:t>餌誘</w:t>
      </w:r>
      <w:proofErr w:type="gramEnd"/>
      <w:r w:rsidRPr="00D155CA">
        <w:rPr>
          <w:rFonts w:ascii="Times New Roman" w:eastAsia="新細明體" w:hAnsi="新細明體" w:cs="Times New Roman"/>
          <w:kern w:val="0"/>
          <w:szCs w:val="24"/>
        </w:rPr>
        <w:t>魚。</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在禁止利用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作業期間內，允許使用噴水圈</w:t>
      </w:r>
      <w:proofErr w:type="gramStart"/>
      <w:r w:rsidRPr="00D155CA">
        <w:rPr>
          <w:rFonts w:ascii="Times New Roman" w:eastAsia="新細明體" w:hAnsi="新細明體" w:cs="Times New Roman"/>
          <w:kern w:val="0"/>
          <w:szCs w:val="24"/>
        </w:rPr>
        <w:t>留素群</w:t>
      </w:r>
      <w:proofErr w:type="gramEnd"/>
      <w:r w:rsidRPr="00D155CA">
        <w:rPr>
          <w:rFonts w:ascii="Times New Roman" w:eastAsia="新細明體" w:hAnsi="新細明體" w:cs="Times New Roman"/>
          <w:kern w:val="0"/>
          <w:szCs w:val="24"/>
        </w:rPr>
        <w:t>。</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kern w:val="0"/>
          <w:szCs w:val="24"/>
        </w:rPr>
        <w:t>船舶在禁止利用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w:t>
      </w:r>
      <w:proofErr w:type="gramStart"/>
      <w:r w:rsidRPr="00D155CA">
        <w:rPr>
          <w:rFonts w:ascii="Times New Roman" w:eastAsia="新細明體" w:hAnsi="新細明體" w:cs="Times New Roman"/>
          <w:kern w:val="0"/>
          <w:szCs w:val="24"/>
        </w:rPr>
        <w:t>期間，</w:t>
      </w:r>
      <w:proofErr w:type="gramEnd"/>
      <w:r w:rsidRPr="00D155CA">
        <w:rPr>
          <w:rFonts w:ascii="Times New Roman" w:eastAsia="新細明體" w:hAnsi="新細明體" w:cs="Times New Roman"/>
          <w:kern w:val="0"/>
          <w:szCs w:val="24"/>
        </w:rPr>
        <w:t>不應收回</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及</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或附屬電子設備，除非：</w:t>
      </w:r>
    </w:p>
    <w:p w:rsidR="00FF4105" w:rsidRPr="00D155CA" w:rsidRDefault="006579F2" w:rsidP="003D1F44">
      <w:pPr>
        <w:autoSpaceDE w:val="0"/>
        <w:autoSpaceDN w:val="0"/>
        <w:adjustRightInd w:val="0"/>
        <w:ind w:leftChars="200" w:left="480"/>
        <w:rPr>
          <w:rFonts w:ascii="Times New Roman" w:eastAsia="新細明體" w:hAnsi="Times New Roman" w:cs="Times New Roman"/>
          <w:kern w:val="0"/>
          <w:szCs w:val="24"/>
        </w:rPr>
      </w:pPr>
      <w:proofErr w:type="gramStart"/>
      <w:r w:rsidRPr="00D155CA">
        <w:rPr>
          <w:rFonts w:ascii="Times New Roman" w:eastAsia="新細明體" w:hAnsi="Times New Roman" w:cs="Times New Roman"/>
          <w:iCs/>
          <w:kern w:val="0"/>
          <w:szCs w:val="24"/>
        </w:rPr>
        <w:t>a</w:t>
      </w:r>
      <w:proofErr w:type="gramEnd"/>
      <w:r w:rsidRPr="00D155CA">
        <w:rPr>
          <w:rFonts w:ascii="Times New Roman" w:eastAsia="新細明體" w:hAnsi="Times New Roman" w:cs="Times New Roman"/>
          <w:iCs/>
          <w:kern w:val="0"/>
          <w:szCs w:val="24"/>
        </w:rPr>
        <w:t xml:space="preserve">. </w:t>
      </w:r>
      <w:r w:rsidRPr="00D155CA">
        <w:rPr>
          <w:rFonts w:ascii="Times New Roman" w:eastAsia="新細明體" w:hAnsi="新細明體" w:cs="Times New Roman"/>
          <w:kern w:val="0"/>
          <w:szCs w:val="24"/>
        </w:rPr>
        <w:t>該</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及</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或附屬電子設備取回後，會存放在船上直到卸魚或該禁止期間結束時；及</w:t>
      </w:r>
    </w:p>
    <w:p w:rsidR="00FF4105" w:rsidRPr="00D155CA" w:rsidRDefault="006579F2" w:rsidP="007B675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新細明體" w:cs="Times New Roman"/>
          <w:kern w:val="0"/>
          <w:szCs w:val="24"/>
        </w:rPr>
        <w:t>記錄收回的日期、時間及地點並且在</w:t>
      </w:r>
      <w:r w:rsidRPr="00D155CA">
        <w:rPr>
          <w:rFonts w:ascii="Times New Roman" w:eastAsia="新細明體" w:hAnsi="Times New Roman" w:cs="Times New Roman"/>
          <w:kern w:val="0"/>
          <w:szCs w:val="24"/>
        </w:rPr>
        <w:t>24</w:t>
      </w:r>
      <w:r w:rsidRPr="00D155CA">
        <w:rPr>
          <w:rFonts w:ascii="Times New Roman" w:eastAsia="新細明體" w:hAnsi="新細明體" w:cs="Times New Roman"/>
          <w:kern w:val="0"/>
          <w:szCs w:val="24"/>
        </w:rPr>
        <w:t>小時內通知</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；及</w:t>
      </w:r>
    </w:p>
    <w:p w:rsidR="00FF4105" w:rsidRPr="00D155CA" w:rsidRDefault="006579F2" w:rsidP="003D1F44">
      <w:pPr>
        <w:autoSpaceDE w:val="0"/>
        <w:autoSpaceDN w:val="0"/>
        <w:adjustRightInd w:val="0"/>
        <w:ind w:leftChars="200" w:left="480"/>
        <w:rPr>
          <w:rFonts w:ascii="Times New Roman" w:eastAsia="新細明體" w:hAnsi="Times New Roman" w:cs="Times New Roman"/>
          <w:kern w:val="0"/>
          <w:szCs w:val="24"/>
        </w:rPr>
      </w:pPr>
      <w:proofErr w:type="gramStart"/>
      <w:r w:rsidRPr="00D155CA">
        <w:rPr>
          <w:rFonts w:ascii="Times New Roman" w:eastAsia="新細明體" w:hAnsi="Times New Roman" w:cs="Times New Roman"/>
          <w:kern w:val="0"/>
          <w:szCs w:val="24"/>
        </w:rPr>
        <w:t>c</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船舶在收回</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後七</w:t>
      </w:r>
      <w:r w:rsidRPr="00D155CA">
        <w:rPr>
          <w:rFonts w:ascii="Times New Roman" w:eastAsia="新細明體" w:hAnsi="Times New Roman" w:cs="Times New Roman"/>
          <w:kern w:val="0"/>
          <w:szCs w:val="24"/>
        </w:rPr>
        <w:t>(7)</w:t>
      </w:r>
      <w:r w:rsidRPr="00D155CA">
        <w:rPr>
          <w:rFonts w:ascii="Times New Roman" w:eastAsia="新細明體" w:hAnsi="新細明體" w:cs="Times New Roman"/>
          <w:kern w:val="0"/>
          <w:szCs w:val="24"/>
        </w:rPr>
        <w:t>日內，或是在收回任何</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地點的五十</w:t>
      </w:r>
      <w:r w:rsidRPr="00D155CA">
        <w:rPr>
          <w:rFonts w:ascii="Times New Roman" w:eastAsia="新細明體" w:hAnsi="Times New Roman" w:cs="Times New Roman"/>
          <w:kern w:val="0"/>
          <w:szCs w:val="24"/>
        </w:rPr>
        <w:t>(50)</w:t>
      </w:r>
      <w:r w:rsidRPr="00D155CA">
        <w:rPr>
          <w:rFonts w:ascii="Times New Roman" w:eastAsia="新細明體" w:hAnsi="新細明體" w:cs="Times New Roman"/>
          <w:kern w:val="0"/>
          <w:szCs w:val="24"/>
        </w:rPr>
        <w:t>浬半徑方圓內，皆不會下網。</w:t>
      </w:r>
    </w:p>
    <w:p w:rsidR="00FF4105" w:rsidRPr="00D155CA" w:rsidRDefault="006579F2" w:rsidP="007B675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5. </w:t>
      </w:r>
      <w:r w:rsidRPr="00D155CA">
        <w:rPr>
          <w:rFonts w:ascii="Times New Roman" w:eastAsia="新細明體" w:hAnsi="新細明體" w:cs="Times New Roman"/>
          <w:kern w:val="0"/>
          <w:szCs w:val="24"/>
        </w:rPr>
        <w:t>任何船舶</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取得執照船舶、支援船或其他任何船舶</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皆不應：</w:t>
      </w:r>
    </w:p>
    <w:p w:rsidR="00FF4105" w:rsidRPr="00D155CA" w:rsidRDefault="006579F2" w:rsidP="007B675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kern w:val="0"/>
          <w:szCs w:val="24"/>
        </w:rPr>
        <w:t>以任何彼此合作之方式聚集魚類或捕撈被集中的魚類，或</w:t>
      </w:r>
    </w:p>
    <w:p w:rsidR="00FF4105" w:rsidRPr="00D155CA" w:rsidRDefault="006579F2" w:rsidP="007B675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新細明體" w:cs="Times New Roman"/>
          <w:kern w:val="0"/>
          <w:szCs w:val="24"/>
        </w:rPr>
        <w:t>在於禁止利用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作業期間內，在任何</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或公海水域投放或導致投放任何</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，或</w:t>
      </w:r>
    </w:p>
    <w:p w:rsidR="00FF4105" w:rsidRPr="00D155CA" w:rsidRDefault="006579F2" w:rsidP="007B675A">
      <w:pPr>
        <w:autoSpaceDE w:val="0"/>
        <w:autoSpaceDN w:val="0"/>
        <w:adjustRightInd w:val="0"/>
        <w:ind w:leftChars="200" w:left="480"/>
        <w:rPr>
          <w:rFonts w:ascii="Times New Roman" w:eastAsia="新細明體" w:hAnsi="Times New Roman" w:cs="Times New Roman"/>
          <w:kern w:val="0"/>
          <w:szCs w:val="24"/>
        </w:rPr>
      </w:pPr>
      <w:proofErr w:type="gramStart"/>
      <w:r w:rsidRPr="00D155CA">
        <w:rPr>
          <w:rFonts w:ascii="Times New Roman" w:eastAsia="新細明體" w:hAnsi="Times New Roman" w:cs="Times New Roman"/>
          <w:kern w:val="0"/>
          <w:szCs w:val="24"/>
        </w:rPr>
        <w:t>c</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除非依照</w:t>
      </w:r>
      <w:r w:rsidRPr="00D155CA">
        <w:rPr>
          <w:rFonts w:ascii="Times New Roman" w:eastAsia="新細明體" w:hAnsi="Times New Roman" w:cs="Times New Roman"/>
          <w:kern w:val="0"/>
          <w:szCs w:val="24"/>
        </w:rPr>
        <w:t>4.2.1–4</w:t>
      </w:r>
      <w:r w:rsidRPr="00D155CA">
        <w:rPr>
          <w:rFonts w:ascii="Times New Roman" w:eastAsia="新細明體" w:hAnsi="新細明體" w:cs="Times New Roman"/>
          <w:kern w:val="0"/>
          <w:szCs w:val="24"/>
        </w:rPr>
        <w:t>之規定，不遵守本政策之條文而在禁止利用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作業期間內干擾、修繕或以他法與</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互動，；</w:t>
      </w:r>
    </w:p>
    <w:p w:rsidR="00FF4105" w:rsidRPr="00D155CA" w:rsidRDefault="006579F2" w:rsidP="007B675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d. </w:t>
      </w:r>
      <w:r w:rsidRPr="00D155CA">
        <w:rPr>
          <w:rFonts w:ascii="Times New Roman" w:eastAsia="新細明體" w:hAnsi="新細明體" w:cs="Times New Roman"/>
          <w:iCs/>
          <w:kern w:val="0"/>
          <w:szCs w:val="24"/>
        </w:rPr>
        <w:t>於任何禁止期內，在其他任何船舶收回</w:t>
      </w:r>
      <w:r w:rsidRPr="00D155CA">
        <w:rPr>
          <w:rFonts w:ascii="Times New Roman" w:eastAsia="新細明體" w:hAnsi="Times New Roman" w:cs="Times New Roman"/>
          <w:iCs/>
          <w:kern w:val="0"/>
          <w:szCs w:val="24"/>
        </w:rPr>
        <w:t>FAD</w:t>
      </w:r>
      <w:r w:rsidRPr="00D155CA">
        <w:rPr>
          <w:rFonts w:ascii="Times New Roman" w:eastAsia="新細明體" w:hAnsi="新細明體" w:cs="Times New Roman"/>
          <w:iCs/>
          <w:kern w:val="0"/>
          <w:szCs w:val="24"/>
        </w:rPr>
        <w:t>時起的二十四小時內，於距其收回地點</w:t>
      </w:r>
      <w:r w:rsidRPr="00D155CA">
        <w:rPr>
          <w:rFonts w:ascii="Times New Roman" w:eastAsia="新細明體" w:hAnsi="Times New Roman" w:cs="Times New Roman"/>
          <w:iCs/>
          <w:kern w:val="0"/>
          <w:szCs w:val="24"/>
        </w:rPr>
        <w:t>1</w:t>
      </w:r>
      <w:r w:rsidRPr="00D155CA">
        <w:rPr>
          <w:rFonts w:ascii="Times New Roman" w:eastAsia="新細明體" w:hAnsi="新細明體" w:cs="Times New Roman"/>
          <w:iCs/>
          <w:kern w:val="0"/>
          <w:szCs w:val="24"/>
        </w:rPr>
        <w:t>浬的範圍內下網。</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4.2.2 </w:t>
      </w:r>
      <w:r w:rsidRPr="00D155CA">
        <w:rPr>
          <w:rFonts w:ascii="Times New Roman" w:eastAsia="新細明體" w:hAnsi="新細明體" w:cs="Times New Roman"/>
          <w:b/>
          <w:kern w:val="0"/>
          <w:szCs w:val="24"/>
        </w:rPr>
        <w:t>禁止利用</w:t>
      </w:r>
      <w:r w:rsidRPr="00D155CA">
        <w:rPr>
          <w:rFonts w:ascii="Times New Roman" w:eastAsia="新細明體" w:hAnsi="Times New Roman" w:cs="Times New Roman"/>
          <w:b/>
          <w:kern w:val="0"/>
          <w:szCs w:val="24"/>
        </w:rPr>
        <w:t>FAD</w:t>
      </w:r>
      <w:r w:rsidRPr="00D155CA">
        <w:rPr>
          <w:rFonts w:ascii="Times New Roman" w:eastAsia="新細明體" w:hAnsi="新細明體" w:cs="Times New Roman"/>
          <w:b/>
          <w:kern w:val="0"/>
          <w:szCs w:val="24"/>
        </w:rPr>
        <w:t>作業的區域</w:t>
      </w:r>
    </w:p>
    <w:p w:rsidR="00FF4105" w:rsidRPr="00D155CA" w:rsidRDefault="006579F2" w:rsidP="004C4C2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禁止於領海進行圍網漁業，包含所有</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使用，但</w:t>
      </w:r>
      <w:proofErr w:type="gramStart"/>
      <w:r w:rsidRPr="00D155CA">
        <w:rPr>
          <w:rFonts w:ascii="Times New Roman" w:eastAsia="新細明體" w:hAnsi="新細明體" w:cs="Times New Roman"/>
          <w:kern w:val="0"/>
          <w:szCs w:val="24"/>
        </w:rPr>
        <w:t>不含從群島</w:t>
      </w:r>
      <w:proofErr w:type="gramEnd"/>
      <w:r w:rsidRPr="00D155CA">
        <w:rPr>
          <w:rFonts w:ascii="Times New Roman" w:eastAsia="新細明體" w:hAnsi="新細明體" w:cs="Times New Roman"/>
          <w:kern w:val="0"/>
          <w:szCs w:val="24"/>
        </w:rPr>
        <w:t>水域基線延伸而距任何陸地或</w:t>
      </w:r>
      <w:proofErr w:type="gramStart"/>
      <w:r w:rsidRPr="00D155CA">
        <w:rPr>
          <w:rFonts w:ascii="Times New Roman" w:eastAsia="新細明體" w:hAnsi="新細明體" w:cs="Times New Roman"/>
          <w:kern w:val="0"/>
          <w:szCs w:val="24"/>
        </w:rPr>
        <w:t>宣告之礁岩</w:t>
      </w:r>
      <w:proofErr w:type="gramEnd"/>
      <w:r w:rsidRPr="00D155CA">
        <w:rPr>
          <w:rFonts w:ascii="Times New Roman" w:eastAsia="新細明體" w:hAnsi="新細明體" w:cs="Times New Roman"/>
          <w:kern w:val="0"/>
          <w:szCs w:val="24"/>
        </w:rPr>
        <w:t>的任何一點超過</w:t>
      </w:r>
      <w:r w:rsidRPr="00D155CA">
        <w:rPr>
          <w:rFonts w:ascii="Times New Roman" w:eastAsia="新細明體" w:hAnsi="Times New Roman" w:cs="Times New Roman"/>
          <w:kern w:val="0"/>
          <w:szCs w:val="24"/>
        </w:rPr>
        <w:t>12</w:t>
      </w:r>
      <w:r w:rsidRPr="00D155CA">
        <w:rPr>
          <w:rFonts w:ascii="Times New Roman" w:eastAsia="新細明體" w:hAnsi="新細明體" w:cs="Times New Roman"/>
          <w:kern w:val="0"/>
          <w:szCs w:val="24"/>
        </w:rPr>
        <w:t>浬的領海。</w:t>
      </w:r>
    </w:p>
    <w:p w:rsidR="00FF4105" w:rsidRPr="00D155CA" w:rsidRDefault="006579F2" w:rsidP="004C4C2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位於南緯</w:t>
      </w:r>
      <w:r w:rsidRPr="00D155CA">
        <w:rPr>
          <w:rFonts w:ascii="Times New Roman" w:eastAsia="新細明體" w:hAnsi="Times New Roman" w:cs="Times New Roman"/>
          <w:kern w:val="0"/>
          <w:szCs w:val="24"/>
        </w:rPr>
        <w:t>5</w:t>
      </w:r>
      <w:r w:rsidRPr="00D155CA">
        <w:rPr>
          <w:rFonts w:ascii="Times New Roman" w:eastAsia="新細明體" w:hAnsi="新細明體" w:cs="Times New Roman"/>
          <w:kern w:val="0"/>
          <w:szCs w:val="24"/>
        </w:rPr>
        <w:t>度以南的群島水域及專屬經濟海域等區域，應</w:t>
      </w:r>
      <w:proofErr w:type="gramStart"/>
      <w:r w:rsidRPr="00D155CA">
        <w:rPr>
          <w:rFonts w:ascii="Times New Roman" w:eastAsia="新細明體" w:hAnsi="新細明體" w:cs="Times New Roman"/>
          <w:kern w:val="0"/>
          <w:szCs w:val="24"/>
        </w:rPr>
        <w:t>禁止錨定</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的投放及使用。</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4.3 </w:t>
      </w:r>
      <w:r w:rsidRPr="00D155CA">
        <w:rPr>
          <w:rFonts w:ascii="Times New Roman" w:eastAsia="新細明體" w:hAnsi="新細明體" w:cs="Times New Roman"/>
          <w:b/>
          <w:kern w:val="0"/>
          <w:szCs w:val="24"/>
        </w:rPr>
        <w:t>漁獲留存</w:t>
      </w:r>
    </w:p>
    <w:p w:rsidR="00FF4105" w:rsidRPr="00D155CA" w:rsidRDefault="006579F2" w:rsidP="004C4C2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如船舶經營者認定基於尺寸、適銷</w:t>
      </w:r>
      <w:proofErr w:type="gramStart"/>
      <w:r w:rsidRPr="00D155CA">
        <w:rPr>
          <w:rFonts w:ascii="Times New Roman" w:eastAsia="新細明體" w:hAnsi="新細明體" w:cs="Times New Roman"/>
          <w:kern w:val="0"/>
          <w:szCs w:val="24"/>
        </w:rPr>
        <w:t>性或魚種</w:t>
      </w:r>
      <w:proofErr w:type="gramEnd"/>
      <w:r w:rsidRPr="00D155CA">
        <w:rPr>
          <w:rFonts w:ascii="Times New Roman" w:eastAsia="新細明體" w:hAnsi="新細明體" w:cs="Times New Roman"/>
          <w:kern w:val="0"/>
          <w:szCs w:val="24"/>
        </w:rPr>
        <w:t>組成等相關因素不應將魚留存在船上，僅能在網子完全</w:t>
      </w:r>
      <w:proofErr w:type="gramStart"/>
      <w:r w:rsidRPr="00D155CA">
        <w:rPr>
          <w:rFonts w:ascii="Times New Roman" w:eastAsia="新細明體" w:hAnsi="新細明體" w:cs="Times New Roman"/>
          <w:kern w:val="0"/>
          <w:szCs w:val="24"/>
        </w:rPr>
        <w:t>縮攏及</w:t>
      </w:r>
      <w:proofErr w:type="gramEnd"/>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或一半以下的網子被收回前將魚釋放。</w:t>
      </w:r>
    </w:p>
    <w:p w:rsidR="00FF4105" w:rsidRPr="00D155CA" w:rsidRDefault="006579F2" w:rsidP="004C4C2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如船舶經營者認定基於「不適合人類食用」之因素不應將魚留存在船上時，應適用以下定義：</w:t>
      </w:r>
    </w:p>
    <w:p w:rsidR="00FF4105" w:rsidRPr="00D155CA" w:rsidRDefault="006579F2" w:rsidP="004C4C25">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kern w:val="0"/>
          <w:szCs w:val="24"/>
        </w:rPr>
        <w:t>「不適合人類食用」包括但不限於有下列情形之魚類：</w:t>
      </w:r>
    </w:p>
    <w:p w:rsidR="00FF4105" w:rsidRPr="00D155CA" w:rsidRDefault="006579F2" w:rsidP="004C4C25">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 </w:t>
      </w:r>
      <w:r w:rsidRPr="00D155CA">
        <w:rPr>
          <w:rFonts w:ascii="Times New Roman" w:eastAsia="新細明體" w:hAnsi="新細明體" w:cs="Times New Roman"/>
          <w:kern w:val="0"/>
          <w:szCs w:val="24"/>
        </w:rPr>
        <w:t>在圍網內被纏住或壓擠者；或</w:t>
      </w:r>
    </w:p>
    <w:p w:rsidR="00FF4105" w:rsidRPr="00D155CA" w:rsidRDefault="006579F2" w:rsidP="004C4C25">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2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 xml:space="preserve"> .</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因鯊魚或鯨魚掠奪而受損者；或</w:t>
      </w:r>
    </w:p>
    <w:p w:rsidR="00FF4105" w:rsidRPr="00D155CA" w:rsidRDefault="006579F2" w:rsidP="004C4C25">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3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已在網內死亡或腐敗，但因漁具故障而無法正常取回網子及漁獲亦無</w:t>
      </w:r>
      <w:r w:rsidRPr="00D155CA">
        <w:rPr>
          <w:rFonts w:ascii="Times New Roman" w:eastAsia="新細明體" w:hAnsi="新細明體" w:cs="Times New Roman"/>
          <w:kern w:val="0"/>
          <w:szCs w:val="24"/>
        </w:rPr>
        <w:lastRenderedPageBreak/>
        <w:t>法活體釋放者；及</w:t>
      </w:r>
    </w:p>
    <w:p w:rsidR="00FF4105" w:rsidRPr="00D155CA" w:rsidRDefault="006579F2" w:rsidP="004C4C25">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新細明體" w:cs="Times New Roman"/>
          <w:kern w:val="0"/>
          <w:szCs w:val="24"/>
        </w:rPr>
        <w:t>「不適合人類食用」不包含以下情形的魚類：</w:t>
      </w:r>
    </w:p>
    <w:p w:rsidR="00FF4105" w:rsidRPr="00D155CA" w:rsidRDefault="006579F2" w:rsidP="000A733E">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 </w:t>
      </w:r>
      <w:r w:rsidRPr="00D155CA">
        <w:rPr>
          <w:rFonts w:ascii="Times New Roman" w:eastAsia="新細明體" w:hAnsi="新細明體" w:cs="Times New Roman"/>
          <w:kern w:val="0"/>
          <w:szCs w:val="24"/>
        </w:rPr>
        <w:t>在尺寸、適銷性或魚種組成方面被認為不理想者；或</w:t>
      </w:r>
    </w:p>
    <w:p w:rsidR="00FF4105" w:rsidRPr="00D155CA" w:rsidRDefault="006579F2" w:rsidP="000A733E">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2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因該漁船船員的行為或疏失而導致腐壞或受污染者。</w:t>
      </w:r>
    </w:p>
    <w:p w:rsidR="00DE569E" w:rsidRPr="00D155CA" w:rsidRDefault="006579F2" w:rsidP="005F2DD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如船舶經營者認定因為漁獲是在該航次的最後一網次捕獲，而空間已不夠容納該網次捕獲的所有魚類，所以不應將魚留存在船上時，僅能於以下情形丟棄漁獲：</w:t>
      </w:r>
    </w:p>
    <w:p w:rsidR="00FF4105" w:rsidRPr="00D155CA" w:rsidRDefault="006579F2" w:rsidP="00990EC9">
      <w:pPr>
        <w:autoSpaceDE w:val="0"/>
        <w:autoSpaceDN w:val="0"/>
        <w:adjustRightInd w:val="0"/>
        <w:ind w:leftChars="200" w:left="480"/>
        <w:rPr>
          <w:rFonts w:ascii="Times New Roman" w:eastAsia="新細明體" w:hAnsi="Times New Roman" w:cs="Times New Roman"/>
          <w:iCs/>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iCs/>
          <w:kern w:val="0"/>
          <w:szCs w:val="24"/>
        </w:rPr>
        <w:t>船長及船員盡快嘗試將魚活體釋放；及</w:t>
      </w:r>
    </w:p>
    <w:p w:rsidR="00FF4105" w:rsidRPr="00D155CA" w:rsidRDefault="006579F2" w:rsidP="00990EC9">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新細明體" w:cs="Times New Roman"/>
          <w:iCs/>
          <w:kern w:val="0"/>
          <w:szCs w:val="24"/>
        </w:rPr>
        <w:t>在卸魚或轉載船上漁獲之前，不得於丟棄後再進行捕魚。</w:t>
      </w:r>
    </w:p>
    <w:p w:rsidR="00FF4105" w:rsidRPr="00D155CA" w:rsidRDefault="006579F2" w:rsidP="004C4C2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kern w:val="0"/>
          <w:szCs w:val="24"/>
        </w:rPr>
        <w:t>在觀察員有機會評估待丟棄魚類的魚種組成及重量之前，不應將其丟棄。</w:t>
      </w:r>
    </w:p>
    <w:p w:rsidR="00FF4105" w:rsidRPr="00D155CA" w:rsidRDefault="006579F2" w:rsidP="004C4C2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5. </w:t>
      </w:r>
      <w:r w:rsidRPr="00D155CA">
        <w:rPr>
          <w:rFonts w:ascii="Times New Roman" w:eastAsia="新細明體" w:hAnsi="新細明體" w:cs="Times New Roman"/>
          <w:kern w:val="0"/>
          <w:szCs w:val="24"/>
        </w:rPr>
        <w:t>該船經營者應在丟棄後四十八</w:t>
      </w:r>
      <w:r w:rsidRPr="00D155CA">
        <w:rPr>
          <w:rFonts w:ascii="Times New Roman" w:eastAsia="新細明體" w:hAnsi="Times New Roman" w:cs="Times New Roman"/>
          <w:kern w:val="0"/>
          <w:szCs w:val="24"/>
        </w:rPr>
        <w:t>(48)</w:t>
      </w:r>
      <w:r w:rsidRPr="00D155CA">
        <w:rPr>
          <w:rFonts w:ascii="Times New Roman" w:eastAsia="新細明體" w:hAnsi="新細明體" w:cs="Times New Roman"/>
          <w:kern w:val="0"/>
          <w:szCs w:val="24"/>
        </w:rPr>
        <w:t>小時內，向</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局長提交含</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規定的詳細資料並依其規定格式製作的報告。</w:t>
      </w:r>
    </w:p>
    <w:p w:rsidR="00FF4105" w:rsidRPr="00D155CA" w:rsidRDefault="006579F2" w:rsidP="00AD28B0">
      <w:pPr>
        <w:autoSpaceDE w:val="0"/>
        <w:autoSpaceDN w:val="0"/>
        <w:adjustRightInd w:val="0"/>
        <w:rPr>
          <w:rFonts w:ascii="Times New Roman" w:eastAsia="新細明體" w:hAnsi="Times New Roman" w:cs="Times New Roman"/>
          <w:b/>
          <w:bCs/>
          <w:kern w:val="0"/>
          <w:szCs w:val="24"/>
        </w:rPr>
      </w:pPr>
      <w:r w:rsidRPr="00D155CA">
        <w:rPr>
          <w:rFonts w:ascii="Times New Roman" w:eastAsia="新細明體" w:hAnsi="Times New Roman" w:cs="Times New Roman"/>
          <w:b/>
          <w:bCs/>
          <w:kern w:val="0"/>
          <w:szCs w:val="24"/>
        </w:rPr>
        <w:t>4.4 FAD</w:t>
      </w:r>
      <w:r w:rsidRPr="00D155CA">
        <w:rPr>
          <w:rFonts w:ascii="Times New Roman" w:eastAsia="新細明體" w:hAnsi="新細明體" w:cs="Times New Roman"/>
          <w:b/>
          <w:bCs/>
          <w:kern w:val="0"/>
          <w:szCs w:val="24"/>
        </w:rPr>
        <w:t>限制</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僅限於</w:t>
      </w:r>
      <w:r w:rsidR="004611A8" w:rsidRPr="00D155CA">
        <w:rPr>
          <w:rFonts w:ascii="Times New Roman" w:eastAsia="新細明體" w:hAnsi="新細明體" w:cs="Times New Roman"/>
          <w:kern w:val="0"/>
          <w:szCs w:val="24"/>
        </w:rPr>
        <w:t>具有</w:t>
      </w:r>
      <w:r w:rsidR="004611A8" w:rsidRPr="00D155CA">
        <w:rPr>
          <w:rFonts w:ascii="Times New Roman" w:eastAsia="新細明體" w:hAnsi="Times New Roman" w:cs="Times New Roman"/>
          <w:kern w:val="0"/>
          <w:szCs w:val="24"/>
        </w:rPr>
        <w:t>PNG</w:t>
      </w:r>
      <w:r w:rsidR="004611A8" w:rsidRPr="00D155CA">
        <w:rPr>
          <w:rFonts w:ascii="Times New Roman" w:eastAsia="新細明體" w:hAnsi="新細明體" w:cs="Times New Roman"/>
          <w:kern w:val="0"/>
          <w:szCs w:val="24"/>
        </w:rPr>
        <w:t>船籍及執照且</w:t>
      </w:r>
      <w:r w:rsidR="004611A8" w:rsidRPr="00D155CA">
        <w:rPr>
          <w:rFonts w:ascii="Times New Roman" w:eastAsia="新細明體" w:hAnsi="新細明體" w:cs="Times New Roman" w:hint="eastAsia"/>
          <w:kern w:val="0"/>
          <w:szCs w:val="24"/>
        </w:rPr>
        <w:t>與</w:t>
      </w:r>
      <w:r w:rsidRPr="00D155CA">
        <w:rPr>
          <w:rFonts w:ascii="Times New Roman" w:eastAsia="新細明體" w:hAnsi="新細明體" w:cs="Times New Roman"/>
          <w:kern w:val="0"/>
          <w:szCs w:val="24"/>
        </w:rPr>
        <w:t>在</w:t>
      </w:r>
      <w:r w:rsidR="004611A8" w:rsidRPr="00D155CA">
        <w:rPr>
          <w:rFonts w:ascii="Times New Roman" w:eastAsia="新細明體" w:hAnsi="新細明體" w:cs="Times New Roman" w:hint="eastAsia"/>
          <w:kern w:val="0"/>
          <w:szCs w:val="24"/>
        </w:rPr>
        <w:t>岸上</w:t>
      </w:r>
      <w:r w:rsidRPr="00D155CA">
        <w:rPr>
          <w:rFonts w:ascii="Times New Roman" w:eastAsia="新細明體" w:hAnsi="新細明體" w:cs="Times New Roman"/>
          <w:kern w:val="0"/>
          <w:szCs w:val="24"/>
        </w:rPr>
        <w:t>有實質投資於加工之公司有關</w:t>
      </w:r>
      <w:r w:rsidR="004611A8" w:rsidRPr="00D155CA">
        <w:rPr>
          <w:rFonts w:ascii="Times New Roman" w:eastAsia="新細明體" w:hAnsi="新細明體" w:cs="Times New Roman" w:hint="eastAsia"/>
          <w:kern w:val="0"/>
          <w:szCs w:val="24"/>
        </w:rPr>
        <w:t>之僅在</w:t>
      </w:r>
      <w:r w:rsidR="004611A8" w:rsidRPr="00D155CA">
        <w:rPr>
          <w:rFonts w:ascii="Times New Roman" w:eastAsia="新細明體" w:hAnsi="新細明體" w:cs="Times New Roman" w:hint="eastAsia"/>
          <w:kern w:val="0"/>
          <w:szCs w:val="24"/>
        </w:rPr>
        <w:t>PNG</w:t>
      </w:r>
      <w:r w:rsidR="004611A8" w:rsidRPr="00D155CA">
        <w:rPr>
          <w:rFonts w:ascii="Times New Roman" w:eastAsia="新細明體" w:hAnsi="新細明體" w:cs="Times New Roman" w:hint="eastAsia"/>
          <w:kern w:val="0"/>
          <w:szCs w:val="24"/>
        </w:rPr>
        <w:t>卸魚之船舶</w:t>
      </w:r>
      <w:r w:rsidRPr="00D155CA">
        <w:rPr>
          <w:rFonts w:ascii="Times New Roman" w:eastAsia="新細明體" w:hAnsi="新細明體" w:cs="Times New Roman"/>
          <w:kern w:val="0"/>
          <w:szCs w:val="24"/>
        </w:rPr>
        <w:t>，可以在群島水域使用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7E6EC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禁止外籍取得</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執照船舶在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群島水域投放、設置及利用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捕魚。</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3. PNG</w:t>
      </w:r>
      <w:r w:rsidRPr="00D155CA">
        <w:rPr>
          <w:rFonts w:ascii="Times New Roman" w:eastAsia="新細明體" w:hAnsi="新細明體" w:cs="Times New Roman"/>
          <w:kern w:val="0"/>
          <w:szCs w:val="24"/>
        </w:rPr>
        <w:t>籍及外籍取得執照船舶皆得在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使用漂浮式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kern w:val="0"/>
          <w:szCs w:val="24"/>
        </w:rPr>
        <w:t>圍網漁業在群島水域投放的</w:t>
      </w:r>
      <w:proofErr w:type="gramStart"/>
      <w:r w:rsidRPr="00D155CA">
        <w:rPr>
          <w:rFonts w:ascii="Times New Roman" w:eastAsia="新細明體" w:hAnsi="新細明體" w:cs="Times New Roman"/>
          <w:kern w:val="0"/>
          <w:szCs w:val="24"/>
        </w:rPr>
        <w:t>錨定式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總數不應超過</w:t>
      </w:r>
      <w:r w:rsidRPr="00D155CA">
        <w:rPr>
          <w:rFonts w:ascii="Times New Roman" w:eastAsia="新細明體" w:hAnsi="Times New Roman" w:cs="Times New Roman"/>
          <w:kern w:val="0"/>
          <w:szCs w:val="24"/>
        </w:rPr>
        <w:t>2,000</w:t>
      </w:r>
      <w:r w:rsidRPr="00D155CA">
        <w:rPr>
          <w:rFonts w:ascii="Times New Roman" w:eastAsia="新細明體" w:hAnsi="新細明體" w:cs="Times New Roman"/>
          <w:kern w:val="0"/>
          <w:szCs w:val="24"/>
        </w:rPr>
        <w:t>個。</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5. </w:t>
      </w:r>
      <w:r w:rsidRPr="00D155CA">
        <w:rPr>
          <w:rFonts w:ascii="Times New Roman" w:eastAsia="新細明體" w:hAnsi="新細明體" w:cs="Times New Roman"/>
          <w:kern w:val="0"/>
          <w:szCs w:val="24"/>
        </w:rPr>
        <w:t>在一次</w:t>
      </w:r>
      <w:r w:rsidR="00033F8C" w:rsidRPr="00D155CA">
        <w:rPr>
          <w:rFonts w:ascii="Times New Roman" w:eastAsia="新細明體" w:hAnsi="新細明體" w:cs="Times New Roman" w:hint="eastAsia"/>
          <w:kern w:val="0"/>
          <w:szCs w:val="24"/>
        </w:rPr>
        <w:t>未替換之</w:t>
      </w:r>
      <w:r w:rsidRPr="00D155CA">
        <w:rPr>
          <w:rFonts w:ascii="Times New Roman" w:eastAsia="新細明體" w:hAnsi="新細明體" w:cs="Times New Roman"/>
          <w:kern w:val="0"/>
          <w:szCs w:val="24"/>
        </w:rPr>
        <w:t>執照期間內，由</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分配給每一艘圍網船舶的</w:t>
      </w:r>
      <w:proofErr w:type="gramStart"/>
      <w:r w:rsidRPr="00D155CA">
        <w:rPr>
          <w:rFonts w:ascii="Times New Roman" w:eastAsia="新細明體" w:hAnsi="新細明體" w:cs="Times New Roman"/>
          <w:kern w:val="0"/>
          <w:szCs w:val="24"/>
        </w:rPr>
        <w:t>錨定式</w:t>
      </w:r>
      <w:proofErr w:type="gramEnd"/>
      <w:r w:rsidRPr="00D155CA">
        <w:rPr>
          <w:rFonts w:ascii="Times New Roman" w:eastAsia="新細明體" w:hAnsi="Times New Roman" w:cs="Times New Roman"/>
          <w:kern w:val="0"/>
          <w:szCs w:val="24"/>
        </w:rPr>
        <w:t>FAD</w:t>
      </w:r>
      <w:r w:rsidRPr="00D155CA">
        <w:rPr>
          <w:rFonts w:asciiTheme="majorEastAsia" w:eastAsiaTheme="majorEastAsia" w:hAnsiTheme="majorEastAsia" w:cs="Times New Roman"/>
          <w:kern w:val="0"/>
          <w:szCs w:val="24"/>
        </w:rPr>
        <w:t>的</w:t>
      </w:r>
      <w:r w:rsidRPr="00D155CA">
        <w:rPr>
          <w:rFonts w:ascii="Times New Roman" w:eastAsia="新細明體" w:hAnsi="新細明體" w:cs="Times New Roman"/>
          <w:kern w:val="0"/>
          <w:szCs w:val="24"/>
        </w:rPr>
        <w:t>最大數量不應超過</w:t>
      </w:r>
      <w:r w:rsidRPr="00D155CA">
        <w:rPr>
          <w:rFonts w:ascii="Times New Roman" w:eastAsia="新細明體" w:hAnsi="Times New Roman" w:cs="Times New Roman"/>
          <w:kern w:val="0"/>
          <w:szCs w:val="24"/>
        </w:rPr>
        <w:t>20</w:t>
      </w:r>
      <w:r w:rsidRPr="00D155CA">
        <w:rPr>
          <w:rFonts w:ascii="Times New Roman" w:eastAsia="新細明體" w:hAnsi="新細明體" w:cs="Times New Roman"/>
          <w:kern w:val="0"/>
          <w:szCs w:val="24"/>
        </w:rPr>
        <w:t>個。</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6. </w:t>
      </w:r>
      <w:r w:rsidRPr="00D155CA">
        <w:rPr>
          <w:rFonts w:ascii="Times New Roman" w:eastAsia="新細明體" w:hAnsi="新細明體" w:cs="Times New Roman"/>
          <w:kern w:val="0"/>
          <w:szCs w:val="24"/>
        </w:rPr>
        <w:t>在一次</w:t>
      </w:r>
      <w:r w:rsidR="00033F8C" w:rsidRPr="00D155CA">
        <w:rPr>
          <w:rFonts w:ascii="Times New Roman" w:eastAsia="新細明體" w:hAnsi="新細明體" w:cs="Times New Roman" w:hint="eastAsia"/>
          <w:kern w:val="0"/>
          <w:szCs w:val="24"/>
        </w:rPr>
        <w:t>未替換之</w:t>
      </w:r>
      <w:r w:rsidRPr="00D155CA">
        <w:rPr>
          <w:rFonts w:ascii="Times New Roman" w:eastAsia="新細明體" w:hAnsi="新細明體" w:cs="Times New Roman"/>
          <w:kern w:val="0"/>
          <w:szCs w:val="24"/>
        </w:rPr>
        <w:t>執照期間內，圍網船團作業</w:t>
      </w:r>
      <w:proofErr w:type="gramStart"/>
      <w:r w:rsidRPr="00D155CA">
        <w:rPr>
          <w:rFonts w:ascii="Times New Roman" w:eastAsia="新細明體" w:hAnsi="新細明體" w:cs="Times New Roman"/>
          <w:kern w:val="0"/>
          <w:szCs w:val="24"/>
        </w:rPr>
        <w:t>且轉載</w:t>
      </w:r>
      <w:r w:rsidRPr="00D155CA">
        <w:rPr>
          <w:rFonts w:ascii="Times New Roman" w:eastAsia="新細明體" w:hAnsi="Times New Roman" w:cs="Times New Roman"/>
          <w:kern w:val="0"/>
          <w:szCs w:val="24"/>
        </w:rPr>
        <w:t>(</w:t>
      </w:r>
      <w:proofErr w:type="gramEnd"/>
      <w:r w:rsidRPr="00D155CA">
        <w:rPr>
          <w:rFonts w:ascii="Times New Roman" w:eastAsia="新細明體" w:hAnsi="新細明體" w:cs="Times New Roman"/>
          <w:kern w:val="0"/>
          <w:szCs w:val="24"/>
        </w:rPr>
        <w:t>與母船一起作業</w:t>
      </w:r>
      <w:r w:rsidRPr="00D155CA">
        <w:rPr>
          <w:rFonts w:ascii="Times New Roman" w:eastAsia="新細明體" w:hAnsi="Times New Roman" w:cs="Times New Roman"/>
          <w:kern w:val="0"/>
          <w:szCs w:val="24"/>
        </w:rPr>
        <w:t>)</w:t>
      </w:r>
      <w:proofErr w:type="gramStart"/>
      <w:r w:rsidRPr="00D155CA">
        <w:rPr>
          <w:rFonts w:ascii="Times New Roman" w:eastAsia="新細明體" w:hAnsi="新細明體" w:cs="Times New Roman"/>
          <w:kern w:val="0"/>
          <w:szCs w:val="24"/>
        </w:rPr>
        <w:t>漁獲給母船</w:t>
      </w:r>
      <w:proofErr w:type="gramEnd"/>
      <w:r w:rsidRPr="00D155CA">
        <w:rPr>
          <w:rFonts w:ascii="Times New Roman" w:eastAsia="新細明體" w:hAnsi="新細明體" w:cs="Times New Roman"/>
          <w:kern w:val="0"/>
          <w:szCs w:val="24"/>
        </w:rPr>
        <w:t>的任何圍網船舶</w:t>
      </w:r>
      <w:r w:rsidR="00033F8C" w:rsidRPr="00D155CA">
        <w:rPr>
          <w:rFonts w:ascii="Times New Roman" w:eastAsia="新細明體" w:hAnsi="新細明體" w:cs="Times New Roman" w:hint="eastAsia"/>
          <w:kern w:val="0"/>
          <w:szCs w:val="24"/>
        </w:rPr>
        <w:t>，</w:t>
      </w:r>
      <w:r w:rsidRPr="00D155CA">
        <w:rPr>
          <w:rFonts w:ascii="Times New Roman" w:eastAsia="新細明體" w:hAnsi="新細明體" w:cs="Times New Roman"/>
          <w:kern w:val="0"/>
          <w:szCs w:val="24"/>
        </w:rPr>
        <w:t>只能被分配最多</w:t>
      </w:r>
      <w:r w:rsidRPr="00D155CA">
        <w:rPr>
          <w:rFonts w:ascii="Times New Roman" w:eastAsia="新細明體" w:hAnsi="Times New Roman" w:cs="Times New Roman"/>
          <w:kern w:val="0"/>
          <w:szCs w:val="24"/>
        </w:rPr>
        <w:t>20</w:t>
      </w:r>
      <w:r w:rsidRPr="00D155CA">
        <w:rPr>
          <w:rFonts w:ascii="Times New Roman" w:eastAsia="新細明體" w:hAnsi="新細明體" w:cs="Times New Roman"/>
          <w:kern w:val="0"/>
          <w:szCs w:val="24"/>
        </w:rPr>
        <w:t>個</w:t>
      </w:r>
      <w:proofErr w:type="gramStart"/>
      <w:r w:rsidRPr="00D155CA">
        <w:rPr>
          <w:rFonts w:ascii="Times New Roman" w:eastAsia="新細明體" w:hAnsi="新細明體" w:cs="Times New Roman"/>
          <w:kern w:val="0"/>
          <w:szCs w:val="24"/>
        </w:rPr>
        <w:t>錨定式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7. </w:t>
      </w:r>
      <w:r w:rsidRPr="00D155CA">
        <w:rPr>
          <w:rFonts w:ascii="Times New Roman" w:eastAsia="新細明體" w:hAnsi="新細明體" w:cs="Times New Roman"/>
          <w:kern w:val="0"/>
          <w:szCs w:val="24"/>
        </w:rPr>
        <w:t>在一次</w:t>
      </w:r>
      <w:r w:rsidR="00033F8C" w:rsidRPr="00D155CA">
        <w:rPr>
          <w:rFonts w:ascii="Times New Roman" w:eastAsia="新細明體" w:hAnsi="新細明體" w:cs="Times New Roman" w:hint="eastAsia"/>
          <w:kern w:val="0"/>
          <w:szCs w:val="24"/>
        </w:rPr>
        <w:t>未替換之</w:t>
      </w:r>
      <w:r w:rsidRPr="00D155CA">
        <w:rPr>
          <w:rFonts w:ascii="Times New Roman" w:eastAsia="新細明體" w:hAnsi="新細明體" w:cs="Times New Roman"/>
          <w:kern w:val="0"/>
          <w:szCs w:val="24"/>
        </w:rPr>
        <w:t>執照期間內，由</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分配給每一艘圍網船舶的漂浮式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的最大數量不應超過</w:t>
      </w:r>
      <w:r w:rsidRPr="00D155CA">
        <w:rPr>
          <w:rFonts w:ascii="Times New Roman" w:eastAsia="新細明體" w:hAnsi="Times New Roman" w:cs="Times New Roman"/>
          <w:kern w:val="0"/>
          <w:szCs w:val="24"/>
        </w:rPr>
        <w:t>100</w:t>
      </w:r>
      <w:r w:rsidRPr="00D155CA">
        <w:rPr>
          <w:rFonts w:ascii="Times New Roman" w:eastAsia="新細明體" w:hAnsi="新細明體" w:cs="Times New Roman"/>
          <w:kern w:val="0"/>
          <w:szCs w:val="24"/>
        </w:rPr>
        <w:t>個。此等漂浮式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可區域性投放並應向</w:t>
      </w:r>
      <w:r w:rsidRPr="00D155CA">
        <w:rPr>
          <w:rFonts w:ascii="Times New Roman" w:eastAsia="新細明體" w:hAnsi="Times New Roman" w:cs="Times New Roman"/>
          <w:kern w:val="0"/>
          <w:szCs w:val="24"/>
        </w:rPr>
        <w:t>NFA/</w:t>
      </w:r>
      <w:r w:rsidR="002B3546" w:rsidRPr="00D155CA">
        <w:rPr>
          <w:rFonts w:ascii="Times New Roman" w:eastAsia="新細明體" w:hAnsi="新細明體" w:cs="Times New Roman"/>
          <w:kern w:val="0"/>
          <w:szCs w:val="24"/>
        </w:rPr>
        <w:t>諾魯協定國</w:t>
      </w:r>
      <w:r w:rsidR="002B3546" w:rsidRPr="00D155CA">
        <w:rPr>
          <w:rFonts w:ascii="Times New Roman" w:eastAsia="新細明體" w:hAnsi="Times New Roman" w:cs="Times New Roman"/>
          <w:kern w:val="0"/>
          <w:szCs w:val="24"/>
        </w:rPr>
        <w:t>(</w:t>
      </w:r>
      <w:r w:rsidRPr="00D155CA">
        <w:rPr>
          <w:rFonts w:ascii="Times New Roman" w:eastAsia="新細明體" w:hAnsi="Times New Roman" w:cs="Times New Roman"/>
          <w:kern w:val="0"/>
          <w:szCs w:val="24"/>
        </w:rPr>
        <w:t>PNA</w:t>
      </w:r>
      <w:r w:rsidR="002B3546" w:rsidRPr="00D155CA">
        <w:rPr>
          <w:rFonts w:ascii="Times New Roman" w:eastAsia="新細明體" w:hAnsi="Times New Roman" w:cs="Times New Roman"/>
          <w:kern w:val="0"/>
          <w:szCs w:val="24"/>
        </w:rPr>
        <w:t>)</w:t>
      </w:r>
      <w:r w:rsidR="002B3546" w:rsidRPr="00D155CA">
        <w:rPr>
          <w:rFonts w:ascii="Times New Roman" w:eastAsia="新細明體" w:hAnsi="新細明體" w:cs="Times New Roman"/>
          <w:kern w:val="0"/>
          <w:szCs w:val="24"/>
        </w:rPr>
        <w:t>之</w:t>
      </w:r>
      <w:r w:rsidR="002B3546" w:rsidRPr="00D155CA">
        <w:rPr>
          <w:rFonts w:ascii="Times New Roman" w:eastAsia="新細明體" w:hAnsi="新細明體" w:cs="Times New Roman"/>
          <w:color w:val="545454"/>
          <w:szCs w:val="24"/>
          <w:shd w:val="clear" w:color="auto" w:fill="FFFFFF"/>
        </w:rPr>
        <w:t>漁業資料管理系統</w:t>
      </w:r>
      <w:r w:rsidR="002B3546" w:rsidRPr="00D155CA">
        <w:rPr>
          <w:rFonts w:ascii="Times New Roman" w:eastAsia="新細明體" w:hAnsi="Times New Roman" w:cs="Times New Roman"/>
          <w:color w:val="545454"/>
          <w:szCs w:val="24"/>
          <w:shd w:val="clear" w:color="auto" w:fill="FFFFFF"/>
        </w:rPr>
        <w:t xml:space="preserve"> (</w:t>
      </w:r>
      <w:r w:rsidRPr="00D155CA">
        <w:rPr>
          <w:rFonts w:ascii="Times New Roman" w:eastAsia="新細明體" w:hAnsi="Times New Roman" w:cs="Times New Roman"/>
          <w:kern w:val="0"/>
          <w:szCs w:val="24"/>
        </w:rPr>
        <w:t>FIMS</w:t>
      </w:r>
      <w:r w:rsidR="002B3546"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報告。</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8.</w:t>
      </w:r>
      <w:r w:rsidRPr="00D155CA">
        <w:rPr>
          <w:rFonts w:ascii="Times New Roman" w:eastAsia="新細明體" w:hAnsi="新細明體" w:cs="Times New Roman"/>
          <w:kern w:val="0"/>
          <w:szCs w:val="24"/>
        </w:rPr>
        <w:t>當收到的所有</w:t>
      </w:r>
      <w:proofErr w:type="gramStart"/>
      <w:r w:rsidRPr="00D155CA">
        <w:rPr>
          <w:rFonts w:ascii="Times New Roman" w:eastAsia="新細明體" w:hAnsi="新細明體" w:cs="Times New Roman"/>
          <w:kern w:val="0"/>
          <w:szCs w:val="24"/>
        </w:rPr>
        <w:t>錨定</w:t>
      </w:r>
      <w:r w:rsidR="00222E2C" w:rsidRPr="00D155CA">
        <w:rPr>
          <w:rFonts w:ascii="Times New Roman" w:eastAsia="新細明體" w:hAnsi="新細明體" w:cs="Times New Roman"/>
          <w:kern w:val="0"/>
          <w:szCs w:val="24"/>
        </w:rPr>
        <w:t>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申請數量超過</w:t>
      </w:r>
      <w:r w:rsidRPr="00D155CA">
        <w:rPr>
          <w:rFonts w:ascii="Times New Roman" w:eastAsia="新細明體" w:hAnsi="Times New Roman" w:cs="Times New Roman"/>
          <w:kern w:val="0"/>
          <w:szCs w:val="24"/>
        </w:rPr>
        <w:t>2</w:t>
      </w:r>
      <w:r w:rsidR="00CD5CC1" w:rsidRPr="00D155CA">
        <w:rPr>
          <w:rFonts w:ascii="Times New Roman" w:eastAsia="新細明體" w:hAnsi="Times New Roman" w:cs="Times New Roman" w:hint="eastAsia"/>
          <w:kern w:val="0"/>
          <w:szCs w:val="24"/>
        </w:rPr>
        <w:t>,</w:t>
      </w:r>
      <w:r w:rsidRPr="00D155CA">
        <w:rPr>
          <w:rFonts w:ascii="Times New Roman" w:eastAsia="新細明體" w:hAnsi="Times New Roman" w:cs="Times New Roman"/>
          <w:kern w:val="0"/>
          <w:szCs w:val="24"/>
        </w:rPr>
        <w:t>000</w:t>
      </w:r>
      <w:r w:rsidRPr="00D155CA">
        <w:rPr>
          <w:rFonts w:ascii="Times New Roman" w:eastAsia="新細明體" w:hAnsi="新細明體" w:cs="Times New Roman"/>
          <w:kern w:val="0"/>
          <w:szCs w:val="24"/>
        </w:rPr>
        <w:t>個時，應就整個船隊比例減少分配給每一艘船舶的</w:t>
      </w:r>
      <w:proofErr w:type="gramStart"/>
      <w:r w:rsidRPr="00D155CA">
        <w:rPr>
          <w:rFonts w:ascii="Times New Roman" w:eastAsia="新細明體" w:hAnsi="新細明體" w:cs="Times New Roman"/>
          <w:kern w:val="0"/>
          <w:szCs w:val="24"/>
        </w:rPr>
        <w:t>錨定</w:t>
      </w:r>
      <w:r w:rsidR="00222E2C" w:rsidRPr="00D155CA">
        <w:rPr>
          <w:rFonts w:ascii="Times New Roman" w:eastAsia="新細明體" w:hAnsi="新細明體" w:cs="Times New Roman"/>
          <w:kern w:val="0"/>
          <w:szCs w:val="24"/>
        </w:rPr>
        <w:t>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數量。</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9. </w:t>
      </w:r>
      <w:r w:rsidRPr="00D155CA">
        <w:rPr>
          <w:rFonts w:ascii="Times New Roman" w:eastAsia="新細明體" w:hAnsi="新細明體" w:cs="Times New Roman"/>
          <w:kern w:val="0"/>
          <w:szCs w:val="24"/>
        </w:rPr>
        <w:t>應隨時決定可以使用的漂浮</w:t>
      </w:r>
      <w:r w:rsidR="00222E2C" w:rsidRPr="00D155CA">
        <w:rPr>
          <w:rFonts w:ascii="Times New Roman" w:eastAsia="新細明體" w:hAnsi="新細明體" w:cs="Times New Roman"/>
          <w:kern w:val="0"/>
          <w:szCs w:val="24"/>
        </w:rPr>
        <w:t>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總數量。</w:t>
      </w:r>
    </w:p>
    <w:p w:rsidR="00FF4105" w:rsidRPr="00D155CA" w:rsidRDefault="006579F2" w:rsidP="00E71F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10.</w:t>
      </w:r>
      <w:r w:rsidRPr="00D155CA">
        <w:rPr>
          <w:rFonts w:ascii="Times New Roman" w:eastAsia="新細明體" w:hAnsi="新細明體" w:cs="Times New Roman"/>
          <w:kern w:val="0"/>
          <w:szCs w:val="24"/>
        </w:rPr>
        <w:t>在任何漁業水域及公海得使用的漂浮</w:t>
      </w:r>
      <w:r w:rsidR="00222E2C" w:rsidRPr="00D155CA">
        <w:rPr>
          <w:rFonts w:ascii="Times New Roman" w:eastAsia="新細明體" w:hAnsi="新細明體" w:cs="Times New Roman"/>
          <w:kern w:val="0"/>
          <w:szCs w:val="24"/>
        </w:rPr>
        <w:t>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總數量</w:t>
      </w:r>
      <w:r w:rsidR="00222E2C"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得透過修改本附錄或任何區域性措施的方式決定。</w:t>
      </w:r>
    </w:p>
    <w:p w:rsidR="00FF4105" w:rsidRPr="00D155CA" w:rsidRDefault="006579F2" w:rsidP="00AD28B0">
      <w:pPr>
        <w:autoSpaceDE w:val="0"/>
        <w:autoSpaceDN w:val="0"/>
        <w:adjustRightInd w:val="0"/>
        <w:rPr>
          <w:rFonts w:ascii="Times New Roman" w:eastAsia="新細明體" w:hAnsi="Times New Roman" w:cs="Times New Roman"/>
          <w:b/>
          <w:bCs/>
          <w:kern w:val="0"/>
          <w:szCs w:val="24"/>
        </w:rPr>
      </w:pPr>
      <w:r w:rsidRPr="00D155CA">
        <w:rPr>
          <w:rFonts w:ascii="Times New Roman" w:eastAsia="新細明體" w:hAnsi="Times New Roman" w:cs="Times New Roman"/>
          <w:b/>
          <w:bCs/>
          <w:kern w:val="0"/>
          <w:szCs w:val="24"/>
        </w:rPr>
        <w:t>4.5 FAD</w:t>
      </w:r>
      <w:r w:rsidRPr="00D155CA">
        <w:rPr>
          <w:rFonts w:ascii="Times New Roman" w:eastAsia="新細明體" w:hAnsi="新細明體" w:cs="Times New Roman"/>
          <w:b/>
          <w:bCs/>
          <w:kern w:val="0"/>
          <w:szCs w:val="24"/>
        </w:rPr>
        <w:t>的標示</w:t>
      </w:r>
    </w:p>
    <w:p w:rsidR="00FF4105" w:rsidRPr="00D155CA" w:rsidRDefault="006579F2" w:rsidP="000D1E2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所有</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皆必須清楚標示其投放船舶的船名及統一編號。此項資訊必須以能夠在該</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壽命期間持續附著的方式予以</w:t>
      </w:r>
      <w:proofErr w:type="gramStart"/>
      <w:r w:rsidRPr="00D155CA">
        <w:rPr>
          <w:rFonts w:ascii="Times New Roman" w:eastAsia="新細明體" w:hAnsi="新細明體" w:cs="Times New Roman"/>
          <w:kern w:val="0"/>
          <w:szCs w:val="24"/>
        </w:rPr>
        <w:t>固著</w:t>
      </w:r>
      <w:proofErr w:type="gramEnd"/>
      <w:r w:rsidRPr="00D155CA">
        <w:rPr>
          <w:rFonts w:ascii="Times New Roman" w:eastAsia="新細明體" w:hAnsi="新細明體" w:cs="Times New Roman"/>
          <w:kern w:val="0"/>
          <w:szCs w:val="24"/>
        </w:rPr>
        <w:t>。</w:t>
      </w:r>
    </w:p>
    <w:p w:rsidR="00FF4105" w:rsidRPr="00D155CA" w:rsidRDefault="006579F2" w:rsidP="000D1E2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此項資訊必須使用至少</w:t>
      </w:r>
      <w:r w:rsidRPr="00D155CA">
        <w:rPr>
          <w:rFonts w:ascii="Times New Roman" w:eastAsia="新細明體" w:hAnsi="Times New Roman" w:cs="Times New Roman"/>
          <w:kern w:val="0"/>
          <w:szCs w:val="24"/>
        </w:rPr>
        <w:t>30</w:t>
      </w:r>
      <w:r w:rsidRPr="00D155CA">
        <w:rPr>
          <w:rFonts w:ascii="Times New Roman" w:eastAsia="新細明體" w:hAnsi="新細明體" w:cs="Times New Roman"/>
          <w:kern w:val="0"/>
          <w:szCs w:val="24"/>
        </w:rPr>
        <w:t>公分高的文字，且必須使用背板顏色的對比色標示。</w:t>
      </w:r>
      <w:proofErr w:type="gramStart"/>
      <w:r w:rsidRPr="00D155CA">
        <w:rPr>
          <w:rFonts w:ascii="Times New Roman" w:eastAsia="新細明體" w:hAnsi="新細明體" w:cs="Times New Roman"/>
          <w:kern w:val="0"/>
          <w:szCs w:val="24"/>
        </w:rPr>
        <w:t>該板必須</w:t>
      </w:r>
      <w:proofErr w:type="gramEnd"/>
      <w:r w:rsidRPr="00D155CA">
        <w:rPr>
          <w:rFonts w:ascii="Times New Roman" w:eastAsia="新細明體" w:hAnsi="新細明體" w:cs="Times New Roman"/>
          <w:kern w:val="0"/>
          <w:szCs w:val="24"/>
        </w:rPr>
        <w:t>附著於</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上</w:t>
      </w:r>
      <w:r w:rsidR="00222E2C" w:rsidRPr="00D155CA">
        <w:rPr>
          <w:rFonts w:ascii="Times New Roman" w:eastAsia="新細明體" w:hAnsi="新細明體" w:cs="Times New Roman"/>
          <w:kern w:val="0"/>
          <w:szCs w:val="24"/>
        </w:rPr>
        <w:t>且</w:t>
      </w:r>
      <w:r w:rsidRPr="00D155CA">
        <w:rPr>
          <w:rFonts w:ascii="Times New Roman" w:eastAsia="新細明體" w:hAnsi="新細明體" w:cs="Times New Roman"/>
          <w:kern w:val="0"/>
          <w:szCs w:val="24"/>
        </w:rPr>
        <w:t>於一般情況下能從相反方向看見的位置。</w:t>
      </w:r>
    </w:p>
    <w:p w:rsidR="00FF4105" w:rsidRPr="00D155CA" w:rsidRDefault="006579F2" w:rsidP="000D1E2F">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應將附著於</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衛星浮標</w:t>
      </w:r>
      <w:r w:rsidR="00222E2C" w:rsidRPr="00D155CA">
        <w:rPr>
          <w:rFonts w:ascii="Times New Roman" w:eastAsia="新細明體" w:hAnsi="新細明體" w:cs="Times New Roman"/>
          <w:kern w:val="0"/>
          <w:szCs w:val="24"/>
        </w:rPr>
        <w:t>之</w:t>
      </w:r>
      <w:r w:rsidRPr="00D155CA">
        <w:rPr>
          <w:rFonts w:ascii="Times New Roman" w:eastAsia="新細明體" w:hAnsi="新細明體" w:cs="Times New Roman"/>
          <w:kern w:val="0"/>
          <w:szCs w:val="24"/>
        </w:rPr>
        <w:t>獨特辨識編號</w:t>
      </w:r>
      <w:r w:rsidR="004710A7" w:rsidRPr="00D155CA">
        <w:rPr>
          <w:rFonts w:ascii="Times New Roman" w:eastAsia="新細明體" w:hAnsi="新細明體" w:cs="Times New Roman" w:hint="eastAsia"/>
          <w:kern w:val="0"/>
          <w:szCs w:val="24"/>
        </w:rPr>
        <w:t>，</w:t>
      </w:r>
      <w:r w:rsidRPr="00D155CA">
        <w:rPr>
          <w:rFonts w:ascii="Times New Roman" w:eastAsia="新細明體" w:hAnsi="新細明體" w:cs="Times New Roman"/>
          <w:kern w:val="0"/>
          <w:szCs w:val="24"/>
        </w:rPr>
        <w:t>連接到該</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和</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編配予該</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的獨特統一編號。</w:t>
      </w:r>
    </w:p>
    <w:p w:rsidR="00FF4105" w:rsidRPr="00D155CA" w:rsidRDefault="006579F2" w:rsidP="00AD28B0">
      <w:pPr>
        <w:autoSpaceDE w:val="0"/>
        <w:autoSpaceDN w:val="0"/>
        <w:adjustRightInd w:val="0"/>
        <w:rPr>
          <w:rFonts w:ascii="Times New Roman" w:eastAsia="新細明體" w:hAnsi="Times New Roman" w:cs="Times New Roman"/>
          <w:b/>
          <w:bCs/>
          <w:kern w:val="0"/>
          <w:szCs w:val="24"/>
        </w:rPr>
      </w:pPr>
      <w:r w:rsidRPr="00D155CA">
        <w:rPr>
          <w:rFonts w:ascii="Times New Roman" w:eastAsia="新細明體" w:hAnsi="Times New Roman" w:cs="Times New Roman"/>
          <w:b/>
          <w:bCs/>
          <w:kern w:val="0"/>
          <w:szCs w:val="24"/>
        </w:rPr>
        <w:t>4.6 FAD</w:t>
      </w:r>
      <w:r w:rsidRPr="00D155CA">
        <w:rPr>
          <w:rFonts w:ascii="Times New Roman" w:eastAsia="新細明體" w:hAnsi="新細明體" w:cs="Times New Roman"/>
          <w:b/>
          <w:bCs/>
          <w:kern w:val="0"/>
          <w:szCs w:val="24"/>
        </w:rPr>
        <w:t>的設計及結構</w:t>
      </w:r>
    </w:p>
    <w:p w:rsidR="00FF4105" w:rsidRPr="00D155CA" w:rsidRDefault="006579F2" w:rsidP="00603F0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lastRenderedPageBreak/>
        <w:t xml:space="preserve">1. </w:t>
      </w:r>
      <w:r w:rsidRPr="00D155CA">
        <w:rPr>
          <w:rFonts w:ascii="Times New Roman" w:eastAsia="新細明體" w:hAnsi="新細明體" w:cs="Times New Roman"/>
          <w:kern w:val="0"/>
          <w:szCs w:val="24"/>
        </w:rPr>
        <w:t>所有投放的</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皆必須符合下列最低標準：</w:t>
      </w:r>
    </w:p>
    <w:p w:rsidR="00FF4105" w:rsidRPr="00D155CA" w:rsidRDefault="006579F2" w:rsidP="004710A7">
      <w:pPr>
        <w:autoSpaceDE w:val="0"/>
        <w:autoSpaceDN w:val="0"/>
        <w:adjustRightInd w:val="0"/>
        <w:ind w:leftChars="200" w:left="480"/>
        <w:rPr>
          <w:rFonts w:ascii="Times New Roman" w:eastAsia="新細明體" w:hAnsi="新細明體"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1 \* roman </w:instrText>
      </w:r>
      <w:r w:rsidRPr="00D155CA">
        <w:rPr>
          <w:rFonts w:ascii="Times New Roman" w:eastAsia="新細明體" w:hAnsi="Times New Roman" w:cs="Times New Roman"/>
          <w:kern w:val="0"/>
          <w:szCs w:val="24"/>
        </w:rPr>
        <w:fldChar w:fldCharType="separate"/>
      </w:r>
      <w:r w:rsidRPr="00D155CA">
        <w:rPr>
          <w:rFonts w:ascii="Times New Roman" w:eastAsia="新細明體" w:hAnsi="Times New Roman" w:cs="Times New Roman"/>
          <w:noProof/>
          <w:kern w:val="0"/>
          <w:szCs w:val="24"/>
        </w:rPr>
        <w:t>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 FAD</w:t>
      </w:r>
      <w:r w:rsidRPr="00D155CA">
        <w:rPr>
          <w:rFonts w:ascii="Times New Roman" w:eastAsia="新細明體" w:hAnsi="新細明體" w:cs="Times New Roman"/>
          <w:kern w:val="0"/>
          <w:szCs w:val="24"/>
        </w:rPr>
        <w:t>必須有一段一直保持在水面上</w:t>
      </w:r>
      <w:r w:rsidRPr="00D155CA">
        <w:rPr>
          <w:rFonts w:ascii="Times New Roman" w:eastAsia="新細明體" w:hAnsi="Times New Roman" w:cs="Times New Roman"/>
          <w:kern w:val="0"/>
          <w:szCs w:val="24"/>
        </w:rPr>
        <w:t>(</w:t>
      </w:r>
      <w:proofErr w:type="gramStart"/>
      <w:r w:rsidRPr="00D155CA">
        <w:rPr>
          <w:rFonts w:ascii="Times New Roman" w:eastAsia="新細明體" w:hAnsi="新細明體" w:cs="Times New Roman"/>
          <w:kern w:val="0"/>
          <w:szCs w:val="24"/>
        </w:rPr>
        <w:t>筏段</w:t>
      </w:r>
      <w:proofErr w:type="gramEnd"/>
      <w:r w:rsidR="004710A7" w:rsidRPr="00D155CA">
        <w:rPr>
          <w:rFonts w:ascii="Times New Roman" w:eastAsia="新細明體" w:hAnsi="新細明體" w:cs="Times New Roman" w:hint="eastAsia"/>
          <w:kern w:val="0"/>
          <w:szCs w:val="24"/>
        </w:rPr>
        <w:t>，</w:t>
      </w:r>
      <w:r w:rsidR="004710A7" w:rsidRPr="00D155CA">
        <w:rPr>
          <w:rFonts w:ascii="Times New Roman" w:eastAsia="新細明體" w:hAnsi="新細明體" w:cs="Times New Roman" w:hint="eastAsia"/>
          <w:kern w:val="0"/>
          <w:szCs w:val="24"/>
        </w:rPr>
        <w:t>raft section</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w:t>
      </w:r>
      <w:proofErr w:type="gramStart"/>
      <w:r w:rsidRPr="00D155CA">
        <w:rPr>
          <w:rFonts w:ascii="Times New Roman" w:eastAsia="新細明體" w:hAnsi="新細明體" w:cs="Times New Roman"/>
          <w:kern w:val="0"/>
          <w:szCs w:val="24"/>
        </w:rPr>
        <w:t>此筏段</w:t>
      </w:r>
      <w:proofErr w:type="gramEnd"/>
      <w:r w:rsidRPr="00D155CA">
        <w:rPr>
          <w:rFonts w:ascii="Times New Roman" w:eastAsia="新細明體" w:hAnsi="新細明體" w:cs="Times New Roman"/>
          <w:kern w:val="0"/>
          <w:szCs w:val="24"/>
        </w:rPr>
        <w:t>必須漆上</w:t>
      </w:r>
      <w:proofErr w:type="gramStart"/>
      <w:r w:rsidRPr="00D155CA">
        <w:rPr>
          <w:rFonts w:ascii="Times New Roman" w:eastAsia="新細明體" w:hAnsi="新細明體" w:cs="Times New Roman"/>
          <w:kern w:val="0"/>
          <w:szCs w:val="24"/>
        </w:rPr>
        <w:t>反光漆且必須</w:t>
      </w:r>
      <w:proofErr w:type="gramEnd"/>
      <w:r w:rsidRPr="00D155CA">
        <w:rPr>
          <w:rFonts w:ascii="Times New Roman" w:eastAsia="新細明體" w:hAnsi="新細明體" w:cs="Times New Roman"/>
          <w:kern w:val="0"/>
          <w:szCs w:val="24"/>
        </w:rPr>
        <w:t>夠大以能夠在</w:t>
      </w:r>
      <w:r w:rsidRPr="00D155CA">
        <w:rPr>
          <w:rFonts w:ascii="Times New Roman" w:eastAsia="新細明體" w:hAnsi="Times New Roman" w:cs="Times New Roman"/>
          <w:kern w:val="0"/>
          <w:szCs w:val="24"/>
        </w:rPr>
        <w:t>1</w:t>
      </w:r>
      <w:r w:rsidRPr="00D155CA">
        <w:rPr>
          <w:rFonts w:ascii="Times New Roman" w:eastAsia="新細明體" w:hAnsi="新細明體" w:cs="Times New Roman"/>
          <w:kern w:val="0"/>
          <w:szCs w:val="24"/>
        </w:rPr>
        <w:t>公里外清楚看到。</w:t>
      </w:r>
    </w:p>
    <w:p w:rsidR="00FF4105" w:rsidRPr="00D155CA" w:rsidRDefault="006579F2" w:rsidP="00603F07">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ii. </w:t>
      </w:r>
      <w:r w:rsidRPr="00D155CA">
        <w:rPr>
          <w:rFonts w:ascii="Times New Roman" w:eastAsia="新細明體" w:hAnsi="新細明體" w:cs="Times New Roman"/>
          <w:kern w:val="0"/>
          <w:szCs w:val="24"/>
        </w:rPr>
        <w:t>與任何</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一起使用的資</w:t>
      </w:r>
      <w:r w:rsidR="0091674E" w:rsidRPr="00D155CA">
        <w:rPr>
          <w:rFonts w:ascii="Times New Roman" w:eastAsia="新細明體" w:hAnsi="新細明體" w:cs="Times New Roman"/>
          <w:kern w:val="0"/>
          <w:szCs w:val="24"/>
        </w:rPr>
        <w:t>料</w:t>
      </w:r>
      <w:r w:rsidRPr="00D155CA">
        <w:rPr>
          <w:rFonts w:ascii="Times New Roman" w:eastAsia="新細明體" w:hAnsi="新細明體" w:cs="Times New Roman"/>
          <w:kern w:val="0"/>
          <w:szCs w:val="24"/>
        </w:rPr>
        <w:t>浮標或其他設備在任何時候皆不應於完全浸沒下操作。</w:t>
      </w:r>
    </w:p>
    <w:p w:rsidR="00FF4105" w:rsidRPr="00D155CA" w:rsidRDefault="006579F2" w:rsidP="009508E4">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iii. </w:t>
      </w:r>
      <w:r w:rsidRPr="00D155CA">
        <w:rPr>
          <w:rFonts w:ascii="Times New Roman" w:eastAsia="新細明體" w:hAnsi="新細明體" w:cs="Times New Roman"/>
          <w:kern w:val="0"/>
          <w:szCs w:val="24"/>
        </w:rPr>
        <w:t>雷達反射器必須裝在高於水面至少</w:t>
      </w:r>
      <w:r w:rsidRPr="00D155CA">
        <w:rPr>
          <w:rFonts w:ascii="Times New Roman" w:eastAsia="新細明體" w:hAnsi="Times New Roman" w:cs="Times New Roman"/>
          <w:kern w:val="0"/>
          <w:szCs w:val="24"/>
        </w:rPr>
        <w:t>2</w:t>
      </w:r>
      <w:r w:rsidRPr="00D155CA">
        <w:rPr>
          <w:rFonts w:ascii="Times New Roman" w:eastAsia="新細明體" w:hAnsi="新細明體" w:cs="Times New Roman"/>
          <w:kern w:val="0"/>
          <w:szCs w:val="24"/>
        </w:rPr>
        <w:t>公尺的筏段部位，以確保能夠從合理距離偵測到。</w:t>
      </w:r>
    </w:p>
    <w:p w:rsidR="00FF4105" w:rsidRPr="00D155CA" w:rsidRDefault="006579F2" w:rsidP="00603F07">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iv. </w:t>
      </w:r>
      <w:r w:rsidRPr="00D155CA">
        <w:rPr>
          <w:rFonts w:ascii="Times New Roman" w:eastAsia="新細明體" w:hAnsi="新細明體" w:cs="Times New Roman"/>
          <w:kern w:val="0"/>
          <w:szCs w:val="24"/>
        </w:rPr>
        <w:t>必須裝設衛星傳送浮標</w:t>
      </w:r>
      <w:r w:rsidR="0091674E"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並於</w:t>
      </w:r>
      <w:r w:rsidRPr="00D155CA">
        <w:rPr>
          <w:rFonts w:ascii="Times New Roman" w:eastAsia="新細明體" w:hAnsi="Times New Roman" w:cs="Times New Roman"/>
          <w:kern w:val="0"/>
          <w:szCs w:val="24"/>
        </w:rPr>
        <w:t>FIMs</w:t>
      </w:r>
      <w:r w:rsidRPr="00D155CA">
        <w:rPr>
          <w:rFonts w:ascii="Times New Roman" w:eastAsia="新細明體" w:hAnsi="新細明體" w:cs="Times New Roman"/>
          <w:kern w:val="0"/>
          <w:szCs w:val="24"/>
        </w:rPr>
        <w:t>登記且透過認可的格式報告。</w:t>
      </w:r>
    </w:p>
    <w:p w:rsidR="00FF4105" w:rsidRPr="00D155CA" w:rsidRDefault="006579F2" w:rsidP="00603F07">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v. </w:t>
      </w:r>
      <w:proofErr w:type="gramStart"/>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材料必須附著在筏段</w:t>
      </w:r>
      <w:r w:rsidRPr="00D155CA">
        <w:rPr>
          <w:rFonts w:ascii="Times New Roman" w:eastAsia="新細明體" w:hAnsi="Times New Roman" w:cs="Times New Roman"/>
          <w:kern w:val="0"/>
          <w:szCs w:val="24"/>
        </w:rPr>
        <w:t>(</w:t>
      </w:r>
      <w:proofErr w:type="gramEnd"/>
      <w:r w:rsidRPr="00D155CA">
        <w:rPr>
          <w:rFonts w:ascii="Times New Roman" w:eastAsia="新細明體" w:hAnsi="新細明體" w:cs="Times New Roman"/>
          <w:kern w:val="0"/>
          <w:szCs w:val="24"/>
        </w:rPr>
        <w:t>或彼此</w:t>
      </w:r>
      <w:r w:rsidR="00851B2F" w:rsidRPr="00D155CA">
        <w:rPr>
          <w:rFonts w:ascii="Times New Roman" w:eastAsia="新細明體" w:hAnsi="新細明體" w:cs="Times New Roman"/>
          <w:kern w:val="0"/>
          <w:szCs w:val="24"/>
        </w:rPr>
        <w:t>附著</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，並採用盡可能避免</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的零件從彼此脫落的方式。</w:t>
      </w:r>
    </w:p>
    <w:p w:rsidR="00FF4105" w:rsidRPr="00D155CA" w:rsidRDefault="006579F2" w:rsidP="00D5271D">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6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vi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如有</w:t>
      </w:r>
      <w:proofErr w:type="gramStart"/>
      <w:r w:rsidRPr="00D155CA">
        <w:rPr>
          <w:rFonts w:ascii="Times New Roman" w:eastAsia="新細明體" w:hAnsi="新細明體" w:cs="Times New Roman"/>
          <w:kern w:val="0"/>
          <w:szCs w:val="24"/>
        </w:rPr>
        <w:t>附接舊網子</w:t>
      </w:r>
      <w:proofErr w:type="gramEnd"/>
      <w:r w:rsidRPr="00D155CA">
        <w:rPr>
          <w:rFonts w:ascii="Times New Roman" w:eastAsia="新細明體" w:hAnsi="新細明體" w:cs="Times New Roman"/>
          <w:kern w:val="0"/>
          <w:szCs w:val="24"/>
        </w:rPr>
        <w:t>，應把它綁緊以讓它無法</w:t>
      </w:r>
      <w:r w:rsidR="00CD5CC1" w:rsidRPr="00D155CA">
        <w:rPr>
          <w:rFonts w:ascii="Times New Roman" w:eastAsia="新細明體" w:hAnsi="新細明體" w:cs="Times New Roman" w:hint="eastAsia"/>
          <w:kern w:val="0"/>
          <w:szCs w:val="24"/>
        </w:rPr>
        <w:t>成為幽靈漁具捕獲</w:t>
      </w:r>
      <w:r w:rsidRPr="00D155CA">
        <w:rPr>
          <w:rFonts w:ascii="Times New Roman" w:eastAsia="新細明體" w:hAnsi="新細明體" w:cs="Times New Roman"/>
          <w:kern w:val="0"/>
          <w:szCs w:val="24"/>
        </w:rPr>
        <w:t>魚類，即，不得造成海龜、魚類及其他物種被捕獲及死亡。</w:t>
      </w:r>
    </w:p>
    <w:p w:rsidR="00FF4105" w:rsidRPr="00D155CA" w:rsidRDefault="006579F2" w:rsidP="00603F0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禁止使用任何可</w:t>
      </w:r>
      <w:proofErr w:type="gramStart"/>
      <w:r w:rsidRPr="00D155CA">
        <w:rPr>
          <w:rFonts w:ascii="Times New Roman" w:eastAsia="新細明體" w:hAnsi="新細明體" w:cs="Times New Roman"/>
          <w:kern w:val="0"/>
          <w:szCs w:val="24"/>
        </w:rPr>
        <w:t>沉潛式的</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8940BB"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4.7 FAD</w:t>
      </w:r>
      <w:r w:rsidRPr="00D155CA">
        <w:rPr>
          <w:rFonts w:ascii="Times New Roman" w:eastAsia="新細明體" w:hAnsi="新細明體" w:cs="Times New Roman"/>
          <w:b/>
          <w:kern w:val="0"/>
          <w:szCs w:val="24"/>
        </w:rPr>
        <w:t>的投放</w:t>
      </w:r>
    </w:p>
    <w:p w:rsidR="00FF4105" w:rsidRPr="00D155CA" w:rsidRDefault="006579F2" w:rsidP="00D5271D">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在上開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禁止期間內不得投放任何</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。其他期間的投放則必須遵照下列規範：</w:t>
      </w:r>
    </w:p>
    <w:p w:rsidR="00FF4105" w:rsidRPr="00D155CA" w:rsidRDefault="006579F2" w:rsidP="00D5271D">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1 \* roman </w:instrText>
      </w:r>
      <w:r w:rsidRPr="00D155CA">
        <w:rPr>
          <w:rFonts w:ascii="Times New Roman" w:eastAsia="新細明體" w:hAnsi="Times New Roman" w:cs="Times New Roman"/>
          <w:kern w:val="0"/>
          <w:szCs w:val="24"/>
        </w:rPr>
        <w:fldChar w:fldCharType="separate"/>
      </w:r>
      <w:r w:rsidRPr="00D155CA">
        <w:rPr>
          <w:rFonts w:ascii="Times New Roman" w:eastAsia="新細明體" w:hAnsi="Times New Roman" w:cs="Times New Roman"/>
          <w:noProof/>
          <w:kern w:val="0"/>
          <w:szCs w:val="24"/>
        </w:rPr>
        <w:t>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所有</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取得執照船舶皆適用</w:t>
      </w:r>
      <w:r w:rsidRPr="00D155CA">
        <w:rPr>
          <w:rFonts w:ascii="Times New Roman" w:eastAsia="新細明體" w:hAnsi="Times New Roman" w:cs="Times New Roman"/>
          <w:kern w:val="0"/>
          <w:szCs w:val="24"/>
        </w:rPr>
        <w:t>100%</w:t>
      </w:r>
      <w:r w:rsidRPr="00D155CA">
        <w:rPr>
          <w:rFonts w:ascii="Times New Roman" w:eastAsia="新細明體" w:hAnsi="新細明體" w:cs="Times New Roman"/>
          <w:kern w:val="0"/>
          <w:szCs w:val="24"/>
        </w:rPr>
        <w:t>的觀察員涵蓋。任何</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取得執照船舶皆強制接受由觀察員監控及記錄所有投放及使用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的細節。</w:t>
      </w:r>
    </w:p>
    <w:p w:rsidR="00FF4105" w:rsidRPr="00D155CA" w:rsidRDefault="006579F2" w:rsidP="00D5271D">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2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無執照船舶不</w:t>
      </w:r>
      <w:r w:rsidR="00CD5CC1" w:rsidRPr="00D155CA">
        <w:rPr>
          <w:rFonts w:ascii="Times New Roman" w:eastAsia="新細明體" w:hAnsi="新細明體" w:cs="Times New Roman" w:hint="eastAsia"/>
          <w:kern w:val="0"/>
          <w:szCs w:val="24"/>
        </w:rPr>
        <w:t>應</w:t>
      </w:r>
      <w:r w:rsidRPr="00D155CA">
        <w:rPr>
          <w:rFonts w:ascii="Times New Roman" w:eastAsia="新細明體" w:hAnsi="新細明體" w:cs="Times New Roman"/>
          <w:kern w:val="0"/>
          <w:szCs w:val="24"/>
        </w:rPr>
        <w:t>投放</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D5271D">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iii. </w:t>
      </w:r>
      <w:r w:rsidRPr="00D155CA">
        <w:rPr>
          <w:rFonts w:ascii="Times New Roman" w:eastAsia="新細明體" w:hAnsi="新細明體" w:cs="Times New Roman"/>
          <w:kern w:val="0"/>
          <w:szCs w:val="24"/>
        </w:rPr>
        <w:t>不</w:t>
      </w:r>
      <w:r w:rsidR="00CD5CC1" w:rsidRPr="00D155CA">
        <w:rPr>
          <w:rFonts w:ascii="Times New Roman" w:eastAsia="新細明體" w:hAnsi="新細明體" w:cs="Times New Roman" w:hint="eastAsia"/>
          <w:kern w:val="0"/>
          <w:szCs w:val="24"/>
        </w:rPr>
        <w:t>應</w:t>
      </w:r>
      <w:r w:rsidRPr="00D155CA">
        <w:rPr>
          <w:rFonts w:ascii="Times New Roman" w:eastAsia="新細明體" w:hAnsi="新細明體" w:cs="Times New Roman"/>
          <w:kern w:val="0"/>
          <w:szCs w:val="24"/>
        </w:rPr>
        <w:t>投放未登記及未取得</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編配之獨特</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統一編號的任何</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D5271D">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iv. NFA</w:t>
      </w:r>
      <w:r w:rsidRPr="00D155CA">
        <w:rPr>
          <w:rFonts w:ascii="Times New Roman" w:eastAsia="新細明體" w:hAnsi="新細明體" w:cs="Times New Roman"/>
          <w:kern w:val="0"/>
          <w:szCs w:val="24"/>
        </w:rPr>
        <w:t>得透過在國家公報公告並通知執照持有人之方式，發布有關</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分配及投放的標準。</w:t>
      </w:r>
    </w:p>
    <w:p w:rsidR="00FF4105" w:rsidRPr="00D155CA" w:rsidRDefault="006579F2" w:rsidP="00A961CC">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v. </w:t>
      </w:r>
      <w:r w:rsidRPr="00D155CA">
        <w:rPr>
          <w:rFonts w:ascii="Times New Roman" w:eastAsia="新細明體" w:hAnsi="新細明體" w:cs="Times New Roman"/>
          <w:kern w:val="0"/>
          <w:szCs w:val="24"/>
        </w:rPr>
        <w:t>所有</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的投放皆</w:t>
      </w:r>
      <w:r w:rsidR="00CD5CC1" w:rsidRPr="00D155CA">
        <w:rPr>
          <w:rFonts w:ascii="Times New Roman" w:eastAsia="新細明體" w:hAnsi="新細明體" w:cs="Times New Roman" w:hint="eastAsia"/>
          <w:kern w:val="0"/>
          <w:szCs w:val="24"/>
        </w:rPr>
        <w:t>應</w:t>
      </w:r>
      <w:r w:rsidRPr="00D155CA">
        <w:rPr>
          <w:rFonts w:ascii="Times New Roman" w:eastAsia="新細明體" w:hAnsi="新細明體" w:cs="Times New Roman"/>
          <w:kern w:val="0"/>
          <w:szCs w:val="24"/>
        </w:rPr>
        <w:t>在投放後</w:t>
      </w:r>
      <w:r w:rsidRPr="00D155CA">
        <w:rPr>
          <w:rFonts w:ascii="Times New Roman" w:eastAsia="新細明體" w:hAnsi="Times New Roman" w:cs="Times New Roman"/>
          <w:kern w:val="0"/>
          <w:szCs w:val="24"/>
        </w:rPr>
        <w:t>24</w:t>
      </w:r>
      <w:r w:rsidRPr="00D155CA">
        <w:rPr>
          <w:rFonts w:ascii="Times New Roman" w:eastAsia="新細明體" w:hAnsi="新細明體" w:cs="Times New Roman"/>
          <w:kern w:val="0"/>
          <w:szCs w:val="24"/>
        </w:rPr>
        <w:t>小時內按照</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要求的方式向其通知。</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4.8 </w:t>
      </w:r>
      <w:r w:rsidRPr="00D155CA">
        <w:rPr>
          <w:rFonts w:ascii="Times New Roman" w:eastAsia="新細明體" w:hAnsi="新細明體" w:cs="Times New Roman"/>
          <w:b/>
          <w:kern w:val="0"/>
          <w:szCs w:val="24"/>
        </w:rPr>
        <w:t>收回</w:t>
      </w:r>
      <w:r w:rsidRPr="00D155CA">
        <w:rPr>
          <w:rFonts w:ascii="Times New Roman" w:eastAsia="新細明體" w:hAnsi="Times New Roman" w:cs="Times New Roman"/>
          <w:b/>
          <w:kern w:val="0"/>
          <w:szCs w:val="24"/>
        </w:rPr>
        <w:t>FAD</w:t>
      </w:r>
      <w:r w:rsidRPr="00D155CA">
        <w:rPr>
          <w:rFonts w:ascii="Times New Roman" w:eastAsia="新細明體" w:hAnsi="新細明體" w:cs="Times New Roman"/>
          <w:b/>
          <w:kern w:val="0"/>
          <w:szCs w:val="24"/>
        </w:rPr>
        <w:t>的規範</w:t>
      </w:r>
    </w:p>
    <w:p w:rsidR="00FF4105" w:rsidRPr="00D155CA" w:rsidRDefault="006579F2" w:rsidP="00A961CC">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所有</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的收回皆</w:t>
      </w:r>
      <w:r w:rsidR="00CD5CC1" w:rsidRPr="00D155CA">
        <w:rPr>
          <w:rFonts w:ascii="Times New Roman" w:eastAsia="新細明體" w:hAnsi="新細明體" w:cs="Times New Roman" w:hint="eastAsia"/>
          <w:kern w:val="0"/>
          <w:szCs w:val="24"/>
        </w:rPr>
        <w:t>須</w:t>
      </w:r>
      <w:r w:rsidRPr="00D155CA">
        <w:rPr>
          <w:rFonts w:ascii="Times New Roman" w:eastAsia="新細明體" w:hAnsi="新細明體" w:cs="Times New Roman"/>
          <w:kern w:val="0"/>
          <w:szCs w:val="24"/>
        </w:rPr>
        <w:t>通知</w:t>
      </w:r>
      <w:r w:rsidRPr="00D155CA">
        <w:rPr>
          <w:rFonts w:ascii="Times New Roman" w:eastAsia="新細明體" w:hAnsi="Times New Roman" w:cs="Times New Roman"/>
          <w:kern w:val="0"/>
          <w:szCs w:val="24"/>
        </w:rPr>
        <w:t>NFA</w:t>
      </w:r>
      <w:r w:rsidR="00D33D04"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並使其有機會安排觀察員進行監控。</w:t>
      </w:r>
    </w:p>
    <w:p w:rsidR="0091674E" w:rsidRPr="00D155CA" w:rsidRDefault="006579F2" w:rsidP="00D155C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船長必須在收回後</w:t>
      </w:r>
      <w:r w:rsidRPr="00D155CA">
        <w:rPr>
          <w:rFonts w:ascii="Times New Roman" w:eastAsia="新細明體" w:hAnsi="Times New Roman" w:cs="Times New Roman"/>
          <w:kern w:val="0"/>
          <w:szCs w:val="24"/>
        </w:rPr>
        <w:t>24</w:t>
      </w:r>
      <w:r w:rsidRPr="00D155CA">
        <w:rPr>
          <w:rFonts w:ascii="Times New Roman" w:eastAsia="新細明體" w:hAnsi="新細明體" w:cs="Times New Roman"/>
          <w:kern w:val="0"/>
          <w:szCs w:val="24"/>
        </w:rPr>
        <w:t>小時內</w:t>
      </w:r>
      <w:r w:rsidR="00D33D04"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按照</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要求的方式提供</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的收回資訊給</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4.9 FAD</w:t>
      </w:r>
      <w:r w:rsidRPr="00D155CA">
        <w:rPr>
          <w:rFonts w:ascii="Times New Roman" w:eastAsia="新細明體" w:hAnsi="新細明體" w:cs="Times New Roman"/>
          <w:b/>
          <w:kern w:val="0"/>
          <w:szCs w:val="24"/>
        </w:rPr>
        <w:t>的監測</w:t>
      </w:r>
    </w:p>
    <w:p w:rsidR="00FF4105" w:rsidRPr="00D155CA" w:rsidRDefault="006579F2" w:rsidP="00FD75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00CD5CC1" w:rsidRPr="00D155CA">
        <w:rPr>
          <w:rFonts w:ascii="Times New Roman" w:eastAsia="新細明體" w:hAnsi="新細明體" w:cs="Times New Roman" w:hint="eastAsia"/>
          <w:kern w:val="0"/>
          <w:szCs w:val="24"/>
        </w:rPr>
        <w:t>應</w:t>
      </w:r>
      <w:r w:rsidRPr="00D155CA">
        <w:rPr>
          <w:rFonts w:ascii="Times New Roman" w:eastAsia="新細明體" w:hAnsi="新細明體" w:cs="Times New Roman"/>
          <w:kern w:val="0"/>
          <w:szCs w:val="24"/>
        </w:rPr>
        <w:t>賦予衛星追蹤浮標一個獨特辨識編號</w:t>
      </w:r>
      <w:r w:rsidR="00D33D04"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並連接到已登記的</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和投放該</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的船舶。</w:t>
      </w:r>
    </w:p>
    <w:p w:rsidR="00FF4105" w:rsidRPr="00D155CA" w:rsidRDefault="006579F2" w:rsidP="00FD7515">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2. FAD</w:t>
      </w:r>
      <w:r w:rsidRPr="00D155CA">
        <w:rPr>
          <w:rFonts w:ascii="Times New Roman" w:eastAsia="新細明體" w:hAnsi="新細明體" w:cs="Times New Roman"/>
          <w:kern w:val="0"/>
          <w:szCs w:val="24"/>
        </w:rPr>
        <w:t>的經營者</w:t>
      </w:r>
      <w:r w:rsidR="00CD5CC1" w:rsidRPr="00D155CA">
        <w:rPr>
          <w:rFonts w:ascii="Times New Roman" w:eastAsia="新細明體" w:hAnsi="新細明體" w:cs="Times New Roman" w:hint="eastAsia"/>
          <w:kern w:val="0"/>
          <w:szCs w:val="24"/>
        </w:rPr>
        <w:t>應</w:t>
      </w:r>
      <w:r w:rsidRPr="00D155CA">
        <w:rPr>
          <w:rFonts w:ascii="Times New Roman" w:eastAsia="新細明體" w:hAnsi="新細明體" w:cs="Times New Roman"/>
          <w:kern w:val="0"/>
          <w:szCs w:val="24"/>
        </w:rPr>
        <w:t>將所有第一手資料</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包括但不限於位置、時間、身分、從屬的船舶及</w:t>
      </w:r>
      <w:r w:rsidRPr="00D155CA">
        <w:rPr>
          <w:rFonts w:ascii="Times New Roman" w:eastAsia="新細明體" w:hAnsi="新細明體" w:cs="Times New Roman"/>
          <w:szCs w:val="24"/>
          <w:shd w:val="clear" w:color="auto" w:fill="FFFFFF"/>
        </w:rPr>
        <w:t>聲納資料</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從附接在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的所有浮標傳送給</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，且不論該衛星浮標是否已於</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登記。</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4.10 </w:t>
      </w:r>
      <w:r w:rsidRPr="00D155CA">
        <w:rPr>
          <w:rFonts w:ascii="Times New Roman" w:eastAsia="新細明體" w:hAnsi="新細明體" w:cs="Times New Roman"/>
          <w:b/>
          <w:kern w:val="0"/>
          <w:szCs w:val="24"/>
        </w:rPr>
        <w:t>混獲的監測</w:t>
      </w:r>
    </w:p>
    <w:p w:rsidR="00FF4105" w:rsidRPr="00D155CA" w:rsidRDefault="006579F2" w:rsidP="00711F50">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圍網捕魚期間內的所有</w:t>
      </w:r>
      <w:proofErr w:type="gramStart"/>
      <w:r w:rsidRPr="00D155CA">
        <w:rPr>
          <w:rFonts w:ascii="Times New Roman" w:eastAsia="新細明體" w:hAnsi="新細明體" w:cs="Times New Roman"/>
          <w:kern w:val="0"/>
          <w:szCs w:val="24"/>
        </w:rPr>
        <w:t>混獲皆應</w:t>
      </w:r>
      <w:proofErr w:type="gramEnd"/>
      <w:r w:rsidRPr="00D155CA">
        <w:rPr>
          <w:rFonts w:ascii="Times New Roman" w:eastAsia="新細明體" w:hAnsi="新細明體" w:cs="Times New Roman"/>
          <w:kern w:val="0"/>
          <w:szCs w:val="24"/>
        </w:rPr>
        <w:t>透過經區域性認可的漁撈日誌表單通知</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4.11 </w:t>
      </w:r>
      <w:r w:rsidRPr="00D155CA">
        <w:rPr>
          <w:rFonts w:ascii="Times New Roman" w:eastAsia="新細明體" w:hAnsi="新細明體" w:cs="Times New Roman"/>
          <w:b/>
          <w:kern w:val="0"/>
          <w:szCs w:val="24"/>
        </w:rPr>
        <w:t>尋獲的</w:t>
      </w:r>
      <w:r w:rsidRPr="00D155CA">
        <w:rPr>
          <w:rFonts w:ascii="Times New Roman" w:eastAsia="新細明體" w:hAnsi="Times New Roman" w:cs="Times New Roman"/>
          <w:b/>
          <w:kern w:val="0"/>
          <w:szCs w:val="24"/>
        </w:rPr>
        <w:t>FAD</w:t>
      </w:r>
    </w:p>
    <w:p w:rsidR="00FF4105" w:rsidRPr="00D155CA" w:rsidRDefault="006579F2" w:rsidP="00711F50">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如有船舶尋獲天然或人工的</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且已完成一網</w:t>
      </w:r>
      <w:r w:rsidR="00B23500" w:rsidRPr="00D155CA">
        <w:rPr>
          <w:rFonts w:ascii="Times New Roman" w:eastAsia="新細明體" w:hAnsi="新細明體" w:cs="Times New Roman"/>
          <w:kern w:val="0"/>
          <w:szCs w:val="24"/>
        </w:rPr>
        <w:t>次</w:t>
      </w:r>
      <w:r w:rsidRPr="00D155CA">
        <w:rPr>
          <w:rFonts w:ascii="Times New Roman" w:eastAsia="新細明體" w:hAnsi="新細明體" w:cs="Times New Roman"/>
          <w:kern w:val="0"/>
          <w:szCs w:val="24"/>
        </w:rPr>
        <w:t>，該船舶即有義務對該</w:t>
      </w:r>
      <w:r w:rsidRPr="00D155CA">
        <w:rPr>
          <w:rFonts w:ascii="Times New Roman" w:eastAsia="新細明體" w:hAnsi="Times New Roman" w:cs="Times New Roman"/>
          <w:kern w:val="0"/>
          <w:szCs w:val="24"/>
        </w:rPr>
        <w:lastRenderedPageBreak/>
        <w:t>FAD</w:t>
      </w:r>
      <w:r w:rsidRPr="00D155CA">
        <w:rPr>
          <w:rFonts w:ascii="Times New Roman" w:eastAsia="新細明體" w:hAnsi="新細明體" w:cs="Times New Roman"/>
          <w:kern w:val="0"/>
          <w:szCs w:val="24"/>
        </w:rPr>
        <w:t>裝設一個已登記的衛星浮標。</w:t>
      </w:r>
    </w:p>
    <w:p w:rsidR="00B23500" w:rsidRPr="00D155CA" w:rsidRDefault="00B23500" w:rsidP="00711F50">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5. </w:t>
      </w:r>
      <w:r w:rsidRPr="00D155CA">
        <w:rPr>
          <w:rFonts w:ascii="Times New Roman" w:eastAsia="新細明體" w:hAnsi="新細明體" w:cs="Times New Roman"/>
          <w:b/>
          <w:kern w:val="0"/>
          <w:szCs w:val="24"/>
        </w:rPr>
        <w:t>管理</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5.1 FAD</w:t>
      </w:r>
      <w:r w:rsidRPr="00D155CA">
        <w:rPr>
          <w:rFonts w:ascii="Times New Roman" w:eastAsia="新細明體" w:hAnsi="新細明體" w:cs="Times New Roman"/>
          <w:b/>
          <w:kern w:val="0"/>
          <w:szCs w:val="24"/>
        </w:rPr>
        <w:t>的登記</w:t>
      </w:r>
    </w:p>
    <w:p w:rsidR="00FF4105" w:rsidRPr="00D155CA" w:rsidRDefault="006579F2" w:rsidP="00FE6CC9">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每一位船舶經營者或公司皆必須登記每一個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以及每一個衛星浮標，包括其品牌、型號及獨特辨識編號。</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船主必須以</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要求的格式並檢附任何規定費用，向</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申請登記每一個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和衛星浮標。</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3. NFA</w:t>
      </w:r>
      <w:r w:rsidRPr="00D155CA">
        <w:rPr>
          <w:rFonts w:ascii="Times New Roman" w:eastAsia="新細明體" w:hAnsi="新細明體" w:cs="Times New Roman"/>
          <w:kern w:val="0"/>
          <w:szCs w:val="24"/>
        </w:rPr>
        <w:t>評估</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登記申請時</w:t>
      </w:r>
      <w:r w:rsidR="00CD5CC1" w:rsidRPr="00D155CA">
        <w:rPr>
          <w:rFonts w:ascii="Times New Roman" w:eastAsia="新細明體" w:hAnsi="新細明體" w:cs="Times New Roman" w:hint="eastAsia"/>
          <w:kern w:val="0"/>
          <w:szCs w:val="24"/>
        </w:rPr>
        <w:t>，</w:t>
      </w:r>
      <w:r w:rsidRPr="00D155CA">
        <w:rPr>
          <w:rFonts w:ascii="Times New Roman" w:eastAsia="新細明體" w:hAnsi="新細明體" w:cs="Times New Roman"/>
          <w:kern w:val="0"/>
          <w:szCs w:val="24"/>
        </w:rPr>
        <w:t>得在參考依本政策規定之任何</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數量限制下，考量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的分配。</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4. NFA</w:t>
      </w:r>
      <w:r w:rsidRPr="00D155CA">
        <w:rPr>
          <w:rFonts w:ascii="Times New Roman" w:eastAsia="新細明體" w:hAnsi="新細明體" w:cs="Times New Roman"/>
          <w:kern w:val="0"/>
          <w:szCs w:val="24"/>
        </w:rPr>
        <w:t>應建立持有執照在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水域捕魚船舶所投放或追蹤之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的登記簿，以管理</w:t>
      </w:r>
      <w:proofErr w:type="gramStart"/>
      <w:r w:rsidRPr="00D155CA">
        <w:rPr>
          <w:rFonts w:ascii="Times New Roman" w:eastAsia="新細明體" w:hAnsi="新細明體" w:cs="Times New Roman"/>
          <w:kern w:val="0"/>
          <w:szCs w:val="24"/>
        </w:rPr>
        <w:t>錨定</w:t>
      </w:r>
      <w:r w:rsidR="00B17275" w:rsidRPr="00D155CA">
        <w:rPr>
          <w:rFonts w:ascii="Times New Roman" w:eastAsia="新細明體" w:hAnsi="新細明體" w:cs="Times New Roman"/>
          <w:kern w:val="0"/>
          <w:szCs w:val="24"/>
        </w:rPr>
        <w:t>式</w:t>
      </w:r>
      <w:r w:rsidRPr="00D155CA">
        <w:rPr>
          <w:rFonts w:ascii="Times New Roman" w:eastAsia="新細明體" w:hAnsi="新細明體" w:cs="Times New Roman"/>
          <w:kern w:val="0"/>
          <w:szCs w:val="24"/>
        </w:rPr>
        <w:t>及</w:t>
      </w:r>
      <w:proofErr w:type="gramEnd"/>
      <w:r w:rsidRPr="00D155CA">
        <w:rPr>
          <w:rFonts w:ascii="Times New Roman" w:eastAsia="新細明體" w:hAnsi="新細明體" w:cs="Times New Roman"/>
          <w:kern w:val="0"/>
          <w:szCs w:val="24"/>
        </w:rPr>
        <w:t>漂浮</w:t>
      </w:r>
      <w:r w:rsidR="00B17275" w:rsidRPr="00D155CA">
        <w:rPr>
          <w:rFonts w:ascii="Times New Roman" w:eastAsia="新細明體" w:hAnsi="新細明體" w:cs="Times New Roman"/>
          <w:kern w:val="0"/>
          <w:szCs w:val="24"/>
        </w:rPr>
        <w:t>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的投放數量，並且得為漁業管理、科學及遵從目的使用這些資料，且包括與其他國家及區域性組織分享這些資料。</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5. </w:t>
      </w:r>
      <w:r w:rsidRPr="00D155CA">
        <w:rPr>
          <w:rFonts w:ascii="Times New Roman" w:eastAsia="新細明體" w:hAnsi="新細明體" w:cs="Times New Roman"/>
          <w:kern w:val="0"/>
          <w:szCs w:val="24"/>
        </w:rPr>
        <w:t>由於漂浮</w:t>
      </w:r>
      <w:r w:rsidR="00B17275" w:rsidRPr="00D155CA">
        <w:rPr>
          <w:rFonts w:ascii="Times New Roman" w:eastAsia="新細明體" w:hAnsi="新細明體" w:cs="Times New Roman"/>
          <w:kern w:val="0"/>
          <w:szCs w:val="24"/>
        </w:rPr>
        <w:t>式</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會大幅度</w:t>
      </w:r>
      <w:r w:rsidR="00B17275" w:rsidRPr="00D155CA">
        <w:rPr>
          <w:rFonts w:ascii="Times New Roman" w:eastAsia="新細明體" w:hAnsi="新細明體" w:cs="Times New Roman"/>
          <w:kern w:val="0"/>
          <w:szCs w:val="24"/>
        </w:rPr>
        <w:t>且</w:t>
      </w:r>
      <w:r w:rsidRPr="00D155CA">
        <w:rPr>
          <w:rFonts w:ascii="Times New Roman" w:eastAsia="新細明體" w:hAnsi="新細明體" w:cs="Times New Roman"/>
          <w:kern w:val="0"/>
          <w:szCs w:val="24"/>
        </w:rPr>
        <w:t>無目標</w:t>
      </w:r>
      <w:r w:rsidR="00B17275" w:rsidRPr="00D155CA">
        <w:rPr>
          <w:rFonts w:ascii="Times New Roman" w:eastAsia="新細明體" w:hAnsi="新細明體" w:cs="Times New Roman"/>
          <w:kern w:val="0"/>
          <w:szCs w:val="24"/>
        </w:rPr>
        <w:t>地</w:t>
      </w:r>
      <w:r w:rsidRPr="00D155CA">
        <w:rPr>
          <w:rFonts w:ascii="Times New Roman" w:eastAsia="新細明體" w:hAnsi="新細明體" w:cs="Times New Roman"/>
          <w:kern w:val="0"/>
          <w:szCs w:val="24"/>
        </w:rPr>
        <w:t>移動，</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對任何取得執照在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捕魚船舶之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的登記及追蹤規範，包括本國水域、他國的</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及公海。</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6. </w:t>
      </w:r>
      <w:r w:rsidRPr="00D155CA">
        <w:rPr>
          <w:rFonts w:ascii="Times New Roman" w:eastAsia="新細明體" w:hAnsi="新細明體" w:cs="Times New Roman"/>
          <w:kern w:val="0"/>
          <w:szCs w:val="24"/>
        </w:rPr>
        <w:t>船舶經營者或公司必須將任何關閉浮標衛星監測服務的計畫通知</w:t>
      </w:r>
      <w:r w:rsidRPr="00D155CA">
        <w:rPr>
          <w:rFonts w:ascii="Times New Roman" w:eastAsia="新細明體" w:hAnsi="Times New Roman" w:cs="Times New Roman"/>
          <w:kern w:val="0"/>
          <w:szCs w:val="24"/>
        </w:rPr>
        <w:t>NFA</w:t>
      </w:r>
      <w:r w:rsidR="00B17275"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並給予</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七</w:t>
      </w:r>
      <w:r w:rsidRPr="00D155CA">
        <w:rPr>
          <w:rFonts w:ascii="Times New Roman" w:eastAsia="新細明體" w:hAnsi="Times New Roman" w:cs="Times New Roman"/>
          <w:kern w:val="0"/>
          <w:szCs w:val="24"/>
        </w:rPr>
        <w:t>(7)</w:t>
      </w:r>
      <w:proofErr w:type="gramStart"/>
      <w:r w:rsidRPr="00D155CA">
        <w:rPr>
          <w:rFonts w:ascii="Times New Roman" w:eastAsia="新細明體" w:hAnsi="新細明體" w:cs="Times New Roman"/>
          <w:kern w:val="0"/>
          <w:szCs w:val="24"/>
        </w:rPr>
        <w:t>個</w:t>
      </w:r>
      <w:proofErr w:type="gramEnd"/>
      <w:r w:rsidRPr="00D155CA">
        <w:rPr>
          <w:rFonts w:ascii="Times New Roman" w:eastAsia="新細明體" w:hAnsi="新細明體" w:cs="Times New Roman"/>
          <w:kern w:val="0"/>
          <w:szCs w:val="24"/>
        </w:rPr>
        <w:t>工作日的回覆時間。</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7. </w:t>
      </w:r>
      <w:r w:rsidRPr="00D155CA">
        <w:rPr>
          <w:rFonts w:ascii="Times New Roman" w:eastAsia="新細明體" w:hAnsi="新細明體" w:cs="Times New Roman"/>
          <w:kern w:val="0"/>
          <w:szCs w:val="24"/>
        </w:rPr>
        <w:t>如未於該</w:t>
      </w:r>
      <w:r w:rsidRPr="00D155CA">
        <w:rPr>
          <w:rFonts w:ascii="Times New Roman" w:eastAsia="新細明體" w:hAnsi="Times New Roman" w:cs="Times New Roman"/>
          <w:kern w:val="0"/>
          <w:szCs w:val="24"/>
        </w:rPr>
        <w:t>7</w:t>
      </w:r>
      <w:r w:rsidRPr="00D155CA">
        <w:rPr>
          <w:rFonts w:ascii="Times New Roman" w:eastAsia="新細明體" w:hAnsi="新細明體" w:cs="Times New Roman"/>
          <w:kern w:val="0"/>
          <w:szCs w:val="24"/>
        </w:rPr>
        <w:t>日期間收到回覆，即得關閉該服務。</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8.</w:t>
      </w:r>
      <w:r w:rsidRPr="00D155CA">
        <w:rPr>
          <w:rFonts w:ascii="Times New Roman" w:eastAsia="新細明體" w:hAnsi="新細明體" w:cs="Times New Roman"/>
          <w:kern w:val="0"/>
          <w:szCs w:val="24"/>
        </w:rPr>
        <w:t>於</w:t>
      </w:r>
      <w:r w:rsidRPr="00D155CA">
        <w:rPr>
          <w:rFonts w:ascii="Times New Roman" w:eastAsia="新細明體" w:hAnsi="Times New Roman" w:cs="Times New Roman"/>
          <w:kern w:val="0"/>
          <w:szCs w:val="24"/>
        </w:rPr>
        <w:t>7</w:t>
      </w:r>
      <w:r w:rsidRPr="00D155CA">
        <w:rPr>
          <w:rFonts w:ascii="Times New Roman" w:eastAsia="新細明體" w:hAnsi="新細明體" w:cs="Times New Roman"/>
          <w:kern w:val="0"/>
          <w:szCs w:val="24"/>
        </w:rPr>
        <w:t>日期間內的回覆，在本計畫下得產生以下效果：</w:t>
      </w:r>
    </w:p>
    <w:p w:rsidR="00FF4105" w:rsidRPr="00D155CA" w:rsidRDefault="006579F2" w:rsidP="0009752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iCs/>
          <w:kern w:val="0"/>
          <w:szCs w:val="24"/>
        </w:rPr>
        <w:t>該</w:t>
      </w:r>
      <w:r w:rsidRPr="00D155CA">
        <w:rPr>
          <w:rFonts w:ascii="Times New Roman" w:eastAsia="新細明體" w:hAnsi="新細明體" w:cs="Times New Roman"/>
          <w:kern w:val="0"/>
          <w:szCs w:val="24"/>
        </w:rPr>
        <w:t>船舶經營者或公司必須在最多達</w:t>
      </w:r>
      <w:r w:rsidRPr="00D155CA">
        <w:rPr>
          <w:rFonts w:ascii="Times New Roman" w:eastAsia="新細明體" w:hAnsi="Times New Roman" w:cs="Times New Roman"/>
          <w:kern w:val="0"/>
          <w:szCs w:val="24"/>
        </w:rPr>
        <w:t>60</w:t>
      </w:r>
      <w:r w:rsidRPr="00D155CA">
        <w:rPr>
          <w:rFonts w:ascii="Times New Roman" w:eastAsia="新細明體" w:hAnsi="新細明體" w:cs="Times New Roman"/>
          <w:kern w:val="0"/>
          <w:szCs w:val="24"/>
        </w:rPr>
        <w:t>日的期間內維持衛星監測服務；</w:t>
      </w:r>
    </w:p>
    <w:p w:rsidR="00FF4105" w:rsidRPr="00D155CA" w:rsidRDefault="006579F2" w:rsidP="0025476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b.</w:t>
      </w:r>
      <w:r w:rsidR="006B55F7" w:rsidRPr="00D155CA">
        <w:rPr>
          <w:rFonts w:ascii="Times New Roman" w:eastAsia="新細明體" w:hAnsi="Times New Roman" w:cs="Times New Roman" w:hint="eastAsia"/>
          <w:iCs/>
          <w:kern w:val="0"/>
          <w:szCs w:val="24"/>
        </w:rPr>
        <w:t xml:space="preserve"> </w:t>
      </w:r>
      <w:r w:rsidRPr="00D155CA">
        <w:rPr>
          <w:rFonts w:ascii="Times New Roman" w:eastAsia="新細明體" w:hAnsi="新細明體" w:cs="Times New Roman"/>
          <w:iCs/>
          <w:kern w:val="0"/>
          <w:szCs w:val="24"/>
        </w:rPr>
        <w:t>使</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有機會承擔衛星監測服務的責任；</w:t>
      </w:r>
    </w:p>
    <w:p w:rsidR="00FF4105" w:rsidRPr="00D155CA" w:rsidRDefault="006579F2" w:rsidP="0009752A">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c. </w:t>
      </w:r>
      <w:r w:rsidRPr="00D155CA">
        <w:rPr>
          <w:rFonts w:ascii="Times New Roman" w:eastAsia="新細明體" w:hAnsi="新細明體" w:cs="Times New Roman"/>
          <w:kern w:val="0"/>
          <w:szCs w:val="24"/>
        </w:rPr>
        <w:t>船舶經營者或公司必須移除</w:t>
      </w:r>
      <w:r w:rsidR="00B17275" w:rsidRPr="00D155CA">
        <w:rPr>
          <w:rFonts w:ascii="Times New Roman" w:eastAsia="新細明體" w:hAnsi="新細明體" w:cs="Times New Roman"/>
          <w:kern w:val="0"/>
          <w:szCs w:val="24"/>
        </w:rPr>
        <w:t>已</w:t>
      </w:r>
      <w:r w:rsidR="006B55F7" w:rsidRPr="00D155CA">
        <w:rPr>
          <w:rFonts w:ascii="Times New Roman" w:eastAsia="新細明體" w:hAnsi="新細明體" w:cs="Times New Roman" w:hint="eastAsia"/>
          <w:kern w:val="0"/>
          <w:szCs w:val="24"/>
        </w:rPr>
        <w:t>擱淺</w:t>
      </w:r>
      <w:r w:rsidRPr="00D155CA">
        <w:rPr>
          <w:rFonts w:ascii="Times New Roman" w:eastAsia="新細明體" w:hAnsi="新細明體" w:cs="Times New Roman"/>
          <w:kern w:val="0"/>
          <w:szCs w:val="24"/>
        </w:rPr>
        <w:t>的</w:t>
      </w:r>
      <w:r w:rsidRPr="00D155CA">
        <w:rPr>
          <w:rFonts w:ascii="Times New Roman" w:eastAsia="新細明體" w:hAnsi="Times New Roman" w:cs="Times New Roman"/>
          <w:kern w:val="0"/>
          <w:szCs w:val="24"/>
        </w:rPr>
        <w:t>FAD</w:t>
      </w:r>
      <w:r w:rsidR="00B17275"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或找回漂流到不允許利用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作業區域的浮標。</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9. </w:t>
      </w:r>
      <w:r w:rsidRPr="00D155CA">
        <w:rPr>
          <w:rFonts w:ascii="Times New Roman" w:eastAsia="新細明體" w:hAnsi="新細明體" w:cs="Times New Roman"/>
          <w:kern w:val="0"/>
          <w:szCs w:val="24"/>
        </w:rPr>
        <w:t>如在該年度內使用額外浮標，</w:t>
      </w:r>
      <w:proofErr w:type="gramStart"/>
      <w:r w:rsidRPr="00D155CA">
        <w:rPr>
          <w:rFonts w:ascii="Times New Roman" w:eastAsia="新細明體" w:hAnsi="新細明體" w:cs="Times New Roman"/>
          <w:kern w:val="0"/>
          <w:szCs w:val="24"/>
        </w:rPr>
        <w:t>無論屬經認可</w:t>
      </w:r>
      <w:proofErr w:type="gramEnd"/>
      <w:r w:rsidRPr="00D155CA">
        <w:rPr>
          <w:rFonts w:ascii="Times New Roman" w:eastAsia="新細明體" w:hAnsi="新細明體" w:cs="Times New Roman"/>
          <w:kern w:val="0"/>
          <w:szCs w:val="24"/>
        </w:rPr>
        <w:t>的新浮標或取代遺失浮標者，皆必須在其首次報告時或之前完成登記。</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10. </w:t>
      </w:r>
      <w:r w:rsidRPr="00D155CA">
        <w:rPr>
          <w:rFonts w:ascii="Times New Roman" w:eastAsia="新細明體" w:hAnsi="新細明體" w:cs="Times New Roman"/>
          <w:kern w:val="0"/>
          <w:szCs w:val="24"/>
        </w:rPr>
        <w:t>想在區域水域使用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的個人或公司</w:t>
      </w:r>
      <w:r w:rsidR="00F67109"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皆必須登記衛星浮標並同意遵守本政策的規範，且他們必須授權及要求每一家浮標服務業者依規定格式同步向</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提供報告。</w:t>
      </w:r>
    </w:p>
    <w:p w:rsidR="00FF4105" w:rsidRPr="00D155CA" w:rsidRDefault="006579F2" w:rsidP="0025476A">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11. NFA</w:t>
      </w:r>
      <w:r w:rsidRPr="00D155CA">
        <w:rPr>
          <w:rFonts w:ascii="Times New Roman" w:eastAsia="新細明體" w:hAnsi="新細明體" w:cs="Times New Roman"/>
          <w:kern w:val="0"/>
          <w:szCs w:val="24"/>
        </w:rPr>
        <w:t>於接獲要求時將提供其認可的衛星浮標製造商名單。</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5.2 FAD</w:t>
      </w:r>
      <w:r w:rsidRPr="00D155CA">
        <w:rPr>
          <w:rFonts w:ascii="Times New Roman" w:eastAsia="新細明體" w:hAnsi="新細明體" w:cs="Times New Roman"/>
          <w:b/>
          <w:kern w:val="0"/>
          <w:szCs w:val="24"/>
        </w:rPr>
        <w:t>登記及管理費用</w:t>
      </w:r>
    </w:p>
    <w:p w:rsidR="00FF4105" w:rsidRPr="00D155CA" w:rsidRDefault="006579F2" w:rsidP="0067597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1. NFA</w:t>
      </w:r>
      <w:r w:rsidRPr="00D155CA">
        <w:rPr>
          <w:rFonts w:ascii="Times New Roman" w:eastAsia="新細明體" w:hAnsi="新細明體" w:cs="Times New Roman"/>
          <w:kern w:val="0"/>
          <w:szCs w:val="24"/>
        </w:rPr>
        <w:t>會徵收登記及監測</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的年度費用以涵蓋提供此服務的相關成本。</w:t>
      </w:r>
    </w:p>
    <w:p w:rsidR="00FF4105" w:rsidRPr="00D155CA" w:rsidRDefault="006579F2" w:rsidP="0067597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這些成本涵蓋</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的管理，包括：</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iCs/>
          <w:kern w:val="0"/>
          <w:szCs w:val="24"/>
        </w:rPr>
        <w:t>資料分析及報告，</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b. FAD</w:t>
      </w:r>
      <w:r w:rsidRPr="00D155CA">
        <w:rPr>
          <w:rFonts w:ascii="Times New Roman" w:eastAsia="新細明體" w:hAnsi="新細明體" w:cs="Times New Roman"/>
          <w:iCs/>
          <w:kern w:val="0"/>
          <w:szCs w:val="24"/>
        </w:rPr>
        <w:t>的登記及認可，</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c. </w:t>
      </w:r>
      <w:r w:rsidRPr="00D155CA">
        <w:rPr>
          <w:rFonts w:ascii="Times New Roman" w:eastAsia="新細明體" w:hAnsi="新細明體" w:cs="Times New Roman"/>
          <w:kern w:val="0"/>
          <w:szCs w:val="24"/>
        </w:rPr>
        <w:t>投放、使用及收回的監測，</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d. </w:t>
      </w:r>
      <w:r w:rsidRPr="00D155CA">
        <w:rPr>
          <w:rFonts w:ascii="Times New Roman" w:eastAsia="新細明體" w:hAnsi="新細明體" w:cs="Times New Roman"/>
          <w:iCs/>
          <w:kern w:val="0"/>
          <w:szCs w:val="24"/>
        </w:rPr>
        <w:t>並且在投放船舶聲明不再擁有時，得包含</w:t>
      </w:r>
      <w:r w:rsidRPr="00D155CA">
        <w:rPr>
          <w:rFonts w:ascii="Times New Roman" w:eastAsia="新細明體" w:hAnsi="新細明體" w:cs="Times New Roman"/>
          <w:bCs/>
          <w:szCs w:val="24"/>
        </w:rPr>
        <w:t>巴布亞紐幾內亞境外的衛星追蹤。</w:t>
      </w:r>
    </w:p>
    <w:p w:rsidR="00FF4105" w:rsidRPr="00D155CA" w:rsidRDefault="006579F2" w:rsidP="0067597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船舶經營者或船主應支付</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和衛星硬體的成本，以及為滿足本政策要求</w:t>
      </w:r>
      <w:r w:rsidRPr="00D155CA">
        <w:rPr>
          <w:rFonts w:ascii="Times New Roman" w:eastAsia="新細明體" w:hAnsi="新細明體" w:cs="Times New Roman"/>
          <w:kern w:val="0"/>
          <w:szCs w:val="24"/>
        </w:rPr>
        <w:lastRenderedPageBreak/>
        <w:t>的所有必要相關通訊與報告成本。</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5.3 </w:t>
      </w:r>
      <w:r w:rsidRPr="00D155CA">
        <w:rPr>
          <w:rFonts w:ascii="Times New Roman" w:eastAsia="新細明體" w:hAnsi="新細明體" w:cs="Times New Roman"/>
          <w:b/>
          <w:kern w:val="0"/>
          <w:szCs w:val="24"/>
        </w:rPr>
        <w:t>替換遺失的</w:t>
      </w:r>
      <w:r w:rsidRPr="00D155CA">
        <w:rPr>
          <w:rFonts w:ascii="Times New Roman" w:eastAsia="新細明體" w:hAnsi="Times New Roman" w:cs="Times New Roman"/>
          <w:b/>
          <w:kern w:val="0"/>
          <w:szCs w:val="24"/>
        </w:rPr>
        <w:t>FAD</w:t>
      </w:r>
    </w:p>
    <w:p w:rsidR="00FF4105" w:rsidRPr="00D155CA" w:rsidRDefault="006579F2" w:rsidP="0067597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船長於</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永久遺失時</w:t>
      </w:r>
      <w:r w:rsidR="00F67109"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應提供下列資訊以通知</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iCs/>
          <w:kern w:val="0"/>
          <w:szCs w:val="24"/>
        </w:rPr>
        <w:t>該</w:t>
      </w:r>
      <w:r w:rsidRPr="00D155CA">
        <w:rPr>
          <w:rFonts w:ascii="Times New Roman" w:eastAsia="新細明體" w:hAnsi="Times New Roman" w:cs="Times New Roman"/>
          <w:iCs/>
          <w:kern w:val="0"/>
          <w:szCs w:val="24"/>
        </w:rPr>
        <w:t>FAD</w:t>
      </w:r>
      <w:r w:rsidRPr="00D155CA">
        <w:rPr>
          <w:rFonts w:ascii="Times New Roman" w:eastAsia="新細明體" w:hAnsi="新細明體" w:cs="Times New Roman"/>
          <w:iCs/>
          <w:kern w:val="0"/>
          <w:szCs w:val="24"/>
        </w:rPr>
        <w:t>最後被報告或看見的日期及位置</w:t>
      </w:r>
      <w:r w:rsidRPr="00D155CA">
        <w:rPr>
          <w:rFonts w:ascii="Times New Roman" w:eastAsia="新細明體" w:hAnsi="新細明體" w:cs="Times New Roman"/>
          <w:kern w:val="0"/>
          <w:szCs w:val="24"/>
        </w:rPr>
        <w:t>；</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proofErr w:type="gramStart"/>
      <w:r w:rsidRPr="00D155CA">
        <w:rPr>
          <w:rFonts w:ascii="Times New Roman" w:eastAsia="新細明體" w:hAnsi="Times New Roman" w:cs="Times New Roman"/>
          <w:iCs/>
          <w:kern w:val="0"/>
          <w:szCs w:val="24"/>
        </w:rPr>
        <w:t>b</w:t>
      </w:r>
      <w:proofErr w:type="gramEnd"/>
      <w:r w:rsidRPr="00D155CA">
        <w:rPr>
          <w:rFonts w:ascii="Times New Roman" w:eastAsia="新細明體" w:hAnsi="Times New Roman" w:cs="Times New Roman"/>
          <w:iCs/>
          <w:kern w:val="0"/>
          <w:szCs w:val="24"/>
        </w:rPr>
        <w:t xml:space="preserve">. </w:t>
      </w:r>
      <w:r w:rsidRPr="00D155CA">
        <w:rPr>
          <w:rFonts w:ascii="Times New Roman" w:eastAsia="新細明體" w:hAnsi="新細明體" w:cs="Times New Roman"/>
          <w:iCs/>
          <w:kern w:val="0"/>
          <w:szCs w:val="24"/>
        </w:rPr>
        <w:t>以度及分記錄之最後已知地點的位置</w:t>
      </w:r>
      <w:r w:rsidRPr="00D155CA">
        <w:rPr>
          <w:rFonts w:ascii="Times New Roman" w:eastAsia="新細明體" w:hAnsi="Times New Roman" w:cs="Times New Roman"/>
          <w:iCs/>
          <w:kern w:val="0"/>
          <w:szCs w:val="24"/>
        </w:rPr>
        <w:t>(</w:t>
      </w:r>
      <w:r w:rsidRPr="00D155CA">
        <w:rPr>
          <w:rFonts w:ascii="Times New Roman" w:eastAsia="新細明體" w:hAnsi="新細明體" w:cs="Times New Roman"/>
          <w:iCs/>
          <w:kern w:val="0"/>
          <w:szCs w:val="24"/>
        </w:rPr>
        <w:t>經度及緯度</w:t>
      </w:r>
      <w:r w:rsidRPr="00D155CA">
        <w:rPr>
          <w:rFonts w:ascii="Times New Roman" w:eastAsia="新細明體" w:hAnsi="Times New Roman" w:cs="Times New Roman"/>
          <w:iCs/>
          <w:kern w:val="0"/>
          <w:szCs w:val="24"/>
        </w:rPr>
        <w:t>)</w:t>
      </w:r>
      <w:r w:rsidRPr="00D155CA">
        <w:rPr>
          <w:rFonts w:ascii="Times New Roman" w:eastAsia="新細明體" w:hAnsi="新細明體" w:cs="Times New Roman"/>
          <w:iCs/>
          <w:kern w:val="0"/>
          <w:szCs w:val="24"/>
        </w:rPr>
        <w:t>；</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 FAD</w:t>
      </w:r>
      <w:r w:rsidRPr="00D155CA">
        <w:rPr>
          <w:rFonts w:ascii="Times New Roman" w:eastAsia="新細明體" w:hAnsi="新細明體" w:cs="Times New Roman"/>
          <w:kern w:val="0"/>
          <w:szCs w:val="24"/>
        </w:rPr>
        <w:t>的編號、衛星浮標的辨識編號；及</w:t>
      </w:r>
    </w:p>
    <w:p w:rsidR="00FF4105" w:rsidRPr="00D155CA" w:rsidRDefault="006579F2" w:rsidP="00675971">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d. </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的結構材質。</w:t>
      </w:r>
    </w:p>
    <w:p w:rsidR="008C793F" w:rsidRPr="00D155CA" w:rsidRDefault="006579F2" w:rsidP="00F67109">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2. NFA</w:t>
      </w:r>
      <w:r w:rsidRPr="00D155CA">
        <w:rPr>
          <w:rFonts w:ascii="Times New Roman" w:eastAsia="新細明體" w:hAnsi="新細明體" w:cs="Times New Roman"/>
          <w:kern w:val="0"/>
          <w:szCs w:val="24"/>
        </w:rPr>
        <w:t>會審查這些資訊並且得視情況核准投放替換的</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w:t>
      </w:r>
    </w:p>
    <w:p w:rsidR="00FF4105" w:rsidRPr="00D155CA" w:rsidRDefault="006579F2" w:rsidP="0067597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如發現</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在擱淺在</w:t>
      </w:r>
      <w:proofErr w:type="gramStart"/>
      <w:r w:rsidRPr="00D155CA">
        <w:rPr>
          <w:rFonts w:ascii="Times New Roman" w:eastAsia="新細明體" w:hAnsi="新細明體" w:cs="Times New Roman"/>
          <w:kern w:val="0"/>
          <w:szCs w:val="24"/>
        </w:rPr>
        <w:t>沙灘或礁岩</w:t>
      </w:r>
      <w:proofErr w:type="gramEnd"/>
      <w:r w:rsidRPr="00D155CA">
        <w:rPr>
          <w:rFonts w:ascii="Times New Roman" w:eastAsia="新細明體" w:hAnsi="新細明體" w:cs="Times New Roman"/>
          <w:kern w:val="0"/>
          <w:szCs w:val="24"/>
        </w:rPr>
        <w:t>，投放的公司可能</w:t>
      </w:r>
      <w:r w:rsidR="006B55F7" w:rsidRPr="00D155CA">
        <w:rPr>
          <w:rFonts w:ascii="Times New Roman" w:eastAsia="新細明體" w:hAnsi="新細明體" w:cs="Times New Roman" w:hint="eastAsia"/>
          <w:kern w:val="0"/>
          <w:szCs w:val="24"/>
        </w:rPr>
        <w:t>會</w:t>
      </w:r>
      <w:r w:rsidRPr="00D155CA">
        <w:rPr>
          <w:rFonts w:ascii="Times New Roman" w:eastAsia="新細明體" w:hAnsi="新細明體" w:cs="Times New Roman"/>
          <w:kern w:val="0"/>
          <w:szCs w:val="24"/>
        </w:rPr>
        <w:t>被要求移除殘骸或確保殘骸被移除，或是可能被要求償還移除的任何相關成本。</w:t>
      </w:r>
    </w:p>
    <w:p w:rsidR="00FF4105" w:rsidRPr="00D155CA" w:rsidRDefault="006579F2" w:rsidP="0067597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kern w:val="0"/>
          <w:szCs w:val="24"/>
        </w:rPr>
        <w:t>依本政策將強烈鼓勵或得要求業者收回並再利用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及零件以避免海洋廢棄物。</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5.4 FAD</w:t>
      </w:r>
      <w:r w:rsidRPr="00D155CA">
        <w:rPr>
          <w:rFonts w:ascii="Times New Roman" w:eastAsia="新細明體" w:hAnsi="新細明體" w:cs="Times New Roman"/>
          <w:b/>
          <w:kern w:val="0"/>
          <w:szCs w:val="24"/>
        </w:rPr>
        <w:t>的所有權</w:t>
      </w:r>
    </w:p>
    <w:p w:rsidR="00FF4105" w:rsidRPr="00D155CA" w:rsidRDefault="006579F2" w:rsidP="00C12BE8">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本政策並未對</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或其使用、其作業區域或在其鄰近聚集之魚類創設任何財產權。依本政策登記、投放或追蹤的</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既未使任何船舶享有獨有的入漁權，亦未產生能夠在未來使用</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的任何權利。</w:t>
      </w:r>
    </w:p>
    <w:p w:rsidR="00FF4105" w:rsidRPr="00D155CA" w:rsidRDefault="006579F2" w:rsidP="00C12BE8">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雖然</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要求追蹤</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的能力，</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對</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的或是其所牽涉到的任何互動，</w:t>
      </w:r>
      <w:r w:rsidR="00B05358" w:rsidRPr="00D155CA">
        <w:rPr>
          <w:rFonts w:ascii="Times New Roman" w:eastAsia="新細明體" w:hAnsi="新細明體" w:cs="Times New Roman"/>
          <w:kern w:val="0"/>
          <w:szCs w:val="24"/>
        </w:rPr>
        <w:t>概</w:t>
      </w:r>
      <w:r w:rsidRPr="00D155CA">
        <w:rPr>
          <w:rFonts w:ascii="Times New Roman" w:eastAsia="新細明體" w:hAnsi="新細明體" w:cs="Times New Roman"/>
          <w:kern w:val="0"/>
          <w:szCs w:val="24"/>
        </w:rPr>
        <w:t>不須負任何責任。</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5.5 </w:t>
      </w:r>
      <w:r w:rsidRPr="00D155CA">
        <w:rPr>
          <w:rFonts w:ascii="Times New Roman" w:eastAsia="新細明體" w:hAnsi="新細明體" w:cs="Times New Roman"/>
          <w:b/>
          <w:kern w:val="0"/>
          <w:szCs w:val="24"/>
        </w:rPr>
        <w:t>與</w:t>
      </w:r>
      <w:r w:rsidRPr="00D155CA">
        <w:rPr>
          <w:rFonts w:ascii="Times New Roman" w:eastAsia="新細明體" w:hAnsi="Times New Roman" w:cs="Times New Roman"/>
          <w:b/>
          <w:kern w:val="0"/>
          <w:szCs w:val="24"/>
        </w:rPr>
        <w:t>NFA</w:t>
      </w:r>
      <w:r w:rsidRPr="00D155CA">
        <w:rPr>
          <w:rFonts w:ascii="Times New Roman" w:eastAsia="新細明體" w:hAnsi="新細明體" w:cs="Times New Roman"/>
          <w:b/>
          <w:kern w:val="0"/>
          <w:szCs w:val="24"/>
        </w:rPr>
        <w:t>的溝通</w:t>
      </w:r>
    </w:p>
    <w:p w:rsidR="00FF4105" w:rsidRPr="00D155CA" w:rsidRDefault="006579F2" w:rsidP="0061446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和</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管理有關的所有事項皆應通知</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的鮪魚經理</w:t>
      </w:r>
      <w:r w:rsidR="00F35694" w:rsidRPr="00D155CA">
        <w:rPr>
          <w:rFonts w:ascii="Times New Roman" w:eastAsia="新細明體" w:hAnsi="Times New Roman" w:cs="Times New Roman"/>
          <w:kern w:val="0"/>
          <w:szCs w:val="24"/>
        </w:rPr>
        <w:t xml:space="preserve"> (NFA Tuna Manager)</w:t>
      </w:r>
      <w:r w:rsidRPr="00D155CA">
        <w:rPr>
          <w:rFonts w:ascii="Times New Roman" w:eastAsia="新細明體" w:hAnsi="新細明體" w:cs="Times New Roman"/>
          <w:kern w:val="0"/>
          <w:szCs w:val="24"/>
        </w:rPr>
        <w:t>。</w:t>
      </w:r>
    </w:p>
    <w:p w:rsidR="00FF4105" w:rsidRPr="00D155CA" w:rsidRDefault="006579F2" w:rsidP="0061446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和</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及衛星浮標管理及登記有關的所有事項皆應通知</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的執照核發經理</w:t>
      </w:r>
      <w:r w:rsidR="0034644B" w:rsidRPr="00D155CA">
        <w:rPr>
          <w:rFonts w:ascii="Times New Roman" w:eastAsia="新細明體" w:hAnsi="Times New Roman" w:cs="Times New Roman"/>
          <w:kern w:val="0"/>
          <w:szCs w:val="24"/>
        </w:rPr>
        <w:t xml:space="preserve"> (N</w:t>
      </w:r>
      <w:r w:rsidR="006B55F7" w:rsidRPr="00D155CA">
        <w:rPr>
          <w:rFonts w:ascii="Times New Roman" w:eastAsia="新細明體" w:hAnsi="Times New Roman" w:cs="Times New Roman" w:hint="eastAsia"/>
          <w:kern w:val="0"/>
          <w:szCs w:val="24"/>
        </w:rPr>
        <w:t>FA</w:t>
      </w:r>
      <w:r w:rsidR="0034644B" w:rsidRPr="00D155CA">
        <w:rPr>
          <w:rFonts w:ascii="Times New Roman" w:eastAsia="新細明體" w:hAnsi="Times New Roman" w:cs="Times New Roman"/>
          <w:kern w:val="0"/>
          <w:szCs w:val="24"/>
        </w:rPr>
        <w:t xml:space="preserve"> Licensing Manager)</w:t>
      </w:r>
      <w:r w:rsidRPr="00D155CA">
        <w:rPr>
          <w:rFonts w:ascii="Times New Roman" w:eastAsia="新細明體" w:hAnsi="新細明體" w:cs="Times New Roman"/>
          <w:kern w:val="0"/>
          <w:szCs w:val="24"/>
        </w:rPr>
        <w:t>。</w:t>
      </w:r>
    </w:p>
    <w:p w:rsidR="00FF4105" w:rsidRPr="00D155CA" w:rsidRDefault="006579F2" w:rsidP="0061446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006B55F7" w:rsidRPr="00D155CA">
        <w:rPr>
          <w:rFonts w:ascii="Times New Roman" w:eastAsia="新細明體" w:hAnsi="Times New Roman" w:cs="Times New Roman" w:hint="eastAsia"/>
          <w:kern w:val="0"/>
          <w:szCs w:val="24"/>
        </w:rPr>
        <w:t>因</w:t>
      </w:r>
      <w:r w:rsidR="006B55F7" w:rsidRPr="00D155CA">
        <w:rPr>
          <w:rFonts w:ascii="Times New Roman" w:eastAsia="新細明體" w:hAnsi="新細明體" w:cs="Times New Roman"/>
          <w:kern w:val="0"/>
          <w:szCs w:val="24"/>
        </w:rPr>
        <w:t>與航行安全規範</w:t>
      </w:r>
      <w:r w:rsidR="006B55F7" w:rsidRPr="00D155CA">
        <w:rPr>
          <w:rFonts w:ascii="Times New Roman" w:eastAsia="新細明體" w:hAnsi="新細明體" w:cs="Times New Roman" w:hint="eastAsia"/>
          <w:kern w:val="0"/>
          <w:szCs w:val="24"/>
        </w:rPr>
        <w:t>相</w:t>
      </w:r>
      <w:r w:rsidR="006B55F7" w:rsidRPr="00D155CA">
        <w:rPr>
          <w:rFonts w:ascii="Times New Roman" w:eastAsia="新細明體" w:hAnsi="新細明體" w:cs="Times New Roman"/>
          <w:kern w:val="0"/>
          <w:szCs w:val="24"/>
        </w:rPr>
        <w:t>關</w:t>
      </w:r>
      <w:r w:rsidR="006B55F7" w:rsidRPr="00D155CA">
        <w:rPr>
          <w:rFonts w:ascii="Times New Roman" w:eastAsia="新細明體" w:hAnsi="新細明體" w:cs="Times New Roman" w:hint="eastAsia"/>
          <w:kern w:val="0"/>
          <w:szCs w:val="24"/>
        </w:rPr>
        <w:t>，故</w:t>
      </w:r>
      <w:r w:rsidRPr="00D155CA">
        <w:rPr>
          <w:rFonts w:ascii="Times New Roman" w:eastAsia="新細明體" w:hAnsi="新細明體" w:cs="Times New Roman"/>
          <w:kern w:val="0"/>
          <w:szCs w:val="24"/>
        </w:rPr>
        <w:t>應</w:t>
      </w:r>
      <w:proofErr w:type="gramStart"/>
      <w:r w:rsidRPr="00D155CA">
        <w:rPr>
          <w:rFonts w:ascii="Times New Roman" w:eastAsia="新細明體" w:hAnsi="新細明體" w:cs="Times New Roman"/>
          <w:kern w:val="0"/>
          <w:szCs w:val="24"/>
        </w:rPr>
        <w:t>將錨定</w:t>
      </w:r>
      <w:r w:rsidR="0034644B" w:rsidRPr="00D155CA">
        <w:rPr>
          <w:rFonts w:ascii="Times New Roman" w:eastAsia="新細明體" w:hAnsi="新細明體" w:cs="Times New Roman"/>
          <w:kern w:val="0"/>
          <w:szCs w:val="24"/>
        </w:rPr>
        <w:t>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區域的位置提供給</w:t>
      </w:r>
      <w:proofErr w:type="gramStart"/>
      <w:r w:rsidRPr="00D155CA">
        <w:rPr>
          <w:rFonts w:ascii="Times New Roman" w:eastAsia="新細明體" w:hAnsi="新細明體" w:cs="Times New Roman"/>
          <w:kern w:val="0"/>
          <w:szCs w:val="24"/>
        </w:rPr>
        <w:t>運輸部的海事</w:t>
      </w:r>
      <w:proofErr w:type="gramEnd"/>
      <w:r w:rsidRPr="00D155CA">
        <w:rPr>
          <w:rFonts w:ascii="Times New Roman" w:eastAsia="新細明體" w:hAnsi="新細明體" w:cs="Times New Roman"/>
          <w:kern w:val="0"/>
          <w:szCs w:val="24"/>
        </w:rPr>
        <w:t>科</w:t>
      </w:r>
      <w:r w:rsidR="00851D72" w:rsidRPr="00D155CA">
        <w:rPr>
          <w:rFonts w:ascii="Times New Roman" w:eastAsia="新細明體" w:hAnsi="Times New Roman" w:cs="Times New Roman"/>
          <w:kern w:val="0"/>
          <w:szCs w:val="24"/>
        </w:rPr>
        <w:t>(Marine Division of the Department of Transport)</w:t>
      </w:r>
      <w:r w:rsidRPr="00D155CA">
        <w:rPr>
          <w:rFonts w:ascii="Times New Roman" w:eastAsia="新細明體" w:hAnsi="新細明體" w:cs="Times New Roman"/>
          <w:kern w:val="0"/>
          <w:szCs w:val="24"/>
        </w:rPr>
        <w:t>，以</w:t>
      </w:r>
      <w:r w:rsidR="006B55F7" w:rsidRPr="00D155CA">
        <w:rPr>
          <w:rFonts w:ascii="Times New Roman" w:eastAsia="新細明體" w:hAnsi="新細明體" w:cs="Times New Roman" w:hint="eastAsia"/>
          <w:kern w:val="0"/>
          <w:szCs w:val="24"/>
        </w:rPr>
        <w:t>納入</w:t>
      </w:r>
      <w:r w:rsidRPr="00D155CA">
        <w:rPr>
          <w:rFonts w:ascii="Times New Roman" w:eastAsia="新細明體" w:hAnsi="新細明體" w:cs="Times New Roman"/>
          <w:kern w:val="0"/>
          <w:szCs w:val="24"/>
        </w:rPr>
        <w:t>水手通告</w:t>
      </w:r>
      <w:r w:rsidR="006B55F7" w:rsidRPr="00D155CA">
        <w:rPr>
          <w:rFonts w:ascii="Times New Roman" w:eastAsia="新細明體" w:hAnsi="新細明體" w:cs="Times New Roman" w:hint="eastAsia"/>
          <w:kern w:val="0"/>
          <w:szCs w:val="24"/>
        </w:rPr>
        <w:t>(Notices to Mariners)</w:t>
      </w:r>
      <w:r w:rsidRPr="00D155CA">
        <w:rPr>
          <w:rFonts w:ascii="Times New Roman" w:eastAsia="新細明體" w:hAnsi="新細明體" w:cs="Times New Roman"/>
          <w:kern w:val="0"/>
          <w:szCs w:val="24"/>
        </w:rPr>
        <w:t>資訊</w:t>
      </w:r>
      <w:r w:rsidR="006B55F7" w:rsidRPr="00D155CA">
        <w:rPr>
          <w:rFonts w:ascii="Times New Roman" w:eastAsia="新細明體" w:hAnsi="新細明體" w:cs="Times New Roman" w:hint="eastAsia"/>
          <w:kern w:val="0"/>
          <w:szCs w:val="24"/>
        </w:rPr>
        <w:t>中</w:t>
      </w:r>
      <w:r w:rsidRPr="00D155CA">
        <w:rPr>
          <w:rFonts w:ascii="Times New Roman" w:eastAsia="新細明體" w:hAnsi="新細明體" w:cs="Times New Roman"/>
          <w:kern w:val="0"/>
          <w:szCs w:val="24"/>
        </w:rPr>
        <w:t>。</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5.6 </w:t>
      </w:r>
      <w:r w:rsidRPr="00D155CA">
        <w:rPr>
          <w:rFonts w:ascii="Times New Roman" w:eastAsia="新細明體" w:hAnsi="新細明體" w:cs="Times New Roman"/>
          <w:b/>
          <w:kern w:val="0"/>
          <w:szCs w:val="24"/>
        </w:rPr>
        <w:t>每艘捕魚船的</w:t>
      </w:r>
      <w:r w:rsidR="00851D72" w:rsidRPr="00D155CA">
        <w:rPr>
          <w:rFonts w:ascii="Times New Roman" w:eastAsia="新細明體" w:hAnsi="新細明體" w:cs="Times New Roman"/>
          <w:b/>
          <w:kern w:val="0"/>
          <w:szCs w:val="24"/>
        </w:rPr>
        <w:t>補給</w:t>
      </w:r>
      <w:r w:rsidRPr="00D155CA">
        <w:rPr>
          <w:rFonts w:ascii="Times New Roman" w:eastAsia="新細明體" w:hAnsi="新細明體" w:cs="Times New Roman"/>
          <w:b/>
          <w:kern w:val="0"/>
          <w:szCs w:val="24"/>
        </w:rPr>
        <w:t>船數量</w:t>
      </w:r>
    </w:p>
    <w:p w:rsidR="00FF4105" w:rsidRPr="00D155CA" w:rsidRDefault="006579F2" w:rsidP="00614461">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proofErr w:type="gramStart"/>
      <w:r w:rsidR="00851D72" w:rsidRPr="00D155CA">
        <w:rPr>
          <w:rFonts w:ascii="Times New Roman" w:eastAsia="新細明體" w:hAnsi="新細明體" w:cs="Times New Roman"/>
          <w:kern w:val="0"/>
          <w:szCs w:val="24"/>
        </w:rPr>
        <w:t>獲照</w:t>
      </w:r>
      <w:r w:rsidRPr="00D155CA">
        <w:rPr>
          <w:rFonts w:ascii="Times New Roman" w:eastAsia="新細明體" w:hAnsi="新細明體" w:cs="Times New Roman"/>
          <w:kern w:val="0"/>
          <w:szCs w:val="24"/>
        </w:rPr>
        <w:t>於</w:t>
      </w:r>
      <w:proofErr w:type="gramEnd"/>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作業並投放</w:t>
      </w:r>
      <w:proofErr w:type="gramStart"/>
      <w:r w:rsidRPr="00D155CA">
        <w:rPr>
          <w:rFonts w:ascii="Times New Roman" w:eastAsia="新細明體" w:hAnsi="新細明體" w:cs="Times New Roman"/>
          <w:kern w:val="0"/>
          <w:szCs w:val="24"/>
        </w:rPr>
        <w:t>錨定</w:t>
      </w:r>
      <w:r w:rsidR="00851D72" w:rsidRPr="00D155CA">
        <w:rPr>
          <w:rFonts w:ascii="Times New Roman" w:eastAsia="新細明體" w:hAnsi="新細明體" w:cs="Times New Roman"/>
          <w:kern w:val="0"/>
          <w:szCs w:val="24"/>
        </w:rPr>
        <w:t>式</w:t>
      </w:r>
      <w:proofErr w:type="gramEnd"/>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的船舶，其每艘捕魚船使用的最大</w:t>
      </w:r>
      <w:r w:rsidR="00851D72" w:rsidRPr="00D155CA">
        <w:rPr>
          <w:rFonts w:ascii="Times New Roman" w:eastAsia="新細明體" w:hAnsi="新細明體" w:cs="Times New Roman"/>
          <w:kern w:val="0"/>
          <w:szCs w:val="24"/>
        </w:rPr>
        <w:t>補給</w:t>
      </w:r>
      <w:r w:rsidRPr="00D155CA">
        <w:rPr>
          <w:rFonts w:ascii="Times New Roman" w:eastAsia="新細明體" w:hAnsi="新細明體" w:cs="Times New Roman"/>
          <w:kern w:val="0"/>
          <w:szCs w:val="24"/>
        </w:rPr>
        <w:t>船數量應為兩艘輕艇及一艘巡邏艇。</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5.7 </w:t>
      </w:r>
      <w:r w:rsidRPr="00D155CA">
        <w:rPr>
          <w:rFonts w:ascii="Times New Roman" w:eastAsia="新細明體" w:hAnsi="新細明體" w:cs="Times New Roman"/>
          <w:b/>
          <w:kern w:val="0"/>
          <w:szCs w:val="24"/>
        </w:rPr>
        <w:t>責任及損害</w:t>
      </w:r>
    </w:p>
    <w:p w:rsidR="00FF4105" w:rsidRPr="00D155CA" w:rsidRDefault="006579F2" w:rsidP="00AB2694">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依本政策</w:t>
      </w:r>
      <w:r w:rsidR="00A10A5E" w:rsidRPr="00D155CA">
        <w:rPr>
          <w:rFonts w:ascii="Times New Roman" w:eastAsia="新細明體" w:hAnsi="新細明體" w:cs="Times New Roman"/>
          <w:kern w:val="0"/>
          <w:szCs w:val="24"/>
        </w:rPr>
        <w:t>之</w:t>
      </w:r>
      <w:r w:rsidRPr="00D155CA">
        <w:rPr>
          <w:rFonts w:ascii="Times New Roman" w:eastAsia="新細明體" w:hAnsi="新細明體" w:cs="Times New Roman"/>
          <w:kern w:val="0"/>
          <w:szCs w:val="24"/>
        </w:rPr>
        <w:t>授權操作</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的任何船舶或公司</w:t>
      </w:r>
      <w:r w:rsidR="00A10A5E"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對於因其投放或使用產生的責任及所有損害，皆應對</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及</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政府進行補償。</w:t>
      </w:r>
    </w:p>
    <w:p w:rsidR="00D155CA" w:rsidRDefault="00D155CA" w:rsidP="00AD28B0">
      <w:pPr>
        <w:autoSpaceDE w:val="0"/>
        <w:autoSpaceDN w:val="0"/>
        <w:adjustRightInd w:val="0"/>
        <w:rPr>
          <w:rFonts w:ascii="Times New Roman" w:eastAsia="新細明體" w:hAnsi="Times New Roman" w:cs="Times New Roman" w:hint="eastAsia"/>
          <w:b/>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6. </w:t>
      </w:r>
      <w:r w:rsidRPr="00D155CA">
        <w:rPr>
          <w:rFonts w:ascii="Times New Roman" w:eastAsia="新細明體" w:hAnsi="新細明體" w:cs="Times New Roman"/>
          <w:b/>
          <w:kern w:val="0"/>
          <w:szCs w:val="24"/>
        </w:rPr>
        <w:t>觀察員責任</w:t>
      </w:r>
    </w:p>
    <w:p w:rsidR="00FF4105" w:rsidRPr="00D155CA" w:rsidRDefault="006579F2" w:rsidP="00226AD6">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已打造、投放、使用或從水中移除的所有</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皆應由觀察員記錄、照相並透過標準的觀察員報告向</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提交包含相關衛星浮標編號在内的報告。</w:t>
      </w:r>
    </w:p>
    <w:p w:rsidR="00FF4105" w:rsidRPr="00D155CA" w:rsidRDefault="006579F2" w:rsidP="00226AD6">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在觀察員行使職務時</w:t>
      </w:r>
      <w:r w:rsidR="00D57B61"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予以干擾或企圖影響或賄賂觀察員皆屬重大違規。</w:t>
      </w:r>
    </w:p>
    <w:p w:rsidR="00D155CA" w:rsidRDefault="00D155CA" w:rsidP="00AD28B0">
      <w:pPr>
        <w:autoSpaceDE w:val="0"/>
        <w:autoSpaceDN w:val="0"/>
        <w:adjustRightInd w:val="0"/>
        <w:rPr>
          <w:rFonts w:ascii="Times New Roman" w:eastAsia="新細明體" w:hAnsi="Times New Roman" w:cs="Times New Roman" w:hint="eastAsia"/>
          <w:b/>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lastRenderedPageBreak/>
        <w:t xml:space="preserve">7. </w:t>
      </w:r>
      <w:r w:rsidRPr="00D155CA">
        <w:rPr>
          <w:rFonts w:ascii="Times New Roman" w:eastAsia="新細明體" w:hAnsi="新細明體" w:cs="Times New Roman"/>
          <w:b/>
          <w:kern w:val="0"/>
          <w:szCs w:val="24"/>
        </w:rPr>
        <w:t>審查</w:t>
      </w:r>
    </w:p>
    <w:p w:rsidR="00FF4105"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必要時應審查本政策，並且得隨時透過在</w:t>
      </w:r>
      <w:r w:rsidRPr="00D155CA">
        <w:rPr>
          <w:rFonts w:ascii="Times New Roman" w:eastAsia="新細明體" w:hAnsi="新細明體" w:cs="Times New Roman"/>
          <w:i/>
          <w:kern w:val="0"/>
          <w:szCs w:val="24"/>
        </w:rPr>
        <w:t>國家公報</w:t>
      </w:r>
      <w:r w:rsidRPr="00D155CA">
        <w:rPr>
          <w:rFonts w:ascii="Times New Roman" w:eastAsia="新細明體" w:hAnsi="新細明體" w:cs="Times New Roman"/>
          <w:kern w:val="0"/>
          <w:szCs w:val="24"/>
        </w:rPr>
        <w:t>發布的方式進行修訂。任何審查皆應考量可取得的最佳資料，包括科學、經濟以及發展與社會考慮因素。</w:t>
      </w:r>
    </w:p>
    <w:p w:rsidR="00D155CA" w:rsidRDefault="00D155CA" w:rsidP="00AD28B0">
      <w:pPr>
        <w:autoSpaceDE w:val="0"/>
        <w:autoSpaceDN w:val="0"/>
        <w:adjustRightInd w:val="0"/>
        <w:rPr>
          <w:rFonts w:ascii="Times New Roman" w:eastAsia="新細明體" w:hAnsi="Times New Roman" w:cs="Times New Roman" w:hint="eastAsia"/>
          <w:b/>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8. </w:t>
      </w:r>
      <w:r w:rsidRPr="00D155CA">
        <w:rPr>
          <w:rFonts w:ascii="Times New Roman" w:eastAsia="新細明體" w:hAnsi="新細明體" w:cs="Times New Roman"/>
          <w:b/>
          <w:kern w:val="0"/>
          <w:szCs w:val="24"/>
        </w:rPr>
        <w:t>與區域性</w:t>
      </w:r>
      <w:r w:rsidR="00D57B61" w:rsidRPr="00D155CA">
        <w:rPr>
          <w:rFonts w:ascii="Times New Roman" w:eastAsia="新細明體" w:hAnsi="新細明體" w:cs="Times New Roman"/>
          <w:b/>
          <w:kern w:val="0"/>
          <w:szCs w:val="24"/>
        </w:rPr>
        <w:t>安排</w:t>
      </w:r>
      <w:r w:rsidRPr="00D155CA">
        <w:rPr>
          <w:rFonts w:ascii="Times New Roman" w:eastAsia="新細明體" w:hAnsi="新細明體" w:cs="Times New Roman"/>
          <w:b/>
          <w:kern w:val="0"/>
          <w:szCs w:val="24"/>
        </w:rPr>
        <w:t>的衝突</w:t>
      </w:r>
    </w:p>
    <w:p w:rsidR="00FF4105" w:rsidRPr="00D155CA" w:rsidRDefault="006579F2" w:rsidP="00226AD6">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本附錄與任何</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身為締約方並使之生效的相關區域性協定有衝突或不一致時，該區域性協定對於</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應優先適用。</w:t>
      </w:r>
    </w:p>
    <w:p w:rsidR="00FF4105" w:rsidRPr="00D155CA" w:rsidRDefault="006579F2" w:rsidP="00226AD6">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除非該協定或</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的法律文件有相反規定，否則該區域性協定並不適用於群島水域。</w:t>
      </w:r>
    </w:p>
    <w:p w:rsidR="00D155CA" w:rsidRDefault="00D155CA" w:rsidP="00AD28B0">
      <w:pPr>
        <w:autoSpaceDE w:val="0"/>
        <w:autoSpaceDN w:val="0"/>
        <w:adjustRightInd w:val="0"/>
        <w:rPr>
          <w:rFonts w:ascii="Times New Roman" w:eastAsia="新細明體" w:hAnsi="Times New Roman" w:cs="Times New Roman" w:hint="eastAsia"/>
          <w:b/>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9. </w:t>
      </w:r>
      <w:r w:rsidRPr="00D155CA">
        <w:rPr>
          <w:rFonts w:ascii="Times New Roman" w:eastAsia="新細明體" w:hAnsi="新細明體" w:cs="Times New Roman"/>
          <w:b/>
          <w:kern w:val="0"/>
          <w:szCs w:val="24"/>
        </w:rPr>
        <w:t>本附錄的遵守</w:t>
      </w:r>
    </w:p>
    <w:p w:rsidR="00FF4105"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經要求遵守卻未遵守本附錄任何條文的任何船舶、個人或公司，即屬違反鮪魚管理計畫的條文，亦即構成違反依該計畫規定的執照條件。</w:t>
      </w:r>
    </w:p>
    <w:p w:rsidR="00FF4105" w:rsidRPr="00D155CA" w:rsidRDefault="006579F2" w:rsidP="00226AD6">
      <w:pPr>
        <w:autoSpaceDE w:val="0"/>
        <w:autoSpaceDN w:val="0"/>
        <w:adjustRightInd w:val="0"/>
        <w:ind w:leftChars="500" w:left="120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於</w:t>
      </w:r>
      <w:r w:rsidRPr="00D155CA">
        <w:rPr>
          <w:rFonts w:ascii="Times New Roman" w:eastAsia="新細明體" w:hAnsi="Times New Roman" w:cs="Times New Roman"/>
          <w:kern w:val="0"/>
          <w:szCs w:val="24"/>
        </w:rPr>
        <w:t>2015</w:t>
      </w:r>
      <w:r w:rsidRPr="00D155CA">
        <w:rPr>
          <w:rFonts w:ascii="Times New Roman" w:eastAsia="新細明體" w:hAnsi="新細明體" w:cs="Times New Roman"/>
          <w:kern w:val="0"/>
          <w:szCs w:val="24"/>
        </w:rPr>
        <w:t>年</w:t>
      </w:r>
      <w:r w:rsidRPr="00D155CA">
        <w:rPr>
          <w:rFonts w:ascii="Times New Roman" w:eastAsia="新細明體" w:hAnsi="Times New Roman" w:cs="Times New Roman"/>
          <w:kern w:val="0"/>
          <w:szCs w:val="24"/>
        </w:rPr>
        <w:t>8</w:t>
      </w:r>
      <w:r w:rsidRPr="00D155CA">
        <w:rPr>
          <w:rFonts w:ascii="Times New Roman" w:eastAsia="新細明體" w:hAnsi="新細明體" w:cs="Times New Roman"/>
          <w:kern w:val="0"/>
          <w:szCs w:val="24"/>
        </w:rPr>
        <w:t>月</w:t>
      </w:r>
      <w:r w:rsidRPr="00D155CA">
        <w:rPr>
          <w:rFonts w:ascii="Times New Roman" w:eastAsia="新細明體" w:hAnsi="Times New Roman" w:cs="Times New Roman"/>
          <w:kern w:val="0"/>
          <w:szCs w:val="24"/>
        </w:rPr>
        <w:t>5</w:t>
      </w:r>
      <w:r w:rsidRPr="00D155CA">
        <w:rPr>
          <w:rFonts w:ascii="Times New Roman" w:eastAsia="新細明體" w:hAnsi="新細明體" w:cs="Times New Roman"/>
          <w:kern w:val="0"/>
          <w:szCs w:val="24"/>
        </w:rPr>
        <w:t>日核可。</w:t>
      </w:r>
    </w:p>
    <w:p w:rsidR="00FF4105" w:rsidRPr="00D155CA" w:rsidRDefault="006579F2" w:rsidP="00226AD6">
      <w:pPr>
        <w:autoSpaceDE w:val="0"/>
        <w:autoSpaceDN w:val="0"/>
        <w:adjustRightInd w:val="0"/>
        <w:jc w:val="right"/>
        <w:rPr>
          <w:rFonts w:ascii="Times New Roman" w:eastAsia="新細明體" w:hAnsi="Times New Roman" w:cs="Times New Roman"/>
          <w:kern w:val="0"/>
          <w:szCs w:val="24"/>
        </w:rPr>
      </w:pPr>
      <w:proofErr w:type="gramStart"/>
      <w:r w:rsidRPr="00D155CA">
        <w:rPr>
          <w:rFonts w:ascii="Times New Roman" w:eastAsia="新細明體" w:hAnsi="Times New Roman" w:cs="Times New Roman"/>
          <w:kern w:val="0"/>
          <w:szCs w:val="24"/>
        </w:rPr>
        <w:t>Hon .</w:t>
      </w:r>
      <w:proofErr w:type="gramEnd"/>
      <w:r w:rsidRPr="00D155CA">
        <w:rPr>
          <w:rFonts w:ascii="Times New Roman" w:eastAsia="新細明體" w:hAnsi="Times New Roman" w:cs="Times New Roman"/>
          <w:kern w:val="0"/>
          <w:szCs w:val="24"/>
        </w:rPr>
        <w:t xml:space="preserve"> M. ZEMING</w:t>
      </w:r>
      <w:r w:rsidRPr="00D155CA">
        <w:rPr>
          <w:rFonts w:ascii="Times New Roman" w:eastAsia="新細明體" w:hAnsi="新細明體" w:cs="Times New Roman"/>
          <w:kern w:val="0"/>
          <w:szCs w:val="24"/>
        </w:rPr>
        <w:t>，</w:t>
      </w:r>
    </w:p>
    <w:p w:rsidR="00FF4105" w:rsidRPr="00D155CA" w:rsidRDefault="006579F2" w:rsidP="00DB2061">
      <w:pPr>
        <w:autoSpaceDE w:val="0"/>
        <w:autoSpaceDN w:val="0"/>
        <w:adjustRightInd w:val="0"/>
        <w:jc w:val="right"/>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漁業及海洋資源部長。</w:t>
      </w:r>
    </w:p>
    <w:p w:rsidR="00A215F1" w:rsidRPr="00D155CA" w:rsidRDefault="00A215F1" w:rsidP="007A70C5">
      <w:pPr>
        <w:autoSpaceDE w:val="0"/>
        <w:autoSpaceDN w:val="0"/>
        <w:adjustRightInd w:val="0"/>
        <w:jc w:val="center"/>
        <w:rPr>
          <w:rFonts w:ascii="Times New Roman" w:eastAsia="新細明體" w:hAnsi="Times New Roman" w:cs="Times New Roman"/>
          <w:b/>
          <w:kern w:val="0"/>
          <w:szCs w:val="24"/>
        </w:rPr>
        <w:sectPr w:rsidR="00A215F1" w:rsidRPr="00D155CA" w:rsidSect="00235DBB">
          <w:pgSz w:w="11906" w:h="16838"/>
          <w:pgMar w:top="1440" w:right="1800" w:bottom="1440" w:left="1800" w:header="851" w:footer="992" w:gutter="0"/>
          <w:cols w:space="425"/>
          <w:titlePg/>
          <w:docGrid w:type="lines" w:linePitch="360"/>
        </w:sectPr>
      </w:pPr>
    </w:p>
    <w:p w:rsidR="00FF4105" w:rsidRPr="00D155CA" w:rsidRDefault="006579F2" w:rsidP="00DB2061">
      <w:pPr>
        <w:autoSpaceDE w:val="0"/>
        <w:autoSpaceDN w:val="0"/>
        <w:adjustRightInd w:val="0"/>
        <w:jc w:val="center"/>
        <w:rPr>
          <w:rFonts w:ascii="Times New Roman" w:eastAsia="新細明體" w:hAnsi="Times New Roman" w:cs="Times New Roman"/>
          <w:b/>
          <w:kern w:val="0"/>
          <w:szCs w:val="24"/>
        </w:rPr>
      </w:pPr>
      <w:r w:rsidRPr="00D155CA">
        <w:rPr>
          <w:rFonts w:ascii="Times New Roman" w:eastAsia="新細明體" w:hAnsi="新細明體" w:cs="Times New Roman"/>
          <w:b/>
          <w:kern w:val="0"/>
          <w:szCs w:val="24"/>
        </w:rPr>
        <w:lastRenderedPageBreak/>
        <w:t>參考點附錄</w:t>
      </w:r>
    </w:p>
    <w:p w:rsidR="00FF4105" w:rsidRPr="00D155CA" w:rsidRDefault="00FF4105" w:rsidP="00DB2061">
      <w:pPr>
        <w:autoSpaceDE w:val="0"/>
        <w:autoSpaceDN w:val="0"/>
        <w:adjustRightInd w:val="0"/>
        <w:jc w:val="center"/>
        <w:rPr>
          <w:rFonts w:ascii="Times New Roman" w:eastAsia="新細明體" w:hAnsi="Times New Roman" w:cs="Times New Roman"/>
          <w:b/>
          <w:kern w:val="0"/>
          <w:szCs w:val="24"/>
        </w:rPr>
      </w:pPr>
    </w:p>
    <w:p w:rsidR="00FF4105" w:rsidRPr="00D155CA" w:rsidRDefault="006579F2" w:rsidP="00DB2061">
      <w:pPr>
        <w:autoSpaceDE w:val="0"/>
        <w:autoSpaceDN w:val="0"/>
        <w:adjustRightInd w:val="0"/>
        <w:jc w:val="center"/>
        <w:rPr>
          <w:rFonts w:ascii="Times New Roman" w:eastAsia="新細明體" w:hAnsi="Times New Roman" w:cs="Times New Roman"/>
          <w:b/>
          <w:kern w:val="0"/>
          <w:szCs w:val="24"/>
        </w:rPr>
      </w:pPr>
      <w:r w:rsidRPr="00D155CA">
        <w:rPr>
          <w:rFonts w:ascii="Times New Roman" w:eastAsia="新細明體" w:hAnsi="新細明體" w:cs="Times New Roman"/>
          <w:b/>
          <w:bCs/>
          <w:kern w:val="0"/>
          <w:szCs w:val="24"/>
        </w:rPr>
        <w:t>依國家</w:t>
      </w:r>
      <w:proofErr w:type="gramStart"/>
      <w:r w:rsidRPr="00D155CA">
        <w:rPr>
          <w:rFonts w:ascii="Times New Roman" w:eastAsia="新細明體" w:hAnsi="新細明體" w:cs="Times New Roman"/>
          <w:b/>
          <w:bCs/>
          <w:kern w:val="0"/>
          <w:szCs w:val="24"/>
        </w:rPr>
        <w:t>鮪</w:t>
      </w:r>
      <w:proofErr w:type="gramEnd"/>
      <w:r w:rsidRPr="00D155CA">
        <w:rPr>
          <w:rFonts w:ascii="Times New Roman" w:eastAsia="新細明體" w:hAnsi="新細明體" w:cs="Times New Roman"/>
          <w:b/>
          <w:bCs/>
          <w:kern w:val="0"/>
          <w:szCs w:val="24"/>
        </w:rPr>
        <w:t>漁業管理及發展計畫</w:t>
      </w:r>
      <w:r w:rsidRPr="00D155CA">
        <w:rPr>
          <w:rFonts w:ascii="Times New Roman" w:eastAsia="新細明體" w:hAnsi="Times New Roman" w:cs="Times New Roman"/>
          <w:b/>
          <w:bCs/>
          <w:kern w:val="0"/>
          <w:szCs w:val="24"/>
        </w:rPr>
        <w:t xml:space="preserve"> </w:t>
      </w:r>
      <w:proofErr w:type="gramStart"/>
      <w:r w:rsidRPr="00D155CA">
        <w:rPr>
          <w:rFonts w:ascii="Times New Roman" w:eastAsia="新細明體" w:hAnsi="Times New Roman" w:cs="Times New Roman"/>
          <w:b/>
          <w:bCs/>
          <w:kern w:val="0"/>
          <w:szCs w:val="24"/>
        </w:rPr>
        <w:t>–</w:t>
      </w:r>
      <w:proofErr w:type="gramEnd"/>
      <w:r w:rsidRPr="00D155CA">
        <w:rPr>
          <w:rFonts w:ascii="Times New Roman" w:eastAsia="新細明體" w:hAnsi="Times New Roman" w:cs="Times New Roman"/>
          <w:b/>
          <w:bCs/>
          <w:kern w:val="0"/>
          <w:szCs w:val="24"/>
        </w:rPr>
        <w:t xml:space="preserve"> </w:t>
      </w:r>
      <w:r w:rsidRPr="00D155CA">
        <w:rPr>
          <w:rFonts w:ascii="Times New Roman" w:eastAsia="新細明體" w:hAnsi="新細明體" w:cs="Times New Roman"/>
          <w:b/>
          <w:bCs/>
          <w:kern w:val="0"/>
          <w:szCs w:val="24"/>
        </w:rPr>
        <w:t>第</w:t>
      </w:r>
      <w:r w:rsidRPr="00D155CA">
        <w:rPr>
          <w:rFonts w:ascii="Times New Roman" w:eastAsia="新細明體" w:hAnsi="Times New Roman" w:cs="Times New Roman"/>
          <w:b/>
          <w:bCs/>
          <w:kern w:val="0"/>
          <w:szCs w:val="24"/>
        </w:rPr>
        <w:t>1</w:t>
      </w:r>
      <w:r w:rsidRPr="00D155CA">
        <w:rPr>
          <w:rFonts w:ascii="Times New Roman" w:eastAsia="新細明體" w:hAnsi="新細明體" w:cs="Times New Roman"/>
          <w:b/>
          <w:bCs/>
          <w:kern w:val="0"/>
          <w:szCs w:val="24"/>
        </w:rPr>
        <w:t>部分</w:t>
      </w:r>
      <w:proofErr w:type="gramStart"/>
      <w:r w:rsidRPr="00D155CA">
        <w:rPr>
          <w:rFonts w:ascii="Times New Roman" w:eastAsia="新細明體" w:hAnsi="新細明體" w:cs="Times New Roman"/>
          <w:b/>
          <w:bCs/>
          <w:kern w:val="0"/>
          <w:szCs w:val="24"/>
        </w:rPr>
        <w:t>鮪</w:t>
      </w:r>
      <w:proofErr w:type="gramEnd"/>
      <w:r w:rsidRPr="00D155CA">
        <w:rPr>
          <w:rFonts w:ascii="Times New Roman" w:eastAsia="新細明體" w:hAnsi="新細明體" w:cs="Times New Roman"/>
          <w:b/>
          <w:bCs/>
          <w:kern w:val="0"/>
          <w:szCs w:val="24"/>
        </w:rPr>
        <w:t>漁業管理制定</w:t>
      </w:r>
    </w:p>
    <w:p w:rsidR="00FF4105" w:rsidRPr="00D155CA" w:rsidRDefault="00FF4105" w:rsidP="00DB2061">
      <w:pPr>
        <w:autoSpaceDE w:val="0"/>
        <w:autoSpaceDN w:val="0"/>
        <w:adjustRightInd w:val="0"/>
        <w:jc w:val="center"/>
        <w:rPr>
          <w:rFonts w:ascii="Times New Roman" w:eastAsia="新細明體" w:hAnsi="Times New Roman" w:cs="Times New Roman"/>
          <w:b/>
          <w:kern w:val="0"/>
          <w:szCs w:val="24"/>
        </w:rPr>
      </w:pPr>
    </w:p>
    <w:p w:rsidR="00FF4105" w:rsidRPr="00D155CA" w:rsidRDefault="006579F2" w:rsidP="00DB2061">
      <w:pPr>
        <w:autoSpaceDE w:val="0"/>
        <w:autoSpaceDN w:val="0"/>
        <w:adjustRightInd w:val="0"/>
        <w:jc w:val="center"/>
        <w:rPr>
          <w:rFonts w:ascii="Times New Roman" w:eastAsia="新細明體" w:hAnsi="Times New Roman" w:cs="Times New Roman"/>
          <w:b/>
          <w:kern w:val="0"/>
          <w:szCs w:val="24"/>
        </w:rPr>
      </w:pPr>
      <w:r w:rsidRPr="00D155CA">
        <w:rPr>
          <w:rFonts w:ascii="Times New Roman" w:eastAsia="新細明體" w:hAnsi="新細明體" w:cs="Times New Roman"/>
          <w:b/>
          <w:bCs/>
          <w:szCs w:val="24"/>
        </w:rPr>
        <w:t>實施巴布亞紐幾內亞</w:t>
      </w:r>
      <w:proofErr w:type="gramStart"/>
      <w:r w:rsidRPr="00D155CA">
        <w:rPr>
          <w:rFonts w:ascii="Times New Roman" w:eastAsia="新細明體" w:hAnsi="新細明體" w:cs="Times New Roman"/>
          <w:b/>
          <w:bCs/>
          <w:szCs w:val="24"/>
        </w:rPr>
        <w:t>鮪</w:t>
      </w:r>
      <w:proofErr w:type="gramEnd"/>
      <w:r w:rsidRPr="00D155CA">
        <w:rPr>
          <w:rFonts w:ascii="Times New Roman" w:eastAsia="新細明體" w:hAnsi="新細明體" w:cs="Times New Roman"/>
          <w:b/>
          <w:bCs/>
          <w:szCs w:val="24"/>
        </w:rPr>
        <w:t>漁業參考點的管理政策</w:t>
      </w:r>
    </w:p>
    <w:p w:rsidR="00FF4105" w:rsidRPr="00D155CA" w:rsidRDefault="00FF4105" w:rsidP="00AD28B0">
      <w:pPr>
        <w:autoSpaceDE w:val="0"/>
        <w:autoSpaceDN w:val="0"/>
        <w:adjustRightInd w:val="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1. </w:t>
      </w:r>
      <w:r w:rsidRPr="00D155CA">
        <w:rPr>
          <w:rFonts w:ascii="Times New Roman" w:eastAsia="新細明體" w:hAnsi="新細明體" w:cs="Times New Roman"/>
          <w:b/>
          <w:kern w:val="0"/>
          <w:szCs w:val="24"/>
        </w:rPr>
        <w:t>範圍</w:t>
      </w:r>
    </w:p>
    <w:p w:rsidR="00FF4105" w:rsidRPr="00D155CA" w:rsidRDefault="006579F2" w:rsidP="00731EDE">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本政策</w:t>
      </w:r>
      <w:r w:rsidR="00A3422E" w:rsidRPr="00D155CA">
        <w:rPr>
          <w:rFonts w:ascii="Times New Roman" w:eastAsia="新細明體" w:hAnsi="新細明體" w:cs="Times New Roman"/>
          <w:kern w:val="0"/>
          <w:szCs w:val="24"/>
        </w:rPr>
        <w:t>所制</w:t>
      </w:r>
      <w:r w:rsidRPr="00D155CA">
        <w:rPr>
          <w:rFonts w:ascii="Times New Roman" w:eastAsia="新細明體" w:hAnsi="新細明體" w:cs="Times New Roman"/>
          <w:kern w:val="0"/>
          <w:szCs w:val="24"/>
        </w:rPr>
        <w:t>定的機制及程序將由國家漁業局</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使用，以監測參考點並協助管理</w:t>
      </w:r>
      <w:proofErr w:type="gramStart"/>
      <w:r w:rsidRPr="00D155CA">
        <w:rPr>
          <w:rFonts w:ascii="Times New Roman" w:eastAsia="新細明體" w:hAnsi="新細明體" w:cs="Times New Roman"/>
          <w:kern w:val="0"/>
          <w:szCs w:val="24"/>
        </w:rPr>
        <w:t>鮪魚系群</w:t>
      </w:r>
      <w:proofErr w:type="gramEnd"/>
      <w:r w:rsidRPr="00D155CA">
        <w:rPr>
          <w:rFonts w:ascii="Times New Roman" w:eastAsia="新細明體" w:hAnsi="新細明體" w:cs="Times New Roman"/>
          <w:kern w:val="0"/>
          <w:szCs w:val="24"/>
        </w:rPr>
        <w:t>。</w:t>
      </w:r>
    </w:p>
    <w:p w:rsidR="00FF4105" w:rsidRPr="00D155CA" w:rsidRDefault="006579F2" w:rsidP="00731EDE">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本政策適用於</w:t>
      </w:r>
      <w:r w:rsidRPr="00D155CA">
        <w:rPr>
          <w:rFonts w:ascii="Times New Roman" w:eastAsia="新細明體" w:hAnsi="新細明體" w:cs="Times New Roman"/>
          <w:bCs/>
          <w:kern w:val="0"/>
          <w:szCs w:val="24"/>
        </w:rPr>
        <w:t>國家</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漁業管理及發展計畫第</w:t>
      </w:r>
      <w:r w:rsidRPr="00D155CA">
        <w:rPr>
          <w:rFonts w:ascii="Times New Roman" w:eastAsia="新細明體" w:hAnsi="Times New Roman" w:cs="Times New Roman"/>
          <w:bCs/>
          <w:kern w:val="0"/>
          <w:szCs w:val="24"/>
        </w:rPr>
        <w:t>1</w:t>
      </w:r>
      <w:r w:rsidRPr="00D155CA">
        <w:rPr>
          <w:rFonts w:ascii="Times New Roman" w:eastAsia="新細明體" w:hAnsi="新細明體" w:cs="Times New Roman"/>
          <w:bCs/>
          <w:kern w:val="0"/>
          <w:szCs w:val="24"/>
        </w:rPr>
        <w:t>部分</w:t>
      </w:r>
      <w:r w:rsidR="00A3422E" w:rsidRPr="00D155CA">
        <w:rPr>
          <w:rFonts w:ascii="Times New Roman" w:eastAsia="新細明體" w:hAnsi="Times New Roman" w:cs="Times New Roman"/>
          <w:bCs/>
          <w:kern w:val="0"/>
          <w:szCs w:val="24"/>
        </w:rPr>
        <w:t xml:space="preserve"> -- </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漁業管理</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本計畫</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所述之巴布亞紐幾內亞</w:t>
      </w:r>
      <w:r w:rsidRPr="00D155CA">
        <w:rPr>
          <w:rFonts w:ascii="Times New Roman" w:eastAsia="新細明體" w:hAnsi="Times New Roman" w:cs="Times New Roman"/>
          <w:bCs/>
          <w:kern w:val="0"/>
          <w:szCs w:val="24"/>
        </w:rPr>
        <w:t>(PNG)</w:t>
      </w:r>
      <w:r w:rsidRPr="00D155CA">
        <w:rPr>
          <w:rFonts w:ascii="Times New Roman" w:eastAsia="新細明體" w:hAnsi="新細明體" w:cs="Times New Roman"/>
          <w:bCs/>
          <w:kern w:val="0"/>
          <w:szCs w:val="24"/>
        </w:rPr>
        <w:t>漁業水域</w:t>
      </w:r>
    </w:p>
    <w:p w:rsidR="00FF4105" w:rsidRDefault="006579F2" w:rsidP="00731EDE">
      <w:pPr>
        <w:autoSpaceDE w:val="0"/>
        <w:autoSpaceDN w:val="0"/>
        <w:adjustRightInd w:val="0"/>
        <w:ind w:leftChars="100" w:left="240"/>
        <w:rPr>
          <w:rFonts w:ascii="Times New Roman" w:eastAsia="新細明體" w:hAnsi="新細明體" w:cs="Times New Roman" w:hint="eastAsia"/>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本政策</w:t>
      </w:r>
      <w:r w:rsidR="00EC6F76" w:rsidRPr="00D155CA">
        <w:rPr>
          <w:rFonts w:ascii="Times New Roman" w:eastAsia="新細明體" w:hAnsi="新細明體" w:cs="Times New Roman"/>
          <w:kern w:val="0"/>
          <w:szCs w:val="24"/>
        </w:rPr>
        <w:t>之</w:t>
      </w:r>
      <w:r w:rsidRPr="00D155CA">
        <w:rPr>
          <w:rFonts w:ascii="Times New Roman" w:eastAsia="新細明體" w:hAnsi="新細明體" w:cs="Times New Roman"/>
          <w:kern w:val="0"/>
          <w:szCs w:val="24"/>
        </w:rPr>
        <w:t>目的是長期平均下來能將魚群維持在一個水準，而此水準的目標是保育一個能產出最佳經濟產量的魚群生物量。</w:t>
      </w:r>
    </w:p>
    <w:p w:rsidR="00D155CA" w:rsidRPr="00D155CA" w:rsidRDefault="00D155CA" w:rsidP="00731EDE">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2. </w:t>
      </w:r>
      <w:r w:rsidRPr="00D155CA">
        <w:rPr>
          <w:rFonts w:ascii="Times New Roman" w:eastAsia="新細明體" w:hAnsi="新細明體" w:cs="Times New Roman"/>
          <w:b/>
          <w:kern w:val="0"/>
          <w:szCs w:val="24"/>
        </w:rPr>
        <w:t>法律地位</w:t>
      </w:r>
    </w:p>
    <w:p w:rsidR="00FF4105" w:rsidRDefault="006579F2" w:rsidP="00337F4C">
      <w:pPr>
        <w:autoSpaceDE w:val="0"/>
        <w:autoSpaceDN w:val="0"/>
        <w:adjustRightInd w:val="0"/>
        <w:ind w:leftChars="100" w:left="240"/>
        <w:rPr>
          <w:rFonts w:ascii="Times New Roman" w:eastAsia="新細明體" w:hAnsi="新細明體" w:cs="Times New Roman" w:hint="eastAsia"/>
          <w:bCs/>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本政策是為了實施</w:t>
      </w:r>
      <w:r w:rsidRPr="00D155CA">
        <w:rPr>
          <w:rFonts w:ascii="Times New Roman" w:eastAsia="新細明體" w:hAnsi="Times New Roman" w:cs="Times New Roman"/>
          <w:kern w:val="0"/>
          <w:szCs w:val="24"/>
        </w:rPr>
        <w:t>PNG</w:t>
      </w:r>
      <w:proofErr w:type="gramStart"/>
      <w:r w:rsidRPr="00D155CA">
        <w:rPr>
          <w:rFonts w:ascii="Times New Roman" w:eastAsia="新細明體" w:hAnsi="新細明體" w:cs="Times New Roman"/>
          <w:kern w:val="0"/>
          <w:szCs w:val="24"/>
        </w:rPr>
        <w:t>鮪</w:t>
      </w:r>
      <w:proofErr w:type="gramEnd"/>
      <w:r w:rsidRPr="00D155CA">
        <w:rPr>
          <w:rFonts w:ascii="Times New Roman" w:eastAsia="新細明體" w:hAnsi="新細明體" w:cs="Times New Roman"/>
          <w:bCs/>
          <w:kern w:val="0"/>
          <w:szCs w:val="24"/>
        </w:rPr>
        <w:t>漁業的</w:t>
      </w:r>
      <w:r w:rsidRPr="00D155CA">
        <w:rPr>
          <w:rFonts w:ascii="Times New Roman" w:eastAsia="新細明體" w:hAnsi="新細明體" w:cs="Times New Roman"/>
          <w:kern w:val="0"/>
          <w:szCs w:val="24"/>
        </w:rPr>
        <w:t>參考點，並代表</w:t>
      </w:r>
      <w:r w:rsidRPr="00D155CA">
        <w:rPr>
          <w:rFonts w:ascii="Times New Roman" w:eastAsia="新細明體" w:hAnsi="新細明體" w:cs="Times New Roman"/>
          <w:bCs/>
          <w:kern w:val="0"/>
          <w:szCs w:val="24"/>
        </w:rPr>
        <w:t>著國家漁業</w:t>
      </w:r>
      <w:proofErr w:type="gramStart"/>
      <w:r w:rsidRPr="00D155CA">
        <w:rPr>
          <w:rFonts w:ascii="Times New Roman" w:eastAsia="新細明體" w:hAnsi="新細明體" w:cs="Times New Roman"/>
          <w:bCs/>
          <w:kern w:val="0"/>
          <w:szCs w:val="24"/>
        </w:rPr>
        <w:t>局漁委</w:t>
      </w:r>
      <w:proofErr w:type="gramEnd"/>
      <w:r w:rsidRPr="00D155CA">
        <w:rPr>
          <w:rFonts w:ascii="Times New Roman" w:eastAsia="新細明體" w:hAnsi="新細明體" w:cs="Times New Roman"/>
          <w:bCs/>
          <w:kern w:val="0"/>
          <w:szCs w:val="24"/>
        </w:rPr>
        <w:t>會的一項政策決定。它是依</w:t>
      </w:r>
      <w:r w:rsidRPr="00D155CA">
        <w:rPr>
          <w:rFonts w:ascii="Times New Roman" w:eastAsia="新細明體" w:hAnsi="Times New Roman" w:cs="Times New Roman"/>
          <w:bCs/>
          <w:kern w:val="0"/>
          <w:szCs w:val="24"/>
        </w:rPr>
        <w:t>PNG</w:t>
      </w:r>
      <w:r w:rsidR="00EC6F76" w:rsidRPr="00D155CA">
        <w:rPr>
          <w:rFonts w:ascii="Times New Roman" w:eastAsia="新細明體" w:hAnsi="Times New Roman" w:cs="Times New Roman"/>
          <w:bCs/>
          <w:kern w:val="0"/>
          <w:szCs w:val="24"/>
        </w:rPr>
        <w:t xml:space="preserve"> </w:t>
      </w:r>
      <w:r w:rsidRPr="00D155CA">
        <w:rPr>
          <w:rFonts w:ascii="Times New Roman" w:eastAsia="新細明體" w:hAnsi="Times New Roman" w:cs="Times New Roman"/>
          <w:bCs/>
          <w:kern w:val="0"/>
          <w:szCs w:val="24"/>
        </w:rPr>
        <w:t>1998</w:t>
      </w:r>
      <w:r w:rsidRPr="00D155CA">
        <w:rPr>
          <w:rFonts w:ascii="Times New Roman" w:eastAsia="新細明體" w:hAnsi="新細明體" w:cs="Times New Roman"/>
          <w:bCs/>
          <w:kern w:val="0"/>
          <w:szCs w:val="24"/>
        </w:rPr>
        <w:t>年漁業管理法</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本法</w:t>
      </w:r>
      <w:r w:rsidRPr="00D155CA">
        <w:rPr>
          <w:rFonts w:ascii="Times New Roman" w:eastAsia="新細明體" w:hAnsi="Times New Roman" w:cs="Times New Roman"/>
          <w:bCs/>
          <w:kern w:val="0"/>
          <w:szCs w:val="24"/>
        </w:rPr>
        <w:t>)</w:t>
      </w:r>
      <w:r w:rsidR="00EC6F76" w:rsidRPr="00D155CA">
        <w:rPr>
          <w:rFonts w:ascii="Times New Roman" w:eastAsia="新細明體" w:hAnsi="新細明體" w:cs="Times New Roman"/>
          <w:bCs/>
          <w:kern w:val="0"/>
          <w:szCs w:val="24"/>
        </w:rPr>
        <w:t>所</w:t>
      </w:r>
      <w:r w:rsidRPr="00D155CA">
        <w:rPr>
          <w:rFonts w:ascii="Times New Roman" w:eastAsia="新細明體" w:hAnsi="新細明體" w:cs="Times New Roman"/>
          <w:bCs/>
          <w:kern w:val="0"/>
          <w:szCs w:val="24"/>
        </w:rPr>
        <w:t>制定的國家</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漁業管理及發展計畫</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本計畫</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的附錄。</w:t>
      </w:r>
    </w:p>
    <w:p w:rsidR="00D155CA" w:rsidRPr="00D155CA" w:rsidRDefault="00D155CA" w:rsidP="00337F4C">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337F4C">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3. </w:t>
      </w:r>
      <w:r w:rsidRPr="00D155CA">
        <w:rPr>
          <w:rFonts w:ascii="Times New Roman" w:eastAsia="新細明體" w:hAnsi="新細明體" w:cs="Times New Roman"/>
          <w:b/>
          <w:kern w:val="0"/>
          <w:szCs w:val="24"/>
        </w:rPr>
        <w:t>參考點的類型</w:t>
      </w:r>
    </w:p>
    <w:p w:rsidR="00FF4105" w:rsidRPr="00D155CA" w:rsidRDefault="006579F2" w:rsidP="00337F4C">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參考點係依本計畫第</w:t>
      </w:r>
      <w:r w:rsidRPr="00D155CA">
        <w:rPr>
          <w:rFonts w:ascii="Times New Roman" w:eastAsia="新細明體" w:hAnsi="Times New Roman" w:cs="Times New Roman"/>
          <w:kern w:val="0"/>
          <w:szCs w:val="24"/>
        </w:rPr>
        <w:t>20</w:t>
      </w:r>
      <w:r w:rsidRPr="00D155CA">
        <w:rPr>
          <w:rFonts w:ascii="Times New Roman" w:eastAsia="新細明體" w:hAnsi="新細明體" w:cs="Times New Roman"/>
          <w:kern w:val="0"/>
          <w:szCs w:val="24"/>
        </w:rPr>
        <w:t>節設定，以提供評估養護及管理是否達成作業目標的基準。</w:t>
      </w:r>
    </w:p>
    <w:p w:rsidR="00FF4105" w:rsidRPr="00D155CA" w:rsidRDefault="006579F2" w:rsidP="00337F4C">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在本計畫下，</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應就其</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內的捕魚作業遵守任何區域性或次區域性</w:t>
      </w:r>
      <w:r w:rsidR="00813894" w:rsidRPr="00D155CA">
        <w:rPr>
          <w:rFonts w:ascii="Times New Roman" w:eastAsia="新細明體" w:hAnsi="新細明體" w:cs="Times New Roman"/>
          <w:kern w:val="0"/>
          <w:szCs w:val="24"/>
        </w:rPr>
        <w:t>安排</w:t>
      </w:r>
      <w:r w:rsidRPr="00D155CA">
        <w:rPr>
          <w:rFonts w:ascii="Times New Roman" w:eastAsia="新細明體" w:hAnsi="新細明體" w:cs="Times New Roman"/>
          <w:kern w:val="0"/>
          <w:szCs w:val="24"/>
        </w:rPr>
        <w:t>或協定建立的參考點，並且在為漁業管理區域的其他部分建立參考點時，亦應參考這些參考點。</w:t>
      </w:r>
    </w:p>
    <w:p w:rsidR="00FF4105" w:rsidRPr="00D155CA" w:rsidRDefault="006579F2" w:rsidP="00337F4C">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為本政策之目的，</w:t>
      </w:r>
      <w:r w:rsidRPr="00D155CA">
        <w:rPr>
          <w:rFonts w:ascii="Times New Roman" w:eastAsia="新細明體" w:hAnsi="新細明體" w:cs="Times New Roman"/>
          <w:bCs/>
          <w:kern w:val="0"/>
          <w:szCs w:val="24"/>
        </w:rPr>
        <w:t>巴布亞紐幾內亞使用下列</w:t>
      </w:r>
      <w:r w:rsidRPr="00D155CA">
        <w:rPr>
          <w:rFonts w:ascii="Times New Roman" w:eastAsia="新細明體" w:hAnsi="新細明體" w:cs="Times New Roman"/>
          <w:kern w:val="0"/>
          <w:szCs w:val="24"/>
        </w:rPr>
        <w:t>參考點的定義：</w:t>
      </w:r>
    </w:p>
    <w:p w:rsidR="00FF4105" w:rsidRPr="00D155CA" w:rsidRDefault="006579F2" w:rsidP="00337F4C">
      <w:pPr>
        <w:autoSpaceDE w:val="0"/>
        <w:autoSpaceDN w:val="0"/>
        <w:adjustRightInd w:val="0"/>
        <w:ind w:leftChars="200" w:left="480"/>
        <w:rPr>
          <w:rFonts w:ascii="Times New Roman" w:eastAsia="新細明體" w:hAnsi="Times New Roman" w:cs="Times New Roman"/>
          <w:kern w:val="0"/>
          <w:szCs w:val="24"/>
        </w:rPr>
      </w:pPr>
      <w:proofErr w:type="spellStart"/>
      <w:r w:rsidRPr="00D155CA">
        <w:rPr>
          <w:rFonts w:ascii="Times New Roman" w:eastAsia="新細明體" w:hAnsi="Times New Roman" w:cs="Times New Roman"/>
          <w:kern w:val="0"/>
          <w:szCs w:val="24"/>
        </w:rPr>
        <w:t>i</w:t>
      </w:r>
      <w:proofErr w:type="spell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w:t>
      </w:r>
      <w:r w:rsidRPr="00D155CA">
        <w:rPr>
          <w:rFonts w:ascii="Times New Roman" w:eastAsia="新細明體" w:hAnsi="新細明體" w:cs="Times New Roman"/>
          <w:bCs/>
          <w:kern w:val="0"/>
          <w:szCs w:val="24"/>
        </w:rPr>
        <w:t>漁業</w:t>
      </w:r>
      <w:r w:rsidRPr="00D155CA">
        <w:rPr>
          <w:rFonts w:ascii="Times New Roman" w:eastAsia="新細明體" w:hAnsi="新細明體" w:cs="Times New Roman"/>
          <w:kern w:val="0"/>
          <w:szCs w:val="24"/>
        </w:rPr>
        <w:t>參考點」是評估達成作業目標之管理績效的基準，</w:t>
      </w:r>
    </w:p>
    <w:p w:rsidR="00FF4105" w:rsidRPr="00D155CA" w:rsidRDefault="006579F2" w:rsidP="00337F4C">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ii. </w:t>
      </w:r>
      <w:r w:rsidRPr="00D155CA">
        <w:rPr>
          <w:rFonts w:ascii="Times New Roman" w:eastAsia="新細明體" w:hAnsi="新細明體" w:cs="Times New Roman"/>
          <w:kern w:val="0"/>
          <w:szCs w:val="24"/>
        </w:rPr>
        <w:t>「目標參考點」指魚群狀態或條件的一項指標，係用以達成經同意之魚群狀態或條件的理想管理目標；</w:t>
      </w:r>
    </w:p>
    <w:p w:rsidR="00FF4105" w:rsidRDefault="006579F2" w:rsidP="00337F4C">
      <w:pPr>
        <w:autoSpaceDE w:val="0"/>
        <w:autoSpaceDN w:val="0"/>
        <w:adjustRightInd w:val="0"/>
        <w:ind w:leftChars="200" w:left="480"/>
        <w:rPr>
          <w:rFonts w:ascii="Times New Roman" w:eastAsia="新細明體" w:hAnsi="新細明體" w:cs="Times New Roman" w:hint="eastAsia"/>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3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「限制參考點」指管理上達到或維持之不理想的最低魚群狀態或條件，達到此點時即會啟動預定的管理回應。</w:t>
      </w:r>
    </w:p>
    <w:p w:rsidR="00D155CA" w:rsidRPr="00D155CA" w:rsidRDefault="00D155CA" w:rsidP="00337F4C">
      <w:pPr>
        <w:autoSpaceDE w:val="0"/>
        <w:autoSpaceDN w:val="0"/>
        <w:adjustRightInd w:val="0"/>
        <w:ind w:leftChars="200" w:left="48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 </w:t>
      </w:r>
      <w:r w:rsidRPr="00D155CA">
        <w:rPr>
          <w:rFonts w:ascii="Times New Roman" w:eastAsia="新細明體" w:hAnsi="新細明體" w:cs="Times New Roman"/>
          <w:b/>
          <w:kern w:val="0"/>
          <w:szCs w:val="24"/>
        </w:rPr>
        <w:t>一般條款</w:t>
      </w:r>
    </w:p>
    <w:p w:rsidR="00FF4105" w:rsidRPr="00D155CA" w:rsidRDefault="006579F2" w:rsidP="0029020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本附錄的目的是支援在安全生物學界限內的最佳</w:t>
      </w:r>
      <w:proofErr w:type="gramStart"/>
      <w:r w:rsidRPr="00D155CA">
        <w:rPr>
          <w:rFonts w:ascii="Times New Roman" w:eastAsia="新細明體" w:hAnsi="新細明體" w:cs="Times New Roman"/>
          <w:kern w:val="0"/>
          <w:szCs w:val="24"/>
        </w:rPr>
        <w:t>鮪</w:t>
      </w:r>
      <w:proofErr w:type="gramEnd"/>
      <w:r w:rsidRPr="00D155CA">
        <w:rPr>
          <w:rFonts w:ascii="Times New Roman" w:eastAsia="新細明體" w:hAnsi="新細明體" w:cs="Times New Roman"/>
          <w:bCs/>
          <w:kern w:val="0"/>
          <w:szCs w:val="24"/>
        </w:rPr>
        <w:t>漁業</w:t>
      </w:r>
      <w:r w:rsidRPr="00D155CA">
        <w:rPr>
          <w:rFonts w:ascii="Times New Roman" w:eastAsia="新細明體" w:hAnsi="新細明體" w:cs="Times New Roman"/>
          <w:kern w:val="0"/>
          <w:szCs w:val="24"/>
        </w:rPr>
        <w:t>管理。</w:t>
      </w:r>
    </w:p>
    <w:p w:rsidR="00FF4105" w:rsidRPr="00D155CA" w:rsidRDefault="006579F2" w:rsidP="0029020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本計畫</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第</w:t>
      </w:r>
      <w:r w:rsidRPr="00D155CA">
        <w:rPr>
          <w:rFonts w:ascii="Times New Roman" w:eastAsia="新細明體" w:hAnsi="Times New Roman" w:cs="Times New Roman"/>
          <w:kern w:val="0"/>
          <w:szCs w:val="24"/>
        </w:rPr>
        <w:t>20(3)(e)</w:t>
      </w:r>
      <w:r w:rsidRPr="00D155CA">
        <w:rPr>
          <w:rFonts w:ascii="Times New Roman" w:eastAsia="新細明體" w:hAnsi="新細明體" w:cs="Times New Roman"/>
          <w:kern w:val="0"/>
          <w:szCs w:val="24"/>
        </w:rPr>
        <w:t>節</w:t>
      </w:r>
      <w:r w:rsidRPr="00D155CA">
        <w:rPr>
          <w:rFonts w:ascii="Times New Roman" w:eastAsia="新細明體" w:hAnsi="Times New Roman" w:cs="Times New Roman"/>
          <w:kern w:val="0"/>
          <w:szCs w:val="24"/>
        </w:rPr>
        <w:t>)</w:t>
      </w:r>
      <w:r w:rsidR="00C55C0B" w:rsidRPr="00D155CA">
        <w:rPr>
          <w:rFonts w:ascii="Times New Roman" w:eastAsia="新細明體" w:hAnsi="新細明體" w:cs="Times New Roman"/>
          <w:kern w:val="0"/>
          <w:szCs w:val="24"/>
        </w:rPr>
        <w:t>之</w:t>
      </w:r>
      <w:r w:rsidRPr="00D155CA">
        <w:rPr>
          <w:rFonts w:ascii="Times New Roman" w:eastAsia="新細明體" w:hAnsi="新細明體" w:cs="Times New Roman"/>
          <w:kern w:val="0"/>
          <w:szCs w:val="24"/>
        </w:rPr>
        <w:t>目的</w:t>
      </w:r>
      <w:r w:rsidR="00C55C0B"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是確保魚群的管理在至少</w:t>
      </w:r>
      <w:r w:rsidRPr="00D155CA">
        <w:rPr>
          <w:rFonts w:ascii="Times New Roman" w:eastAsia="新細明體" w:hAnsi="Times New Roman" w:cs="Times New Roman"/>
          <w:kern w:val="0"/>
          <w:szCs w:val="24"/>
        </w:rPr>
        <w:t>90%</w:t>
      </w:r>
      <w:r w:rsidRPr="00D155CA">
        <w:rPr>
          <w:rFonts w:ascii="Times New Roman" w:eastAsia="新細明體" w:hAnsi="新細明體" w:cs="Times New Roman"/>
          <w:kern w:val="0"/>
          <w:szCs w:val="24"/>
        </w:rPr>
        <w:t>的時間都能維持在限制生物量以上。</w:t>
      </w:r>
    </w:p>
    <w:p w:rsidR="00FF4105" w:rsidRPr="00D155CA" w:rsidRDefault="006579F2" w:rsidP="0029020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3.</w:t>
      </w:r>
      <w:r w:rsidR="00517FBC" w:rsidRPr="00D155CA">
        <w:rPr>
          <w:rFonts w:ascii="Times New Roman" w:eastAsia="新細明體" w:hAnsi="新細明體" w:cs="Times New Roman" w:hint="eastAsia"/>
          <w:kern w:val="0"/>
          <w:szCs w:val="24"/>
        </w:rPr>
        <w:t xml:space="preserve"> </w:t>
      </w:r>
      <w:r w:rsidRPr="00D155CA">
        <w:rPr>
          <w:rFonts w:ascii="Times New Roman" w:eastAsia="新細明體" w:hAnsi="新細明體" w:cs="Times New Roman"/>
          <w:kern w:val="0"/>
          <w:szCs w:val="24"/>
        </w:rPr>
        <w:t>超過限制參考點的可接受風險等級應為</w:t>
      </w:r>
      <w:r w:rsidRPr="00D155CA">
        <w:rPr>
          <w:rFonts w:ascii="Times New Roman" w:eastAsia="新細明體" w:hAnsi="Times New Roman" w:cs="Times New Roman"/>
          <w:kern w:val="0"/>
          <w:szCs w:val="24"/>
        </w:rPr>
        <w:t>10%</w:t>
      </w:r>
      <w:r w:rsidRPr="00D155CA">
        <w:rPr>
          <w:rFonts w:ascii="Times New Roman" w:eastAsia="新細明體" w:hAnsi="新細明體" w:cs="Times New Roman"/>
          <w:kern w:val="0"/>
          <w:szCs w:val="24"/>
        </w:rPr>
        <w:t>，且須適當考量科學資料的時間點、頻率和正確度、即時性以及其他任何相關考量因素。</w:t>
      </w:r>
    </w:p>
    <w:p w:rsidR="00FF4105" w:rsidRPr="00D155CA" w:rsidRDefault="006579F2" w:rsidP="0029020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lastRenderedPageBreak/>
        <w:t xml:space="preserve">4. </w:t>
      </w:r>
      <w:r w:rsidRPr="00D155CA">
        <w:rPr>
          <w:rFonts w:ascii="Times New Roman" w:eastAsia="新細明體" w:hAnsi="新細明體" w:cs="Times New Roman"/>
          <w:kern w:val="0"/>
          <w:szCs w:val="24"/>
        </w:rPr>
        <w:t>目標參考點與限制參考點應在</w:t>
      </w:r>
      <w:r w:rsidRPr="00D155CA">
        <w:rPr>
          <w:rFonts w:ascii="Times New Roman" w:eastAsia="新細明體" w:hAnsi="Times New Roman" w:cs="Times New Roman"/>
          <w:kern w:val="0"/>
          <w:szCs w:val="24"/>
        </w:rPr>
        <w:t>90%</w:t>
      </w:r>
      <w:r w:rsidRPr="00D155CA">
        <w:rPr>
          <w:rFonts w:ascii="Times New Roman" w:eastAsia="新細明體" w:hAnsi="新細明體" w:cs="Times New Roman"/>
          <w:kern w:val="0"/>
          <w:szCs w:val="24"/>
        </w:rPr>
        <w:t>可能性下</w:t>
      </w:r>
      <w:r w:rsidR="00517FBC" w:rsidRPr="00D155CA">
        <w:rPr>
          <w:rFonts w:ascii="Times New Roman" w:eastAsia="新細明體" w:hAnsi="新細明體" w:cs="Times New Roman" w:hint="eastAsia"/>
          <w:kern w:val="0"/>
          <w:szCs w:val="24"/>
        </w:rPr>
        <w:t>，</w:t>
      </w:r>
      <w:r w:rsidRPr="00D155CA">
        <w:rPr>
          <w:rFonts w:ascii="Times New Roman" w:eastAsia="新細明體" w:hAnsi="新細明體" w:cs="Times New Roman"/>
          <w:kern w:val="0"/>
          <w:szCs w:val="24"/>
        </w:rPr>
        <w:t>使用</w:t>
      </w:r>
      <w:r w:rsidR="00517FBC" w:rsidRPr="00D155CA">
        <w:rPr>
          <w:rFonts w:ascii="Times New Roman" w:eastAsia="新細明體" w:hAnsi="新細明體" w:cs="Times New Roman"/>
          <w:kern w:val="0"/>
          <w:szCs w:val="24"/>
        </w:rPr>
        <w:t>不低於</w:t>
      </w:r>
      <w:r w:rsidRPr="00D155CA">
        <w:rPr>
          <w:rFonts w:ascii="Times New Roman" w:eastAsia="新細明體" w:hAnsi="新細明體" w:cs="Times New Roman"/>
          <w:kern w:val="0"/>
          <w:szCs w:val="24"/>
        </w:rPr>
        <w:t>二倍信賴界限的適當緩衝區間加以區分。</w:t>
      </w: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4.1 </w:t>
      </w:r>
      <w:r w:rsidRPr="00D155CA">
        <w:rPr>
          <w:rFonts w:ascii="Times New Roman" w:eastAsia="新細明體" w:hAnsi="新細明體" w:cs="Times New Roman"/>
          <w:b/>
          <w:kern w:val="0"/>
          <w:szCs w:val="24"/>
        </w:rPr>
        <w:t>方法</w:t>
      </w:r>
    </w:p>
    <w:p w:rsidR="00FF4105" w:rsidRPr="00D155CA" w:rsidRDefault="006579F2" w:rsidP="0029020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1.</w:t>
      </w:r>
      <w:r w:rsidR="00517FBC" w:rsidRPr="00D155CA">
        <w:rPr>
          <w:rFonts w:ascii="Times New Roman" w:eastAsia="新細明體" w:hAnsi="新細明體" w:cs="Times New Roman" w:hint="eastAsia"/>
          <w:kern w:val="0"/>
          <w:szCs w:val="24"/>
        </w:rPr>
        <w:t xml:space="preserve"> </w:t>
      </w:r>
      <w:r w:rsidRPr="00D155CA">
        <w:rPr>
          <w:rFonts w:ascii="Times New Roman" w:eastAsia="新細明體" w:hAnsi="新細明體" w:cs="Times New Roman"/>
          <w:kern w:val="0"/>
          <w:szCs w:val="24"/>
        </w:rPr>
        <w:t>參考點的方法與下列情形一致：</w:t>
      </w:r>
    </w:p>
    <w:p w:rsidR="00FF4105" w:rsidRPr="00D155CA" w:rsidRDefault="006579F2" w:rsidP="00290202">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Times New Roman" w:cs="Times New Roman"/>
          <w:kern w:val="0"/>
          <w:szCs w:val="24"/>
        </w:rPr>
        <w:t>WCPFC</w:t>
      </w:r>
      <w:r w:rsidRPr="00D155CA">
        <w:rPr>
          <w:rFonts w:ascii="Times New Roman" w:eastAsia="新細明體" w:hAnsi="新細明體" w:cs="Times New Roman"/>
          <w:kern w:val="0"/>
          <w:szCs w:val="24"/>
        </w:rPr>
        <w:t>採用</w:t>
      </w:r>
      <w:r w:rsidR="00C55C0B" w:rsidRPr="00D155CA">
        <w:rPr>
          <w:rFonts w:ascii="Times New Roman" w:eastAsia="新細明體" w:hAnsi="新細明體" w:cs="Times New Roman"/>
          <w:kern w:val="0"/>
          <w:szCs w:val="24"/>
        </w:rPr>
        <w:t>的</w:t>
      </w:r>
      <w:r w:rsidRPr="00D155CA">
        <w:rPr>
          <w:rFonts w:ascii="Times New Roman" w:eastAsia="新細明體" w:hAnsi="新細明體" w:cs="Times New Roman"/>
          <w:kern w:val="0"/>
          <w:szCs w:val="24"/>
        </w:rPr>
        <w:t>以下方法：</w:t>
      </w:r>
    </w:p>
    <w:p w:rsidR="00FF4105" w:rsidRPr="00D155CA" w:rsidRDefault="006579F2" w:rsidP="00290202">
      <w:pPr>
        <w:autoSpaceDE w:val="0"/>
        <w:autoSpaceDN w:val="0"/>
        <w:adjustRightInd w:val="0"/>
        <w:ind w:leftChars="300" w:left="720"/>
        <w:rPr>
          <w:rFonts w:ascii="Times New Roman" w:eastAsia="新細明體" w:hAnsi="Times New Roman" w:cs="Times New Roman"/>
          <w:kern w:val="0"/>
          <w:szCs w:val="24"/>
        </w:rPr>
      </w:pPr>
      <w:proofErr w:type="spellStart"/>
      <w:r w:rsidRPr="00D155CA">
        <w:rPr>
          <w:rFonts w:ascii="Times New Roman" w:eastAsia="新細明體" w:hAnsi="Times New Roman" w:cs="Times New Roman"/>
          <w:kern w:val="0"/>
          <w:szCs w:val="24"/>
        </w:rPr>
        <w:t>i</w:t>
      </w:r>
      <w:proofErr w:type="spell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辨識參考點時的</w:t>
      </w:r>
      <w:r w:rsidRPr="00D155CA">
        <w:rPr>
          <w:rFonts w:ascii="Times New Roman" w:eastAsia="新細明體" w:hAnsi="新細明體" w:cs="Times New Roman"/>
          <w:szCs w:val="24"/>
          <w:shd w:val="clear" w:color="auto" w:fill="FFFFFF"/>
        </w:rPr>
        <w:t>階層法；及</w:t>
      </w:r>
    </w:p>
    <w:p w:rsidR="00FF4105" w:rsidRPr="00D155CA" w:rsidRDefault="006579F2" w:rsidP="00290202">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2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以生物量為基礎的限制參考點，是正</w:t>
      </w:r>
      <w:proofErr w:type="gramStart"/>
      <w:r w:rsidRPr="00D155CA">
        <w:rPr>
          <w:rFonts w:ascii="Times New Roman" w:eastAsia="新細明體" w:hAnsi="新細明體" w:cs="Times New Roman"/>
          <w:kern w:val="0"/>
          <w:szCs w:val="24"/>
        </w:rPr>
        <w:t>鰹</w:t>
      </w:r>
      <w:proofErr w:type="gramEnd"/>
      <w:r w:rsidRPr="00D155CA">
        <w:rPr>
          <w:rFonts w:ascii="Times New Roman" w:eastAsia="新細明體" w:hAnsi="新細明體" w:cs="Times New Roman"/>
          <w:kern w:val="0"/>
          <w:szCs w:val="24"/>
        </w:rPr>
        <w:t>在沒有捕魚時的預估近期產卵</w:t>
      </w:r>
      <w:r w:rsidR="00C55C0B" w:rsidRPr="00D155CA">
        <w:rPr>
          <w:rFonts w:ascii="Times New Roman" w:eastAsia="新細明體" w:hAnsi="新細明體" w:cs="Times New Roman"/>
          <w:kern w:val="0"/>
          <w:szCs w:val="24"/>
        </w:rPr>
        <w:t>群</w:t>
      </w:r>
      <w:r w:rsidRPr="00D155CA">
        <w:rPr>
          <w:rFonts w:ascii="Times New Roman" w:eastAsia="新細明體" w:hAnsi="新細明體" w:cs="Times New Roman"/>
          <w:kern w:val="0"/>
          <w:szCs w:val="24"/>
        </w:rPr>
        <w:t>生物量的</w:t>
      </w:r>
      <w:r w:rsidRPr="00D155CA">
        <w:rPr>
          <w:rFonts w:ascii="Times New Roman" w:eastAsia="新細明體" w:hAnsi="Times New Roman" w:cs="Times New Roman"/>
          <w:kern w:val="0"/>
          <w:szCs w:val="24"/>
        </w:rPr>
        <w:t>20%</w:t>
      </w:r>
      <w:r w:rsidRPr="00D155CA">
        <w:rPr>
          <w:rFonts w:ascii="Times New Roman" w:eastAsia="新細明體" w:hAnsi="新細明體" w:cs="Times New Roman"/>
          <w:kern w:val="0"/>
          <w:szCs w:val="24"/>
        </w:rPr>
        <w:t>。</w:t>
      </w:r>
    </w:p>
    <w:p w:rsidR="00FF4105" w:rsidRPr="00D155CA" w:rsidRDefault="006579F2" w:rsidP="00290202">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Times New Roman" w:cs="Times New Roman"/>
          <w:kern w:val="0"/>
          <w:szCs w:val="24"/>
        </w:rPr>
        <w:t>PNA</w:t>
      </w:r>
      <w:r w:rsidRPr="00D155CA">
        <w:rPr>
          <w:rFonts w:ascii="Times New Roman" w:eastAsia="新細明體" w:hAnsi="新細明體" w:cs="Times New Roman"/>
          <w:kern w:val="0"/>
          <w:szCs w:val="24"/>
        </w:rPr>
        <w:t>採用的：</w:t>
      </w:r>
    </w:p>
    <w:p w:rsidR="00FF4105" w:rsidRPr="00D155CA" w:rsidRDefault="006579F2" w:rsidP="00290202">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1 \* roman </w:instrText>
      </w:r>
      <w:r w:rsidRPr="00D155CA">
        <w:rPr>
          <w:rFonts w:ascii="Times New Roman" w:eastAsia="新細明體" w:hAnsi="Times New Roman" w:cs="Times New Roman"/>
          <w:kern w:val="0"/>
          <w:szCs w:val="24"/>
        </w:rPr>
        <w:fldChar w:fldCharType="separate"/>
      </w:r>
      <w:r w:rsidRPr="00D155CA">
        <w:rPr>
          <w:rFonts w:ascii="Times New Roman" w:eastAsia="新細明體" w:hAnsi="Times New Roman" w:cs="Times New Roman"/>
          <w:noProof/>
          <w:kern w:val="0"/>
          <w:szCs w:val="24"/>
        </w:rPr>
        <w:t>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 xml:space="preserve">. 50% </w:t>
      </w:r>
      <w:r w:rsidR="00C55C0B" w:rsidRPr="00D155CA">
        <w:rPr>
          <w:rFonts w:ascii="Times New Roman" w:eastAsia="新細明體" w:hAnsi="新細明體" w:cs="Times New Roman"/>
          <w:kern w:val="0"/>
          <w:szCs w:val="24"/>
        </w:rPr>
        <w:t>產卵群生物量</w:t>
      </w:r>
      <w:r w:rsidR="00C55C0B" w:rsidRPr="00D155CA">
        <w:rPr>
          <w:rFonts w:ascii="Times New Roman" w:eastAsia="新細明體" w:hAnsi="Times New Roman" w:cs="Times New Roman"/>
          <w:kern w:val="0"/>
          <w:szCs w:val="24"/>
        </w:rPr>
        <w:t>(</w:t>
      </w:r>
      <w:r w:rsidRPr="00D155CA">
        <w:rPr>
          <w:rFonts w:ascii="Times New Roman" w:eastAsia="新細明體" w:hAnsi="Times New Roman" w:cs="Times New Roman"/>
          <w:kern w:val="0"/>
          <w:szCs w:val="24"/>
        </w:rPr>
        <w:t>SB</w:t>
      </w:r>
      <w:r w:rsidR="00C55C0B"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且</w:t>
      </w:r>
      <w:r w:rsidR="00C55C0B" w:rsidRPr="00D155CA">
        <w:rPr>
          <w:rFonts w:ascii="Times New Roman" w:eastAsia="新細明體" w:hAnsi="新細明體" w:cs="Times New Roman"/>
          <w:kern w:val="0"/>
          <w:szCs w:val="24"/>
        </w:rPr>
        <w:t>死亡率</w:t>
      </w:r>
      <w:r w:rsidR="00C55C0B" w:rsidRPr="00D155CA">
        <w:rPr>
          <w:rFonts w:ascii="Times New Roman" w:eastAsia="新細明體" w:hAnsi="Times New Roman" w:cs="Times New Roman"/>
          <w:kern w:val="0"/>
          <w:szCs w:val="24"/>
        </w:rPr>
        <w:t>(</w:t>
      </w:r>
      <w:r w:rsidRPr="00D155CA">
        <w:rPr>
          <w:rFonts w:ascii="Times New Roman" w:eastAsia="新細明體" w:hAnsi="Times New Roman" w:cs="Times New Roman"/>
          <w:kern w:val="0"/>
          <w:szCs w:val="24"/>
        </w:rPr>
        <w:t>F</w:t>
      </w:r>
      <w:r w:rsidR="00C55C0B" w:rsidRPr="00D155CA">
        <w:rPr>
          <w:rFonts w:ascii="Times New Roman" w:eastAsia="新細明體" w:hAnsi="Times New Roman" w:cs="Times New Roman"/>
          <w:kern w:val="0"/>
          <w:szCs w:val="24"/>
        </w:rPr>
        <w:t>)</w:t>
      </w:r>
      <w:r w:rsidRPr="00D155CA">
        <w:rPr>
          <w:rFonts w:ascii="Times New Roman" w:eastAsia="新細明體" w:hAnsi="Times New Roman" w:cs="Times New Roman"/>
          <w:kern w:val="0"/>
          <w:szCs w:val="24"/>
        </w:rPr>
        <w:t>=</w:t>
      </w:r>
      <w:r w:rsidR="00C55C0B" w:rsidRPr="00D155CA">
        <w:rPr>
          <w:rFonts w:ascii="Times New Roman" w:eastAsia="新細明體" w:hAnsi="Times New Roman" w:cs="Times New Roman"/>
          <w:kern w:val="0"/>
          <w:szCs w:val="24"/>
        </w:rPr>
        <w:t>0</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無捕魚下的產卵</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成魚生物量</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的臨時目標參考點。</w:t>
      </w:r>
    </w:p>
    <w:p w:rsidR="00FF4105" w:rsidRPr="00D155CA" w:rsidRDefault="006579F2" w:rsidP="0029020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在考量任何區域性義務下，任何目標參考點</w:t>
      </w:r>
      <w:r w:rsidR="003C0957" w:rsidRPr="00D155CA">
        <w:rPr>
          <w:rFonts w:ascii="Times New Roman" w:eastAsia="新細明體" w:hAnsi="新細明體" w:cs="Times New Roman"/>
          <w:kern w:val="0"/>
          <w:szCs w:val="24"/>
        </w:rPr>
        <w:t>之</w:t>
      </w:r>
      <w:r w:rsidRPr="00D155CA">
        <w:rPr>
          <w:rFonts w:ascii="Times New Roman" w:eastAsia="新細明體" w:hAnsi="新細明體" w:cs="Times New Roman"/>
          <w:kern w:val="0"/>
          <w:szCs w:val="24"/>
        </w:rPr>
        <w:t>目的是</w:t>
      </w:r>
      <w:r w:rsidR="003C0957" w:rsidRPr="00D155CA">
        <w:rPr>
          <w:rFonts w:ascii="Times New Roman" w:eastAsia="新細明體" w:hAnsi="新細明體" w:cs="Times New Roman"/>
          <w:kern w:val="0"/>
          <w:szCs w:val="24"/>
        </w:rPr>
        <w:t>為</w:t>
      </w:r>
      <w:r w:rsidRPr="00D155CA">
        <w:rPr>
          <w:rFonts w:ascii="Times New Roman" w:eastAsia="新細明體" w:hAnsi="新細明體" w:cs="Times New Roman"/>
          <w:kern w:val="0"/>
          <w:szCs w:val="24"/>
        </w:rPr>
        <w:t>達成</w:t>
      </w:r>
      <w:r w:rsidR="003C0957" w:rsidRPr="00D155CA">
        <w:rPr>
          <w:rFonts w:ascii="Times New Roman" w:eastAsia="新細明體" w:hAnsi="新細明體" w:cs="Times New Roman"/>
          <w:kern w:val="0"/>
          <w:szCs w:val="24"/>
        </w:rPr>
        <w:t>管理</w:t>
      </w:r>
      <w:proofErr w:type="gramStart"/>
      <w:r w:rsidRPr="00D155CA">
        <w:rPr>
          <w:rFonts w:ascii="Times New Roman" w:eastAsia="新細明體" w:hAnsi="新細明體" w:cs="Times New Roman"/>
          <w:kern w:val="0"/>
          <w:szCs w:val="24"/>
        </w:rPr>
        <w:t>鮪魚系群</w:t>
      </w:r>
      <w:r w:rsidR="003C0957" w:rsidRPr="00D155CA">
        <w:rPr>
          <w:rFonts w:ascii="Times New Roman" w:eastAsia="新細明體" w:hAnsi="新細明體" w:cs="Times New Roman"/>
          <w:kern w:val="0"/>
          <w:szCs w:val="24"/>
        </w:rPr>
        <w:t>所</w:t>
      </w:r>
      <w:proofErr w:type="gramEnd"/>
      <w:r w:rsidRPr="00D155CA">
        <w:rPr>
          <w:rFonts w:ascii="Times New Roman" w:eastAsia="新細明體" w:hAnsi="新細明體" w:cs="Times New Roman"/>
          <w:kern w:val="0"/>
          <w:szCs w:val="24"/>
        </w:rPr>
        <w:t>訂定的一系列目標，包括：</w:t>
      </w:r>
    </w:p>
    <w:p w:rsidR="00FF4105" w:rsidRPr="00D155CA" w:rsidRDefault="006579F2" w:rsidP="006A39A9">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 </w:t>
      </w:r>
      <w:r w:rsidRPr="00D155CA">
        <w:rPr>
          <w:rFonts w:ascii="Times New Roman" w:eastAsia="新細明體" w:hAnsi="新細明體" w:cs="Times New Roman"/>
          <w:kern w:val="0"/>
          <w:szCs w:val="24"/>
        </w:rPr>
        <w:t>資源永續性，注意</w:t>
      </w:r>
      <w:r w:rsidR="00517FBC" w:rsidRPr="00D155CA">
        <w:rPr>
          <w:rFonts w:ascii="Times New Roman" w:eastAsia="新細明體" w:hAnsi="新細明體" w:cs="Times New Roman" w:hint="eastAsia"/>
          <w:kern w:val="0"/>
          <w:szCs w:val="24"/>
        </w:rPr>
        <w:t>到</w:t>
      </w:r>
      <w:r w:rsidRPr="00D155CA">
        <w:rPr>
          <w:rFonts w:ascii="Times New Roman" w:eastAsia="新細明體" w:hAnsi="新細明體" w:cs="Times New Roman"/>
          <w:kern w:val="0"/>
          <w:szCs w:val="24"/>
        </w:rPr>
        <w:t>目標參考點與限制參考點的間距須夠大，以確保魚群數量不低於限制參考點的最小可能性，</w:t>
      </w:r>
      <w:proofErr w:type="gramStart"/>
      <w:r w:rsidRPr="00D155CA">
        <w:rPr>
          <w:rFonts w:ascii="Times New Roman" w:eastAsia="新細明體" w:hAnsi="新細明體" w:cs="Times New Roman"/>
          <w:kern w:val="0"/>
          <w:szCs w:val="24"/>
        </w:rPr>
        <w:t>並以高於最大持續生產量</w:t>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MSY)</w:t>
      </w:r>
      <w:r w:rsidRPr="00D155CA">
        <w:rPr>
          <w:rFonts w:ascii="Times New Roman" w:eastAsia="新細明體" w:hAnsi="新細明體" w:cs="Times New Roman"/>
          <w:kern w:val="0"/>
          <w:szCs w:val="24"/>
        </w:rPr>
        <w:t>為目標。</w:t>
      </w:r>
    </w:p>
    <w:p w:rsidR="00FF4105" w:rsidRPr="00D155CA" w:rsidRDefault="006579F2" w:rsidP="006A39A9">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II. </w:t>
      </w:r>
      <w:r w:rsidRPr="00D155CA">
        <w:rPr>
          <w:rFonts w:ascii="Times New Roman" w:eastAsia="新細明體" w:hAnsi="新細明體" w:cs="Times New Roman"/>
          <w:kern w:val="0"/>
          <w:szCs w:val="24"/>
        </w:rPr>
        <w:t>經濟及社會目標，注意</w:t>
      </w:r>
      <w:r w:rsidR="00517FBC" w:rsidRPr="00D155CA">
        <w:rPr>
          <w:rFonts w:ascii="Times New Roman" w:eastAsia="新細明體" w:hAnsi="新細明體" w:cs="Times New Roman" w:hint="eastAsia"/>
          <w:kern w:val="0"/>
          <w:szCs w:val="24"/>
        </w:rPr>
        <w:t>到</w:t>
      </w:r>
      <w:r w:rsidRPr="00D155CA">
        <w:rPr>
          <w:rFonts w:ascii="Times New Roman" w:eastAsia="新細明體" w:hAnsi="新細明體" w:cs="Times New Roman"/>
          <w:kern w:val="0"/>
          <w:szCs w:val="24"/>
        </w:rPr>
        <w:t>主要鮪</w:t>
      </w:r>
      <w:r w:rsidRPr="00D155CA">
        <w:rPr>
          <w:rFonts w:ascii="Times New Roman" w:eastAsia="新細明體" w:hAnsi="新細明體" w:cs="Times New Roman"/>
          <w:bCs/>
          <w:kern w:val="0"/>
          <w:szCs w:val="24"/>
        </w:rPr>
        <w:t>漁業</w:t>
      </w:r>
      <w:r w:rsidRPr="00D155CA">
        <w:rPr>
          <w:rFonts w:ascii="Times New Roman" w:eastAsia="新細明體" w:hAnsi="新細明體" w:cs="Times New Roman"/>
          <w:kern w:val="0"/>
          <w:szCs w:val="24"/>
        </w:rPr>
        <w:t>獲利性表現的近期歷史，</w:t>
      </w:r>
      <w:r w:rsidR="00517FBC" w:rsidRPr="00D155CA">
        <w:rPr>
          <w:rFonts w:ascii="Times New Roman" w:eastAsia="新細明體" w:hAnsi="新細明體" w:cs="Times New Roman" w:hint="eastAsia"/>
          <w:kern w:val="0"/>
          <w:szCs w:val="24"/>
        </w:rPr>
        <w:t>且</w:t>
      </w:r>
      <w:r w:rsidRPr="00D155CA">
        <w:rPr>
          <w:rFonts w:ascii="Times New Roman" w:eastAsia="新細明體" w:hAnsi="新細明體" w:cs="Times New Roman"/>
          <w:kern w:val="0"/>
          <w:szCs w:val="24"/>
        </w:rPr>
        <w:t>此目標參考點</w:t>
      </w:r>
      <w:r w:rsidR="00517FBC" w:rsidRPr="00D155CA">
        <w:rPr>
          <w:rFonts w:ascii="Times New Roman" w:eastAsia="新細明體" w:hAnsi="新細明體" w:cs="Times New Roman" w:hint="eastAsia"/>
          <w:kern w:val="0"/>
          <w:szCs w:val="24"/>
        </w:rPr>
        <w:t>之</w:t>
      </w:r>
      <w:r w:rsidRPr="00D155CA">
        <w:rPr>
          <w:rFonts w:ascii="Times New Roman" w:eastAsia="新細明體" w:hAnsi="新細明體" w:cs="Times New Roman"/>
          <w:kern w:val="0"/>
          <w:szCs w:val="24"/>
        </w:rPr>
        <w:t>目的是</w:t>
      </w:r>
      <w:r w:rsidR="00C71085" w:rsidRPr="00D155CA">
        <w:rPr>
          <w:rFonts w:ascii="Times New Roman" w:eastAsia="新細明體" w:hAnsi="新細明體" w:cs="Times New Roman"/>
          <w:kern w:val="0"/>
          <w:szCs w:val="24"/>
        </w:rPr>
        <w:t>實質</w:t>
      </w:r>
      <w:r w:rsidRPr="00D155CA">
        <w:rPr>
          <w:rFonts w:ascii="Times New Roman" w:eastAsia="新細明體" w:hAnsi="新細明體" w:cs="Times New Roman"/>
          <w:kern w:val="0"/>
          <w:szCs w:val="24"/>
        </w:rPr>
        <w:t>支持漁獲的數量、尺寸組成、</w:t>
      </w:r>
      <w:r w:rsidR="00C71085" w:rsidRPr="00D155CA">
        <w:rPr>
          <w:rFonts w:ascii="Times New Roman" w:eastAsia="新細明體" w:hAnsi="新細明體" w:cs="Times New Roman"/>
          <w:kern w:val="0"/>
          <w:szCs w:val="24"/>
        </w:rPr>
        <w:t>就業</w:t>
      </w:r>
      <w:r w:rsidRPr="00D155CA">
        <w:rPr>
          <w:rFonts w:ascii="Times New Roman" w:eastAsia="新細明體" w:hAnsi="新細明體" w:cs="Times New Roman"/>
          <w:kern w:val="0"/>
          <w:szCs w:val="24"/>
        </w:rPr>
        <w:t>、社會面向及價值；</w:t>
      </w:r>
    </w:p>
    <w:p w:rsidR="00FF4105" w:rsidRPr="00D155CA" w:rsidRDefault="006579F2" w:rsidP="006A39A9">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3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注意</w:t>
      </w:r>
      <w:r w:rsidR="00C71085" w:rsidRPr="00D155CA">
        <w:rPr>
          <w:rFonts w:ascii="Times New Roman" w:eastAsia="新細明體" w:hAnsi="新細明體" w:cs="Times New Roman"/>
          <w:kern w:val="0"/>
          <w:szCs w:val="24"/>
        </w:rPr>
        <w:t>到</w:t>
      </w:r>
      <w:r w:rsidRPr="00D155CA">
        <w:rPr>
          <w:rFonts w:ascii="Times New Roman" w:eastAsia="新細明體" w:hAnsi="新細明體" w:cs="Times New Roman"/>
          <w:kern w:val="0"/>
          <w:szCs w:val="24"/>
        </w:rPr>
        <w:t>努力量變動的</w:t>
      </w:r>
      <w:r w:rsidR="00C71085" w:rsidRPr="00D155CA">
        <w:rPr>
          <w:rFonts w:ascii="Times New Roman" w:eastAsia="新細明體" w:hAnsi="新細明體" w:cs="Times New Roman"/>
          <w:kern w:val="0"/>
          <w:szCs w:val="24"/>
        </w:rPr>
        <w:t>投射</w:t>
      </w:r>
      <w:r w:rsidRPr="00D155CA">
        <w:rPr>
          <w:rFonts w:ascii="Times New Roman" w:eastAsia="新細明體" w:hAnsi="新細明體" w:cs="Times New Roman"/>
          <w:kern w:val="0"/>
          <w:szCs w:val="24"/>
        </w:rPr>
        <w:t>結果與目前努力量</w:t>
      </w:r>
      <w:r w:rsidR="00C71085" w:rsidRPr="00D155CA">
        <w:rPr>
          <w:rFonts w:ascii="Times New Roman" w:eastAsia="新細明體" w:hAnsi="新細明體" w:cs="Times New Roman"/>
          <w:kern w:val="0"/>
          <w:szCs w:val="24"/>
        </w:rPr>
        <w:t>之程度</w:t>
      </w:r>
      <w:r w:rsidRPr="00D155CA">
        <w:rPr>
          <w:rFonts w:ascii="Times New Roman" w:eastAsia="新細明體" w:hAnsi="新細明體" w:cs="Times New Roman"/>
          <w:kern w:val="0"/>
          <w:szCs w:val="24"/>
        </w:rPr>
        <w:t>有相當大差距的實質不確定性，這是因為對單位努力漁獲量（</w:t>
      </w:r>
      <w:r w:rsidRPr="00D155CA">
        <w:rPr>
          <w:rFonts w:ascii="Times New Roman" w:eastAsia="新細明體" w:hAnsi="Times New Roman" w:cs="Times New Roman"/>
          <w:kern w:val="0"/>
          <w:szCs w:val="24"/>
        </w:rPr>
        <w:t>CPUE</w:t>
      </w:r>
      <w:r w:rsidRPr="00D155CA">
        <w:rPr>
          <w:rFonts w:ascii="Times New Roman" w:eastAsia="新細明體" w:hAnsi="新細明體" w:cs="Times New Roman"/>
          <w:kern w:val="0"/>
          <w:szCs w:val="24"/>
        </w:rPr>
        <w:t>）和豐</w:t>
      </w:r>
      <w:r w:rsidR="00C71085" w:rsidRPr="00D155CA">
        <w:rPr>
          <w:rFonts w:ascii="Times New Roman" w:eastAsia="新細明體" w:hAnsi="新細明體" w:cs="Times New Roman"/>
          <w:kern w:val="0"/>
          <w:szCs w:val="24"/>
        </w:rPr>
        <w:t>度</w:t>
      </w:r>
      <w:r w:rsidRPr="00D155CA">
        <w:rPr>
          <w:rFonts w:ascii="Times New Roman" w:eastAsia="新細明體" w:hAnsi="新細明體" w:cs="Times New Roman"/>
          <w:kern w:val="0"/>
          <w:szCs w:val="24"/>
        </w:rPr>
        <w:t>之間的關係的瞭解有限；及</w:t>
      </w:r>
    </w:p>
    <w:p w:rsidR="00FF4105" w:rsidRPr="00D155CA" w:rsidRDefault="006579F2" w:rsidP="006A39A9">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IV. </w:t>
      </w:r>
      <w:r w:rsidRPr="00D155CA">
        <w:rPr>
          <w:rFonts w:ascii="Times New Roman" w:eastAsia="新細明體" w:hAnsi="新細明體" w:cs="Times New Roman"/>
          <w:kern w:val="0"/>
          <w:szCs w:val="24"/>
        </w:rPr>
        <w:t>避免對</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家計型漁業產生負面影響。</w:t>
      </w:r>
    </w:p>
    <w:p w:rsidR="00FF4105" w:rsidRDefault="006579F2" w:rsidP="000741C8">
      <w:pPr>
        <w:autoSpaceDE w:val="0"/>
        <w:autoSpaceDN w:val="0"/>
        <w:adjustRightInd w:val="0"/>
        <w:ind w:leftChars="100" w:left="240"/>
        <w:rPr>
          <w:rFonts w:ascii="Times New Roman" w:eastAsia="新細明體" w:hAnsi="新細明體" w:cs="Times New Roman" w:hint="eastAsia"/>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目標及限制參考點的採用提供了持續發展漁獲管控規則的基礎。</w:t>
      </w:r>
    </w:p>
    <w:p w:rsidR="00D155CA" w:rsidRPr="00D155CA" w:rsidRDefault="00D155CA" w:rsidP="000741C8">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5. </w:t>
      </w:r>
      <w:r w:rsidRPr="00D155CA">
        <w:rPr>
          <w:rFonts w:ascii="Times New Roman" w:eastAsia="新細明體" w:hAnsi="新細明體" w:cs="Times New Roman"/>
          <w:b/>
          <w:kern w:val="0"/>
          <w:szCs w:val="24"/>
        </w:rPr>
        <w:t>生物參考點、啟動點及表現標準</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在符合諾魯協議國</w:t>
      </w:r>
      <w:r w:rsidRPr="00D155CA">
        <w:rPr>
          <w:rFonts w:ascii="Times New Roman" w:eastAsia="新細明體" w:hAnsi="Times New Roman" w:cs="Times New Roman"/>
          <w:kern w:val="0"/>
          <w:szCs w:val="24"/>
        </w:rPr>
        <w:t>(Parties to the Nauru Agreement, PNA)</w:t>
      </w:r>
      <w:r w:rsidR="00995B49" w:rsidRPr="00D155CA">
        <w:rPr>
          <w:rFonts w:ascii="Times New Roman" w:eastAsia="新細明體" w:hAnsi="新細明體" w:cs="Times New Roman"/>
          <w:kern w:val="0"/>
          <w:szCs w:val="24"/>
        </w:rPr>
        <w:t>所</w:t>
      </w:r>
      <w:r w:rsidRPr="00D155CA">
        <w:rPr>
          <w:rFonts w:ascii="Times New Roman" w:eastAsia="新細明體" w:hAnsi="新細明體" w:cs="Times New Roman"/>
          <w:kern w:val="0"/>
          <w:szCs w:val="24"/>
        </w:rPr>
        <w:t>採用的臨時目標參考點下，</w:t>
      </w:r>
      <w:r w:rsidRPr="00D155CA">
        <w:rPr>
          <w:rFonts w:ascii="Times New Roman" w:eastAsia="新細明體" w:hAnsi="新細明體" w:cs="Times New Roman"/>
          <w:bCs/>
          <w:kern w:val="0"/>
          <w:szCs w:val="24"/>
        </w:rPr>
        <w:t>巴布亞紐幾內亞專屬經濟海域的</w:t>
      </w:r>
      <w:r w:rsidRPr="00D155CA">
        <w:rPr>
          <w:rFonts w:ascii="Times New Roman" w:eastAsia="新細明體" w:hAnsi="新細明體" w:cs="Times New Roman"/>
          <w:szCs w:val="24"/>
          <w:shd w:val="clear" w:color="auto" w:fill="FFFFFF"/>
        </w:rPr>
        <w:t>正</w:t>
      </w:r>
      <w:proofErr w:type="gramStart"/>
      <w:r w:rsidRPr="00D155CA">
        <w:rPr>
          <w:rFonts w:ascii="Times New Roman" w:eastAsia="新細明體" w:hAnsi="新細明體" w:cs="Times New Roman"/>
          <w:szCs w:val="24"/>
          <w:shd w:val="clear" w:color="auto" w:fill="FFFFFF"/>
        </w:rPr>
        <w:t>鰹</w:t>
      </w:r>
      <w:proofErr w:type="gramEnd"/>
      <w:r w:rsidRPr="00D155CA">
        <w:rPr>
          <w:rFonts w:ascii="Times New Roman" w:eastAsia="新細明體" w:hAnsi="新細明體" w:cs="Times New Roman"/>
          <w:szCs w:val="24"/>
          <w:shd w:val="clear" w:color="auto" w:fill="FFFFFF"/>
        </w:rPr>
        <w:t>目標</w:t>
      </w:r>
      <w:r w:rsidRPr="00D155CA">
        <w:rPr>
          <w:rFonts w:ascii="Times New Roman" w:eastAsia="新細明體" w:hAnsi="新細明體" w:cs="Times New Roman"/>
          <w:kern w:val="0"/>
          <w:szCs w:val="24"/>
        </w:rPr>
        <w:t>參考點是產卵群生物量的</w:t>
      </w:r>
      <w:r w:rsidRPr="00D155CA">
        <w:rPr>
          <w:rFonts w:ascii="Times New Roman" w:eastAsia="新細明體" w:hAnsi="Times New Roman" w:cs="Times New Roman"/>
          <w:kern w:val="0"/>
          <w:szCs w:val="24"/>
        </w:rPr>
        <w:t>50%</w:t>
      </w:r>
      <w:r w:rsidRPr="00D155CA">
        <w:rPr>
          <w:rFonts w:ascii="Times New Roman" w:eastAsia="新細明體" w:hAnsi="新細明體" w:cs="Times New Roman"/>
          <w:kern w:val="0"/>
          <w:szCs w:val="24"/>
        </w:rPr>
        <w:t>。</w:t>
      </w:r>
    </w:p>
    <w:p w:rsidR="00FF4105" w:rsidRPr="00D155CA" w:rsidRDefault="006579F2" w:rsidP="00D05523">
      <w:pPr>
        <w:autoSpaceDE w:val="0"/>
        <w:autoSpaceDN w:val="0"/>
        <w:adjustRightInd w:val="0"/>
        <w:ind w:leftChars="200" w:left="480"/>
        <w:rPr>
          <w:rFonts w:ascii="Times New Roman" w:eastAsia="新細明體" w:hAnsi="Times New Roman" w:cs="Times New Roman"/>
          <w:iCs/>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iCs/>
          <w:kern w:val="0"/>
          <w:szCs w:val="24"/>
        </w:rPr>
        <w:t>當</w:t>
      </w:r>
      <w:r w:rsidRPr="00D155CA">
        <w:rPr>
          <w:rFonts w:ascii="Times New Roman" w:eastAsia="新細明體" w:hAnsi="新細明體" w:cs="Times New Roman"/>
          <w:kern w:val="0"/>
          <w:szCs w:val="24"/>
        </w:rPr>
        <w:t>產卵群生物量在連續</w:t>
      </w:r>
      <w:r w:rsidRPr="00D155CA">
        <w:rPr>
          <w:rFonts w:ascii="Times New Roman" w:eastAsia="新細明體" w:hAnsi="Times New Roman" w:cs="Times New Roman"/>
          <w:kern w:val="0"/>
          <w:szCs w:val="24"/>
        </w:rPr>
        <w:t>2</w:t>
      </w:r>
      <w:r w:rsidRPr="00D155CA">
        <w:rPr>
          <w:rFonts w:ascii="Times New Roman" w:eastAsia="新細明體" w:hAnsi="新細明體" w:cs="Times New Roman"/>
          <w:kern w:val="0"/>
          <w:szCs w:val="24"/>
        </w:rPr>
        <w:t>個年度報告期間低於</w:t>
      </w:r>
      <w:r w:rsidRPr="00D155CA">
        <w:rPr>
          <w:rFonts w:ascii="Times New Roman" w:eastAsia="新細明體" w:hAnsi="Times New Roman" w:cs="Times New Roman"/>
          <w:kern w:val="0"/>
          <w:szCs w:val="24"/>
        </w:rPr>
        <w:t>40%</w:t>
      </w:r>
      <w:r w:rsidRPr="00D155CA">
        <w:rPr>
          <w:rFonts w:ascii="Times New Roman" w:eastAsia="新細明體" w:hAnsi="新細明體" w:cs="Times New Roman"/>
          <w:kern w:val="0"/>
          <w:szCs w:val="24"/>
        </w:rPr>
        <w:t>時，將</w:t>
      </w:r>
      <w:r w:rsidRPr="00D155CA">
        <w:rPr>
          <w:rFonts w:ascii="Times New Roman" w:eastAsia="新細明體" w:hAnsi="新細明體" w:cs="Times New Roman"/>
          <w:iCs/>
          <w:kern w:val="0"/>
          <w:szCs w:val="24"/>
        </w:rPr>
        <w:t>由漁委會審查及修訂此漁業的管理策略。</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bCs/>
          <w:kern w:val="0"/>
          <w:szCs w:val="24"/>
        </w:rPr>
        <w:t>巴布亞紐幾內亞群島水域的</w:t>
      </w:r>
      <w:r w:rsidRPr="00D155CA">
        <w:rPr>
          <w:rFonts w:ascii="Times New Roman" w:eastAsia="新細明體" w:hAnsi="新細明體" w:cs="Times New Roman"/>
          <w:szCs w:val="24"/>
          <w:shd w:val="clear" w:color="auto" w:fill="FFFFFF"/>
        </w:rPr>
        <w:t>正</w:t>
      </w:r>
      <w:proofErr w:type="gramStart"/>
      <w:r w:rsidRPr="00D155CA">
        <w:rPr>
          <w:rFonts w:ascii="Times New Roman" w:eastAsia="新細明體" w:hAnsi="新細明體" w:cs="Times New Roman"/>
          <w:szCs w:val="24"/>
          <w:shd w:val="clear" w:color="auto" w:fill="FFFFFF"/>
        </w:rPr>
        <w:t>鰹</w:t>
      </w:r>
      <w:proofErr w:type="gramEnd"/>
      <w:r w:rsidRPr="00D155CA">
        <w:rPr>
          <w:rFonts w:ascii="Times New Roman" w:eastAsia="新細明體" w:hAnsi="新細明體" w:cs="Times New Roman"/>
          <w:szCs w:val="24"/>
          <w:shd w:val="clear" w:color="auto" w:fill="FFFFFF"/>
        </w:rPr>
        <w:t>目標</w:t>
      </w:r>
      <w:r w:rsidRPr="00D155CA">
        <w:rPr>
          <w:rFonts w:ascii="Times New Roman" w:eastAsia="新細明體" w:hAnsi="新細明體" w:cs="Times New Roman"/>
          <w:kern w:val="0"/>
          <w:szCs w:val="24"/>
        </w:rPr>
        <w:t>參考點在一開始設為產卵群生物量的</w:t>
      </w:r>
      <w:r w:rsidRPr="00D155CA">
        <w:rPr>
          <w:rFonts w:ascii="Times New Roman" w:eastAsia="新細明體" w:hAnsi="Times New Roman" w:cs="Times New Roman"/>
          <w:kern w:val="0"/>
          <w:szCs w:val="24"/>
        </w:rPr>
        <w:t>40%</w:t>
      </w:r>
      <w:r w:rsidRPr="00D155CA">
        <w:rPr>
          <w:rFonts w:ascii="Times New Roman" w:eastAsia="新細明體" w:hAnsi="新細明體" w:cs="Times New Roman"/>
          <w:kern w:val="0"/>
          <w:szCs w:val="24"/>
        </w:rPr>
        <w:t>。</w:t>
      </w:r>
    </w:p>
    <w:p w:rsidR="00FF4105" w:rsidRPr="00D155CA" w:rsidRDefault="006579F2" w:rsidP="00D05523">
      <w:pPr>
        <w:autoSpaceDE w:val="0"/>
        <w:autoSpaceDN w:val="0"/>
        <w:adjustRightInd w:val="0"/>
        <w:ind w:leftChars="200" w:left="480"/>
        <w:rPr>
          <w:rFonts w:ascii="Times New Roman" w:eastAsia="新細明體" w:hAnsi="Times New Roman" w:cs="Times New Roman"/>
          <w:iCs/>
          <w:kern w:val="0"/>
          <w:szCs w:val="24"/>
        </w:rPr>
      </w:pPr>
      <w:r w:rsidRPr="00D155CA">
        <w:rPr>
          <w:rFonts w:ascii="Times New Roman" w:eastAsia="新細明體" w:hAnsi="Times New Roman" w:cs="Times New Roman"/>
          <w:iCs/>
          <w:kern w:val="0"/>
          <w:szCs w:val="24"/>
        </w:rPr>
        <w:t xml:space="preserve">a. </w:t>
      </w:r>
      <w:r w:rsidRPr="00D155CA">
        <w:rPr>
          <w:rFonts w:ascii="Times New Roman" w:eastAsia="新細明體" w:hAnsi="新細明體" w:cs="Times New Roman"/>
          <w:iCs/>
          <w:kern w:val="0"/>
          <w:szCs w:val="24"/>
        </w:rPr>
        <w:t>當</w:t>
      </w:r>
      <w:r w:rsidRPr="00D155CA">
        <w:rPr>
          <w:rFonts w:ascii="Times New Roman" w:eastAsia="新細明體" w:hAnsi="新細明體" w:cs="Times New Roman"/>
          <w:kern w:val="0"/>
          <w:szCs w:val="24"/>
        </w:rPr>
        <w:t>產卵群生物量在連續</w:t>
      </w:r>
      <w:r w:rsidRPr="00D155CA">
        <w:rPr>
          <w:rFonts w:ascii="Times New Roman" w:eastAsia="新細明體" w:hAnsi="Times New Roman" w:cs="Times New Roman"/>
          <w:kern w:val="0"/>
          <w:szCs w:val="24"/>
        </w:rPr>
        <w:t>2</w:t>
      </w:r>
      <w:r w:rsidRPr="00D155CA">
        <w:rPr>
          <w:rFonts w:ascii="Times New Roman" w:eastAsia="新細明體" w:hAnsi="新細明體" w:cs="Times New Roman"/>
          <w:kern w:val="0"/>
          <w:szCs w:val="24"/>
        </w:rPr>
        <w:t>個年度報告期間低於</w:t>
      </w:r>
      <w:r w:rsidRPr="00D155CA">
        <w:rPr>
          <w:rFonts w:ascii="Times New Roman" w:eastAsia="新細明體" w:hAnsi="Times New Roman" w:cs="Times New Roman"/>
          <w:kern w:val="0"/>
          <w:szCs w:val="24"/>
        </w:rPr>
        <w:t>30%</w:t>
      </w:r>
      <w:r w:rsidRPr="00D155CA">
        <w:rPr>
          <w:rFonts w:ascii="Times New Roman" w:eastAsia="新細明體" w:hAnsi="新細明體" w:cs="Times New Roman"/>
          <w:kern w:val="0"/>
          <w:szCs w:val="24"/>
        </w:rPr>
        <w:t>時，將</w:t>
      </w:r>
      <w:r w:rsidRPr="00D155CA">
        <w:rPr>
          <w:rFonts w:ascii="Times New Roman" w:eastAsia="新細明體" w:hAnsi="新細明體" w:cs="Times New Roman"/>
          <w:iCs/>
          <w:kern w:val="0"/>
          <w:szCs w:val="24"/>
        </w:rPr>
        <w:t>由漁委會審查及修訂此漁業的管理策略。</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任何修訂後的管理策略</w:t>
      </w:r>
      <w:r w:rsidR="00995B49" w:rsidRPr="00D155CA">
        <w:rPr>
          <w:rFonts w:ascii="Times New Roman" w:eastAsia="新細明體" w:hAnsi="新細明體" w:cs="Times New Roman"/>
          <w:kern w:val="0"/>
          <w:szCs w:val="24"/>
        </w:rPr>
        <w:t>之</w:t>
      </w:r>
      <w:r w:rsidRPr="00D155CA">
        <w:rPr>
          <w:rFonts w:ascii="Times New Roman" w:eastAsia="新細明體" w:hAnsi="新細明體" w:cs="Times New Roman"/>
          <w:kern w:val="0"/>
          <w:szCs w:val="24"/>
        </w:rPr>
        <w:t>目的</w:t>
      </w:r>
      <w:r w:rsidR="00995B49"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是在五年內將漁業回復到適用的目標參考點。</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bCs/>
          <w:kern w:val="0"/>
          <w:szCs w:val="24"/>
        </w:rPr>
        <w:t>巴布亞紐幾內亞漁業水域</w:t>
      </w:r>
      <w:r w:rsidRPr="00D155CA">
        <w:rPr>
          <w:rFonts w:ascii="Times New Roman" w:eastAsia="新細明體" w:hAnsi="Times New Roman" w:cs="Times New Roman"/>
          <w:bCs/>
          <w:kern w:val="0"/>
          <w:szCs w:val="24"/>
        </w:rPr>
        <w:t>(EEZ</w:t>
      </w:r>
      <w:r w:rsidRPr="00D155CA">
        <w:rPr>
          <w:rFonts w:ascii="Times New Roman" w:eastAsia="新細明體" w:hAnsi="新細明體" w:cs="Times New Roman"/>
          <w:bCs/>
          <w:kern w:val="0"/>
          <w:szCs w:val="24"/>
        </w:rPr>
        <w:t>及群島水域</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的正</w:t>
      </w:r>
      <w:proofErr w:type="gramStart"/>
      <w:r w:rsidRPr="00D155CA">
        <w:rPr>
          <w:rFonts w:ascii="Times New Roman" w:eastAsia="新細明體" w:hAnsi="新細明體" w:cs="Times New Roman"/>
          <w:bCs/>
          <w:kern w:val="0"/>
          <w:szCs w:val="24"/>
        </w:rPr>
        <w:t>鰹</w:t>
      </w:r>
      <w:proofErr w:type="gramEnd"/>
      <w:r w:rsidRPr="00D155CA">
        <w:rPr>
          <w:rFonts w:ascii="Times New Roman" w:eastAsia="新細明體" w:hAnsi="新細明體" w:cs="Times New Roman"/>
          <w:bCs/>
          <w:kern w:val="0"/>
          <w:szCs w:val="24"/>
        </w:rPr>
        <w:t>限制</w:t>
      </w:r>
      <w:r w:rsidRPr="00D155CA">
        <w:rPr>
          <w:rFonts w:ascii="Times New Roman" w:eastAsia="新細明體" w:hAnsi="新細明體" w:cs="Times New Roman"/>
          <w:kern w:val="0"/>
          <w:szCs w:val="24"/>
        </w:rPr>
        <w:t>參考點為產卵群生物量的</w:t>
      </w:r>
      <w:r w:rsidRPr="00D155CA">
        <w:rPr>
          <w:rFonts w:ascii="Times New Roman" w:eastAsia="新細明體" w:hAnsi="Times New Roman" w:cs="Times New Roman"/>
          <w:kern w:val="0"/>
          <w:szCs w:val="24"/>
        </w:rPr>
        <w:t>20%</w:t>
      </w:r>
      <w:r w:rsidRPr="00D155CA">
        <w:rPr>
          <w:rFonts w:ascii="Times New Roman" w:eastAsia="新細明體" w:hAnsi="新細明體" w:cs="Times New Roman"/>
          <w:kern w:val="0"/>
          <w:szCs w:val="24"/>
        </w:rPr>
        <w:t>，符合現行之</w:t>
      </w:r>
      <w:r w:rsidRPr="00D155CA">
        <w:rPr>
          <w:rFonts w:ascii="Times New Roman" w:eastAsia="新細明體" w:hAnsi="Times New Roman" w:cs="Times New Roman"/>
          <w:kern w:val="0"/>
          <w:szCs w:val="24"/>
        </w:rPr>
        <w:t>WCPFC CMM</w:t>
      </w:r>
      <w:r w:rsidRPr="00D155CA">
        <w:rPr>
          <w:rFonts w:ascii="Times New Roman" w:eastAsia="新細明體" w:hAnsi="新細明體" w:cs="Times New Roman"/>
          <w:kern w:val="0"/>
          <w:szCs w:val="24"/>
        </w:rPr>
        <w:t>。</w:t>
      </w:r>
    </w:p>
    <w:p w:rsidR="00FF4105" w:rsidRPr="00D155CA" w:rsidRDefault="006579F2" w:rsidP="00D05523">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lastRenderedPageBreak/>
        <w:t xml:space="preserve">a. </w:t>
      </w:r>
      <w:r w:rsidRPr="00D155CA">
        <w:rPr>
          <w:rFonts w:ascii="Times New Roman" w:eastAsia="新細明體" w:hAnsi="新細明體" w:cs="Times New Roman"/>
          <w:iCs/>
          <w:kern w:val="0"/>
          <w:szCs w:val="24"/>
        </w:rPr>
        <w:t>在</w:t>
      </w:r>
      <w:r w:rsidRPr="00D155CA">
        <w:rPr>
          <w:rFonts w:ascii="Times New Roman" w:eastAsia="新細明體" w:hAnsi="新細明體" w:cs="Times New Roman"/>
          <w:kern w:val="0"/>
          <w:szCs w:val="24"/>
        </w:rPr>
        <w:t>連續</w:t>
      </w:r>
      <w:r w:rsidRPr="00D155CA">
        <w:rPr>
          <w:rFonts w:ascii="Times New Roman" w:eastAsia="新細明體" w:hAnsi="Times New Roman" w:cs="Times New Roman"/>
          <w:kern w:val="0"/>
          <w:szCs w:val="24"/>
        </w:rPr>
        <w:t>2</w:t>
      </w:r>
      <w:r w:rsidRPr="00D155CA">
        <w:rPr>
          <w:rFonts w:ascii="Times New Roman" w:eastAsia="新細明體" w:hAnsi="新細明體" w:cs="Times New Roman"/>
          <w:kern w:val="0"/>
          <w:szCs w:val="24"/>
        </w:rPr>
        <w:t>個報告期間中有產卵群生物量低於</w:t>
      </w:r>
      <w:r w:rsidRPr="00D155CA">
        <w:rPr>
          <w:rFonts w:ascii="Times New Roman" w:eastAsia="新細明體" w:hAnsi="Times New Roman" w:cs="Times New Roman"/>
          <w:kern w:val="0"/>
          <w:szCs w:val="24"/>
        </w:rPr>
        <w:t>25%</w:t>
      </w:r>
      <w:r w:rsidRPr="00D155CA">
        <w:rPr>
          <w:rFonts w:ascii="Times New Roman" w:eastAsia="新細明體" w:hAnsi="新細明體" w:cs="Times New Roman"/>
          <w:kern w:val="0"/>
          <w:szCs w:val="24"/>
        </w:rPr>
        <w:t>的報告，且其中第</w:t>
      </w:r>
      <w:r w:rsidRPr="00D155CA">
        <w:rPr>
          <w:rFonts w:ascii="Times New Roman" w:eastAsia="新細明體" w:hAnsi="Times New Roman" w:cs="Times New Roman"/>
          <w:kern w:val="0"/>
          <w:szCs w:val="24"/>
        </w:rPr>
        <w:t>2</w:t>
      </w:r>
      <w:r w:rsidRPr="00D155CA">
        <w:rPr>
          <w:rFonts w:ascii="Times New Roman" w:eastAsia="新細明體" w:hAnsi="新細明體" w:cs="Times New Roman"/>
          <w:kern w:val="0"/>
          <w:szCs w:val="24"/>
        </w:rPr>
        <w:t>份報告又顯示產卵群生物量低於前一份報告時，</w:t>
      </w:r>
      <w:r w:rsidRPr="00D155CA">
        <w:rPr>
          <w:rFonts w:ascii="Times New Roman" w:eastAsia="新細明體" w:hAnsi="新細明體" w:cs="Times New Roman"/>
          <w:iCs/>
          <w:kern w:val="0"/>
          <w:szCs w:val="24"/>
        </w:rPr>
        <w:t>漁委會應立即審查此漁業的管理策略。</w:t>
      </w:r>
    </w:p>
    <w:p w:rsidR="00FF4105" w:rsidRPr="00D155CA" w:rsidRDefault="006579F2" w:rsidP="00D05523">
      <w:pPr>
        <w:autoSpaceDE w:val="0"/>
        <w:autoSpaceDN w:val="0"/>
        <w:adjustRightInd w:val="0"/>
        <w:ind w:leftChars="200" w:left="480"/>
        <w:rPr>
          <w:rFonts w:ascii="Times New Roman" w:eastAsia="新細明體" w:hAnsi="Times New Roman" w:cs="Times New Roman"/>
          <w:iCs/>
          <w:kern w:val="0"/>
          <w:szCs w:val="24"/>
        </w:rPr>
      </w:pPr>
      <w:r w:rsidRPr="00D155CA">
        <w:rPr>
          <w:rFonts w:ascii="Times New Roman" w:eastAsia="新細明體" w:hAnsi="Times New Roman" w:cs="Times New Roman"/>
          <w:iCs/>
          <w:kern w:val="0"/>
          <w:szCs w:val="24"/>
        </w:rPr>
        <w:t xml:space="preserve">b. </w:t>
      </w:r>
      <w:r w:rsidRPr="00D155CA">
        <w:rPr>
          <w:rFonts w:ascii="Times New Roman" w:eastAsia="新細明體" w:hAnsi="新細明體" w:cs="Times New Roman"/>
          <w:iCs/>
          <w:kern w:val="0"/>
          <w:szCs w:val="24"/>
        </w:rPr>
        <w:t>為避免生物量落至</w:t>
      </w:r>
      <w:r w:rsidRPr="00D155CA">
        <w:rPr>
          <w:rFonts w:ascii="Times New Roman" w:eastAsia="新細明體" w:hAnsi="Times New Roman" w:cs="Times New Roman"/>
          <w:iCs/>
          <w:kern w:val="0"/>
          <w:szCs w:val="24"/>
        </w:rPr>
        <w:t>20%</w:t>
      </w:r>
      <w:r w:rsidR="00995B49" w:rsidRPr="00D155CA">
        <w:rPr>
          <w:rFonts w:ascii="Times New Roman" w:eastAsia="新細明體" w:hAnsi="新細明體" w:cs="Times New Roman"/>
          <w:iCs/>
          <w:kern w:val="0"/>
          <w:szCs w:val="24"/>
        </w:rPr>
        <w:t>，</w:t>
      </w:r>
      <w:r w:rsidRPr="00D155CA">
        <w:rPr>
          <w:rFonts w:ascii="Times New Roman" w:eastAsia="新細明體" w:hAnsi="新細明體" w:cs="Times New Roman"/>
          <w:iCs/>
          <w:kern w:val="0"/>
          <w:szCs w:val="24"/>
        </w:rPr>
        <w:t>以及在十年內將漁業恢復到適用的目標</w:t>
      </w:r>
      <w:r w:rsidRPr="00D155CA">
        <w:rPr>
          <w:rFonts w:ascii="Times New Roman" w:eastAsia="新細明體" w:hAnsi="新細明體" w:cs="Times New Roman"/>
          <w:kern w:val="0"/>
          <w:szCs w:val="24"/>
        </w:rPr>
        <w:t>參考點，</w:t>
      </w:r>
      <w:r w:rsidRPr="00D155CA">
        <w:rPr>
          <w:rFonts w:ascii="Times New Roman" w:eastAsia="新細明體" w:hAnsi="新細明體" w:cs="Times New Roman"/>
          <w:iCs/>
          <w:kern w:val="0"/>
          <w:szCs w:val="24"/>
        </w:rPr>
        <w:t>漁委會應採取立即的步驟並實施依其職權可行使的必要管理策略。</w:t>
      </w:r>
    </w:p>
    <w:p w:rsidR="00FF4105" w:rsidRPr="00D155CA" w:rsidRDefault="006579F2" w:rsidP="00D05523">
      <w:pPr>
        <w:autoSpaceDE w:val="0"/>
        <w:autoSpaceDN w:val="0"/>
        <w:adjustRightInd w:val="0"/>
        <w:ind w:leftChars="200" w:left="480"/>
        <w:rPr>
          <w:rFonts w:ascii="Times New Roman" w:eastAsia="新細明體" w:hAnsi="Times New Roman" w:cs="Times New Roman"/>
          <w:iCs/>
          <w:kern w:val="0"/>
          <w:szCs w:val="24"/>
        </w:rPr>
      </w:pPr>
      <w:r w:rsidRPr="00D155CA">
        <w:rPr>
          <w:rFonts w:ascii="Times New Roman" w:eastAsia="新細明體" w:hAnsi="Times New Roman" w:cs="Times New Roman"/>
          <w:iCs/>
          <w:kern w:val="0"/>
          <w:szCs w:val="24"/>
        </w:rPr>
        <w:t xml:space="preserve">c. </w:t>
      </w:r>
      <w:r w:rsidRPr="00D155CA">
        <w:rPr>
          <w:rFonts w:ascii="Times New Roman" w:eastAsia="新細明體" w:hAnsi="新細明體" w:cs="Times New Roman"/>
          <w:iCs/>
          <w:kern w:val="0"/>
          <w:szCs w:val="24"/>
        </w:rPr>
        <w:t>在考量適當的管理回應時，漁委會應考慮任何區域性倡議，並且應就資源評估、魚群狀況及管理選項另外尋求公正專家的建議。</w:t>
      </w:r>
    </w:p>
    <w:p w:rsidR="00CD07F3" w:rsidRPr="00D155CA" w:rsidRDefault="006579F2" w:rsidP="00995B49">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d. </w:t>
      </w:r>
      <w:r w:rsidRPr="00D155CA">
        <w:rPr>
          <w:rFonts w:ascii="Times New Roman" w:eastAsia="新細明體" w:hAnsi="新細明體" w:cs="Times New Roman"/>
          <w:iCs/>
          <w:kern w:val="0"/>
          <w:szCs w:val="24"/>
        </w:rPr>
        <w:t>如任何</w:t>
      </w:r>
      <w:r w:rsidRPr="00D155CA">
        <w:rPr>
          <w:rFonts w:ascii="Times New Roman" w:eastAsia="新細明體" w:hAnsi="新細明體" w:cs="Times New Roman"/>
          <w:szCs w:val="24"/>
          <w:shd w:val="clear" w:color="auto" w:fill="FFFFFF"/>
        </w:rPr>
        <w:t>正鰹</w:t>
      </w:r>
      <w:r w:rsidRPr="00D155CA">
        <w:rPr>
          <w:rFonts w:ascii="Times New Roman" w:eastAsia="新細明體" w:hAnsi="新細明體" w:cs="Times New Roman"/>
          <w:kern w:val="0"/>
          <w:szCs w:val="24"/>
        </w:rPr>
        <w:t>的產卵群生物量在連續兩次報告在</w:t>
      </w:r>
      <w:r w:rsidRPr="00D155CA">
        <w:rPr>
          <w:rFonts w:ascii="Times New Roman" w:eastAsia="新細明體" w:hAnsi="Times New Roman" w:cs="Times New Roman"/>
          <w:kern w:val="0"/>
          <w:szCs w:val="24"/>
        </w:rPr>
        <w:t>20%</w:t>
      </w:r>
      <w:r w:rsidRPr="00D155CA">
        <w:rPr>
          <w:rFonts w:ascii="Times New Roman" w:eastAsia="新細明體" w:hAnsi="新細明體" w:cs="Times New Roman"/>
          <w:kern w:val="0"/>
          <w:szCs w:val="24"/>
        </w:rPr>
        <w:t>或以下，</w:t>
      </w:r>
      <w:proofErr w:type="gramStart"/>
      <w:r w:rsidRPr="00D155CA">
        <w:rPr>
          <w:rFonts w:ascii="Times New Roman" w:eastAsia="新細明體" w:hAnsi="新細明體" w:cs="Times New Roman"/>
          <w:iCs/>
          <w:kern w:val="0"/>
          <w:szCs w:val="24"/>
        </w:rPr>
        <w:t>漁委會應立即採取符合</w:t>
      </w:r>
      <w:r w:rsidRPr="00D155CA">
        <w:rPr>
          <w:rFonts w:ascii="Times New Roman" w:eastAsia="新細明體" w:hAnsi="Times New Roman" w:cs="Times New Roman"/>
          <w:kern w:val="0"/>
          <w:szCs w:val="24"/>
        </w:rPr>
        <w:t>3(</w:t>
      </w:r>
      <w:proofErr w:type="gramEnd"/>
      <w:r w:rsidRPr="00D155CA">
        <w:rPr>
          <w:rFonts w:ascii="Times New Roman" w:eastAsia="新細明體" w:hAnsi="Times New Roman" w:cs="Times New Roman"/>
          <w:kern w:val="0"/>
          <w:szCs w:val="24"/>
        </w:rPr>
        <w:t>b)</w:t>
      </w:r>
      <w:r w:rsidRPr="00D155CA">
        <w:rPr>
          <w:rFonts w:ascii="Times New Roman" w:eastAsia="新細明體" w:hAnsi="新細明體" w:cs="Times New Roman"/>
          <w:kern w:val="0"/>
          <w:szCs w:val="24"/>
        </w:rPr>
        <w:t>及</w:t>
      </w:r>
      <w:r w:rsidRPr="00D155CA">
        <w:rPr>
          <w:rFonts w:ascii="Times New Roman" w:eastAsia="新細明體" w:hAnsi="Times New Roman" w:cs="Times New Roman"/>
          <w:kern w:val="0"/>
          <w:szCs w:val="24"/>
        </w:rPr>
        <w:t>3(c)</w:t>
      </w:r>
      <w:r w:rsidRPr="00D155CA">
        <w:rPr>
          <w:rFonts w:ascii="Times New Roman" w:eastAsia="新細明體" w:hAnsi="新細明體" w:cs="Times New Roman"/>
          <w:kern w:val="0"/>
          <w:szCs w:val="24"/>
        </w:rPr>
        <w:t>規定的步驟，但除此之外還應該依據可取得的最佳資訊實施必要的禁漁，以鼓勵及加速魚群成功的產卵。</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5. </w:t>
      </w:r>
      <w:r w:rsidRPr="00D155CA">
        <w:rPr>
          <w:rFonts w:ascii="Times New Roman" w:eastAsia="新細明體" w:hAnsi="新細明體" w:cs="Times New Roman"/>
          <w:kern w:val="0"/>
          <w:szCs w:val="24"/>
        </w:rPr>
        <w:t>在考量對參考點的所有管理回應時，</w:t>
      </w:r>
      <w:proofErr w:type="gramStart"/>
      <w:r w:rsidRPr="00D155CA">
        <w:rPr>
          <w:rFonts w:ascii="Times New Roman" w:eastAsia="新細明體" w:hAnsi="新細明體" w:cs="Times New Roman"/>
          <w:iCs/>
          <w:kern w:val="0"/>
          <w:szCs w:val="24"/>
        </w:rPr>
        <w:t>漁委會</w:t>
      </w:r>
      <w:proofErr w:type="gramEnd"/>
      <w:r w:rsidRPr="00D155CA">
        <w:rPr>
          <w:rFonts w:ascii="Times New Roman" w:eastAsia="新細明體" w:hAnsi="新細明體" w:cs="Times New Roman"/>
          <w:iCs/>
          <w:kern w:val="0"/>
          <w:szCs w:val="24"/>
        </w:rPr>
        <w:t>應參考為監測</w:t>
      </w:r>
      <w:proofErr w:type="gramStart"/>
      <w:r w:rsidRPr="00D155CA">
        <w:rPr>
          <w:rFonts w:ascii="Times New Roman" w:eastAsia="新細明體" w:hAnsi="新細明體" w:cs="Times New Roman"/>
          <w:kern w:val="0"/>
          <w:szCs w:val="24"/>
        </w:rPr>
        <w:t>鮪魚系群而</w:t>
      </w:r>
      <w:proofErr w:type="gramEnd"/>
      <w:r w:rsidRPr="00D155CA">
        <w:rPr>
          <w:rFonts w:ascii="Times New Roman" w:eastAsia="新細明體" w:hAnsi="新細明體" w:cs="Times New Roman"/>
          <w:kern w:val="0"/>
          <w:szCs w:val="24"/>
        </w:rPr>
        <w:t>建立的</w:t>
      </w:r>
      <w:r w:rsidRPr="00D155CA">
        <w:rPr>
          <w:rFonts w:ascii="Times New Roman" w:eastAsia="新細明體" w:hAnsi="新細明體" w:cs="Times New Roman"/>
          <w:iCs/>
          <w:kern w:val="0"/>
          <w:szCs w:val="24"/>
        </w:rPr>
        <w:t>任何區域性</w:t>
      </w:r>
      <w:r w:rsidRPr="00D155CA">
        <w:rPr>
          <w:rFonts w:ascii="Times New Roman" w:eastAsia="新細明體" w:hAnsi="新細明體" w:cs="Times New Roman"/>
          <w:kern w:val="0"/>
          <w:szCs w:val="24"/>
        </w:rPr>
        <w:t>參考點</w:t>
      </w:r>
      <w:r w:rsidR="00D748A2"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以及已提議或實施的任何更廣泛的區域性回應。</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採取的任何措施皆是任何區域性措施的補充。</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6. </w:t>
      </w:r>
      <w:r w:rsidRPr="00D155CA">
        <w:rPr>
          <w:rFonts w:ascii="Times New Roman" w:eastAsia="新細明體" w:hAnsi="新細明體" w:cs="Times New Roman"/>
          <w:kern w:val="0"/>
          <w:szCs w:val="24"/>
        </w:rPr>
        <w:t>如科學建議認為</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的任何管理回應在沒有其他國家配合下將無法達到其陳述的目標，且其他國家亦未在</w:t>
      </w:r>
      <w:proofErr w:type="gramStart"/>
      <w:r w:rsidRPr="00D155CA">
        <w:rPr>
          <w:rFonts w:ascii="Times New Roman" w:eastAsia="新細明體" w:hAnsi="新細明體" w:cs="Times New Roman"/>
          <w:kern w:val="0"/>
          <w:szCs w:val="24"/>
        </w:rPr>
        <w:t>一</w:t>
      </w:r>
      <w:proofErr w:type="gramEnd"/>
      <w:r w:rsidRPr="00D155CA">
        <w:rPr>
          <w:rFonts w:ascii="Times New Roman" w:eastAsia="新細明體" w:hAnsi="新細明體" w:cs="Times New Roman"/>
          <w:kern w:val="0"/>
          <w:szCs w:val="24"/>
        </w:rPr>
        <w:t>項聯合的管理回應</w:t>
      </w:r>
      <w:r w:rsidR="00D748A2" w:rsidRPr="00D155CA">
        <w:rPr>
          <w:rFonts w:ascii="Times New Roman" w:eastAsia="新細明體" w:hAnsi="新細明體" w:cs="Times New Roman"/>
          <w:kern w:val="0"/>
          <w:szCs w:val="24"/>
        </w:rPr>
        <w:t>上</w:t>
      </w:r>
      <w:r w:rsidRPr="00D155CA">
        <w:rPr>
          <w:rFonts w:ascii="Times New Roman" w:eastAsia="新細明體" w:hAnsi="新細明體" w:cs="Times New Roman"/>
          <w:kern w:val="0"/>
          <w:szCs w:val="24"/>
        </w:rPr>
        <w:t>充分配合，</w:t>
      </w:r>
      <w:proofErr w:type="gramStart"/>
      <w:r w:rsidRPr="00D155CA">
        <w:rPr>
          <w:rFonts w:ascii="Times New Roman" w:eastAsia="新細明體" w:hAnsi="新細明體" w:cs="Times New Roman"/>
          <w:iCs/>
          <w:kern w:val="0"/>
          <w:szCs w:val="24"/>
        </w:rPr>
        <w:t>漁委會</w:t>
      </w:r>
      <w:proofErr w:type="gramEnd"/>
      <w:r w:rsidRPr="00D155CA">
        <w:rPr>
          <w:rFonts w:ascii="Times New Roman" w:eastAsia="新細明體" w:hAnsi="新細明體" w:cs="Times New Roman"/>
          <w:iCs/>
          <w:kern w:val="0"/>
          <w:szCs w:val="24"/>
        </w:rPr>
        <w:t>應盡一切努力以確保在外交層面上其他國家完全明瞭、投入並被鼓勵參與及實施補充的回應，以確保</w:t>
      </w:r>
      <w:proofErr w:type="gramStart"/>
      <w:r w:rsidRPr="00D155CA">
        <w:rPr>
          <w:rFonts w:ascii="Times New Roman" w:eastAsia="新細明體" w:hAnsi="新細明體" w:cs="Times New Roman"/>
          <w:kern w:val="0"/>
          <w:szCs w:val="24"/>
        </w:rPr>
        <w:t>鮪魚系群的</w:t>
      </w:r>
      <w:proofErr w:type="gramEnd"/>
      <w:r w:rsidRPr="00D155CA">
        <w:rPr>
          <w:rFonts w:ascii="Times New Roman" w:eastAsia="新細明體" w:hAnsi="新細明體" w:cs="Times New Roman"/>
          <w:kern w:val="0"/>
          <w:szCs w:val="24"/>
        </w:rPr>
        <w:t>永續性。</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7. </w:t>
      </w:r>
      <w:r w:rsidRPr="00D155CA">
        <w:rPr>
          <w:rFonts w:ascii="Times New Roman" w:eastAsia="新細明體" w:hAnsi="新細明體" w:cs="Times New Roman"/>
          <w:kern w:val="0"/>
          <w:szCs w:val="24"/>
        </w:rPr>
        <w:t>如有依本部分規定啟動的管理回應，</w:t>
      </w:r>
      <w:proofErr w:type="gramStart"/>
      <w:r w:rsidRPr="00D155CA">
        <w:rPr>
          <w:rFonts w:ascii="Times New Roman" w:eastAsia="新細明體" w:hAnsi="新細明體" w:cs="Times New Roman"/>
          <w:iCs/>
          <w:kern w:val="0"/>
          <w:szCs w:val="24"/>
        </w:rPr>
        <w:t>漁委會</w:t>
      </w:r>
      <w:proofErr w:type="gramEnd"/>
      <w:r w:rsidRPr="00D155CA">
        <w:rPr>
          <w:rFonts w:ascii="Times New Roman" w:eastAsia="新細明體" w:hAnsi="新細明體" w:cs="Times New Roman"/>
          <w:iCs/>
          <w:kern w:val="0"/>
          <w:szCs w:val="24"/>
        </w:rPr>
        <w:t>應確保部長被充分告知該狀況及任何管理回應方案的概要，尤其應告知若</w:t>
      </w:r>
      <w:proofErr w:type="gramStart"/>
      <w:r w:rsidRPr="00D155CA">
        <w:rPr>
          <w:rFonts w:ascii="Times New Roman" w:eastAsia="新細明體" w:hAnsi="新細明體" w:cs="Times New Roman"/>
          <w:iCs/>
          <w:kern w:val="0"/>
          <w:szCs w:val="24"/>
        </w:rPr>
        <w:t>不</w:t>
      </w:r>
      <w:proofErr w:type="gramEnd"/>
      <w:r w:rsidRPr="00D155CA">
        <w:rPr>
          <w:rFonts w:ascii="Times New Roman" w:eastAsia="新細明體" w:hAnsi="新細明體" w:cs="Times New Roman"/>
          <w:iCs/>
          <w:kern w:val="0"/>
          <w:szCs w:val="24"/>
        </w:rPr>
        <w:t>立即採取行動對</w:t>
      </w:r>
      <w:r w:rsidRPr="00D155CA">
        <w:rPr>
          <w:rFonts w:ascii="Times New Roman" w:eastAsia="新細明體" w:hAnsi="新細明體" w:cs="Times New Roman"/>
          <w:kern w:val="0"/>
          <w:szCs w:val="24"/>
        </w:rPr>
        <w:t>鮪魚資源的長期永續性</w:t>
      </w:r>
      <w:r w:rsidR="00D748A2" w:rsidRPr="00D155CA">
        <w:rPr>
          <w:rFonts w:ascii="Times New Roman" w:eastAsia="新細明體" w:hAnsi="新細明體" w:cs="Times New Roman"/>
          <w:kern w:val="0"/>
          <w:szCs w:val="24"/>
        </w:rPr>
        <w:t>所</w:t>
      </w:r>
      <w:r w:rsidRPr="00D155CA">
        <w:rPr>
          <w:rFonts w:ascii="Times New Roman" w:eastAsia="新細明體" w:hAnsi="新細明體" w:cs="Times New Roman"/>
          <w:kern w:val="0"/>
          <w:szCs w:val="24"/>
        </w:rPr>
        <w:t>造成的後果以及可能的經濟影響。</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8. </w:t>
      </w:r>
      <w:r w:rsidRPr="00D155CA">
        <w:rPr>
          <w:rFonts w:ascii="Times New Roman" w:eastAsia="新細明體" w:hAnsi="新細明體" w:cs="Times New Roman"/>
          <w:kern w:val="0"/>
          <w:szCs w:val="24"/>
        </w:rPr>
        <w:t>如有依第</w:t>
      </w:r>
      <w:r w:rsidRPr="00D155CA">
        <w:rPr>
          <w:rFonts w:ascii="Times New Roman" w:eastAsia="新細明體" w:hAnsi="Times New Roman" w:cs="Times New Roman"/>
          <w:kern w:val="0"/>
          <w:szCs w:val="24"/>
        </w:rPr>
        <w:t>3</w:t>
      </w:r>
      <w:r w:rsidRPr="00D155CA">
        <w:rPr>
          <w:rFonts w:ascii="Times New Roman" w:eastAsia="新細明體" w:hAnsi="新細明體" w:cs="Times New Roman"/>
          <w:kern w:val="0"/>
          <w:szCs w:val="24"/>
        </w:rPr>
        <w:t>項啟動的管理回應，</w:t>
      </w:r>
      <w:proofErr w:type="gramStart"/>
      <w:r w:rsidRPr="00D155CA">
        <w:rPr>
          <w:rFonts w:ascii="Times New Roman" w:eastAsia="新細明體" w:hAnsi="新細明體" w:cs="Times New Roman"/>
          <w:iCs/>
          <w:kern w:val="0"/>
          <w:szCs w:val="24"/>
        </w:rPr>
        <w:t>漁委會</w:t>
      </w:r>
      <w:proofErr w:type="gramEnd"/>
      <w:r w:rsidR="00D748A2" w:rsidRPr="00D155CA">
        <w:rPr>
          <w:rFonts w:ascii="Times New Roman" w:eastAsia="新細明體" w:hAnsi="新細明體" w:cs="Times New Roman"/>
          <w:iCs/>
          <w:kern w:val="0"/>
          <w:szCs w:val="24"/>
        </w:rPr>
        <w:t>應</w:t>
      </w:r>
      <w:r w:rsidRPr="00D155CA">
        <w:rPr>
          <w:rFonts w:ascii="Times New Roman" w:eastAsia="新細明體" w:hAnsi="新細明體" w:cs="Times New Roman"/>
          <w:iCs/>
          <w:kern w:val="0"/>
          <w:szCs w:val="24"/>
        </w:rPr>
        <w:t>確保部長、首相及行政委員會</w:t>
      </w:r>
      <w:r w:rsidR="00D748A2" w:rsidRPr="00D155CA">
        <w:rPr>
          <w:rFonts w:ascii="Times New Roman" w:eastAsia="新細明體" w:hAnsi="Times New Roman" w:cs="Times New Roman"/>
          <w:iCs/>
          <w:kern w:val="0"/>
          <w:szCs w:val="24"/>
        </w:rPr>
        <w:t>(Executive Council)</w:t>
      </w:r>
      <w:r w:rsidRPr="00D155CA">
        <w:rPr>
          <w:rFonts w:ascii="Times New Roman" w:eastAsia="新細明體" w:hAnsi="新細明體" w:cs="Times New Roman"/>
          <w:iCs/>
          <w:kern w:val="0"/>
          <w:szCs w:val="24"/>
        </w:rPr>
        <w:t>被充分告知該狀況及任何管理回應方案的概要，尤其應告知</w:t>
      </w:r>
      <w:proofErr w:type="gramStart"/>
      <w:r w:rsidRPr="00D155CA">
        <w:rPr>
          <w:rFonts w:ascii="Times New Roman" w:eastAsia="新細明體" w:hAnsi="新細明體" w:cs="Times New Roman"/>
          <w:iCs/>
          <w:kern w:val="0"/>
          <w:szCs w:val="24"/>
        </w:rPr>
        <w:t>不</w:t>
      </w:r>
      <w:proofErr w:type="gramEnd"/>
      <w:r w:rsidRPr="00D155CA">
        <w:rPr>
          <w:rFonts w:ascii="Times New Roman" w:eastAsia="新細明體" w:hAnsi="新細明體" w:cs="Times New Roman"/>
          <w:iCs/>
          <w:kern w:val="0"/>
          <w:szCs w:val="24"/>
        </w:rPr>
        <w:t>立即採取行動對</w:t>
      </w:r>
      <w:r w:rsidRPr="00D155CA">
        <w:rPr>
          <w:rFonts w:ascii="Times New Roman" w:eastAsia="新細明體" w:hAnsi="新細明體" w:cs="Times New Roman"/>
          <w:kern w:val="0"/>
          <w:szCs w:val="24"/>
        </w:rPr>
        <w:t>鮪魚資源的長期永續性</w:t>
      </w:r>
      <w:r w:rsidR="003D3530" w:rsidRPr="00D155CA">
        <w:rPr>
          <w:rFonts w:ascii="Times New Roman" w:eastAsia="新細明體" w:hAnsi="新細明體" w:cs="Times New Roman"/>
          <w:kern w:val="0"/>
          <w:szCs w:val="24"/>
        </w:rPr>
        <w:t>所</w:t>
      </w:r>
      <w:r w:rsidRPr="00D155CA">
        <w:rPr>
          <w:rFonts w:ascii="Times New Roman" w:eastAsia="新細明體" w:hAnsi="新細明體" w:cs="Times New Roman"/>
          <w:kern w:val="0"/>
          <w:szCs w:val="24"/>
        </w:rPr>
        <w:t>造成的後果以及可能的經濟影響。</w:t>
      </w:r>
    </w:p>
    <w:p w:rsidR="00FF4105" w:rsidRPr="00D155CA" w:rsidRDefault="006579F2" w:rsidP="00D05523">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9. </w:t>
      </w:r>
      <w:proofErr w:type="gramStart"/>
      <w:r w:rsidRPr="00D155CA">
        <w:rPr>
          <w:rFonts w:ascii="Times New Roman" w:eastAsia="新細明體" w:hAnsi="新細明體" w:cs="Times New Roman"/>
          <w:iCs/>
          <w:kern w:val="0"/>
          <w:szCs w:val="24"/>
        </w:rPr>
        <w:t>漁委會</w:t>
      </w:r>
      <w:proofErr w:type="gramEnd"/>
      <w:r w:rsidRPr="00D155CA">
        <w:rPr>
          <w:rFonts w:ascii="Times New Roman" w:eastAsia="新細明體" w:hAnsi="新細明體" w:cs="Times New Roman"/>
          <w:iCs/>
          <w:kern w:val="0"/>
          <w:szCs w:val="24"/>
        </w:rPr>
        <w:t>就任何參考點相關資料及任何後續管理計畫審查的任何相關事務</w:t>
      </w:r>
      <w:r w:rsidR="003D3530" w:rsidRPr="00D155CA">
        <w:rPr>
          <w:rFonts w:ascii="Times New Roman" w:eastAsia="新細明體" w:hAnsi="新細明體" w:cs="Times New Roman"/>
          <w:iCs/>
          <w:kern w:val="0"/>
          <w:szCs w:val="24"/>
        </w:rPr>
        <w:t>所作之決定</w:t>
      </w:r>
      <w:r w:rsidRPr="00D155CA">
        <w:rPr>
          <w:rFonts w:ascii="Times New Roman" w:eastAsia="新細明體" w:hAnsi="新細明體" w:cs="Times New Roman"/>
          <w:iCs/>
          <w:kern w:val="0"/>
          <w:szCs w:val="24"/>
        </w:rPr>
        <w:t>，皆應在該決定後</w:t>
      </w:r>
      <w:r w:rsidRPr="00D155CA">
        <w:rPr>
          <w:rFonts w:ascii="Times New Roman" w:eastAsia="新細明體" w:hAnsi="Times New Roman" w:cs="Times New Roman"/>
          <w:iCs/>
          <w:kern w:val="0"/>
          <w:szCs w:val="24"/>
        </w:rPr>
        <w:t>90</w:t>
      </w:r>
      <w:r w:rsidRPr="00D155CA">
        <w:rPr>
          <w:rFonts w:ascii="Times New Roman" w:eastAsia="新細明體" w:hAnsi="新細明體" w:cs="Times New Roman"/>
          <w:iCs/>
          <w:kern w:val="0"/>
          <w:szCs w:val="24"/>
        </w:rPr>
        <w:t>日內在</w:t>
      </w:r>
      <w:r w:rsidRPr="00D155CA">
        <w:rPr>
          <w:rFonts w:ascii="Times New Roman" w:eastAsia="新細明體" w:hAnsi="Times New Roman" w:cs="Times New Roman"/>
          <w:iCs/>
          <w:kern w:val="0"/>
          <w:szCs w:val="24"/>
        </w:rPr>
        <w:t>NFA</w:t>
      </w:r>
      <w:r w:rsidRPr="00D155CA">
        <w:rPr>
          <w:rFonts w:ascii="Times New Roman" w:eastAsia="新細明體" w:hAnsi="新細明體" w:cs="Times New Roman"/>
          <w:iCs/>
          <w:kern w:val="0"/>
          <w:szCs w:val="24"/>
        </w:rPr>
        <w:t>網站發布。</w:t>
      </w:r>
    </w:p>
    <w:p w:rsidR="00FF4105" w:rsidRDefault="006579F2" w:rsidP="00D05523">
      <w:pPr>
        <w:autoSpaceDE w:val="0"/>
        <w:autoSpaceDN w:val="0"/>
        <w:adjustRightInd w:val="0"/>
        <w:ind w:leftChars="100" w:left="240"/>
        <w:rPr>
          <w:rFonts w:ascii="Times New Roman" w:eastAsia="新細明體" w:hAnsi="新細明體" w:cs="Times New Roman" w:hint="eastAsia"/>
          <w:iCs/>
          <w:kern w:val="0"/>
          <w:szCs w:val="24"/>
        </w:rPr>
      </w:pPr>
      <w:r w:rsidRPr="00D155CA">
        <w:rPr>
          <w:rFonts w:ascii="Times New Roman" w:eastAsia="新細明體" w:hAnsi="Times New Roman" w:cs="Times New Roman"/>
          <w:kern w:val="0"/>
          <w:szCs w:val="24"/>
        </w:rPr>
        <w:t xml:space="preserve">10. </w:t>
      </w:r>
      <w:r w:rsidRPr="00D155CA">
        <w:rPr>
          <w:rFonts w:ascii="Times New Roman" w:eastAsia="新細明體" w:hAnsi="新細明體" w:cs="Times New Roman"/>
          <w:kern w:val="0"/>
          <w:szCs w:val="24"/>
        </w:rPr>
        <w:t>其他</w:t>
      </w:r>
      <w:proofErr w:type="gramStart"/>
      <w:r w:rsidRPr="00D155CA">
        <w:rPr>
          <w:rFonts w:ascii="Times New Roman" w:eastAsia="新細明體" w:hAnsi="新細明體" w:cs="Times New Roman"/>
          <w:kern w:val="0"/>
          <w:szCs w:val="24"/>
        </w:rPr>
        <w:t>鮪</w:t>
      </w:r>
      <w:proofErr w:type="gramEnd"/>
      <w:r w:rsidRPr="00D155CA">
        <w:rPr>
          <w:rFonts w:ascii="Times New Roman" w:eastAsia="新細明體" w:hAnsi="新細明體" w:cs="Times New Roman"/>
          <w:kern w:val="0"/>
          <w:szCs w:val="24"/>
        </w:rPr>
        <w:t>類魚種的</w:t>
      </w:r>
      <w:r w:rsidRPr="00D155CA">
        <w:rPr>
          <w:rFonts w:ascii="Times New Roman" w:eastAsia="新細明體" w:hAnsi="新細明體" w:cs="Times New Roman"/>
          <w:iCs/>
          <w:kern w:val="0"/>
          <w:szCs w:val="24"/>
        </w:rPr>
        <w:t>參考點正透過持續的區域性協商進行處理，而尋求科學建議也是前述程序的一部分。</w:t>
      </w:r>
    </w:p>
    <w:p w:rsidR="00367952" w:rsidRPr="00D155CA" w:rsidRDefault="00367952" w:rsidP="00D05523">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6. </w:t>
      </w:r>
      <w:r w:rsidRPr="00D155CA">
        <w:rPr>
          <w:rFonts w:ascii="Times New Roman" w:eastAsia="新細明體" w:hAnsi="新細明體" w:cs="Times New Roman"/>
          <w:b/>
          <w:kern w:val="0"/>
          <w:szCs w:val="24"/>
        </w:rPr>
        <w:t>作業參考點、啟動點及</w:t>
      </w:r>
      <w:r w:rsidR="00647313" w:rsidRPr="00D155CA">
        <w:rPr>
          <w:rFonts w:ascii="Times New Roman" w:eastAsia="新細明體" w:hAnsi="新細明體" w:cs="Times New Roman"/>
          <w:b/>
          <w:kern w:val="0"/>
          <w:szCs w:val="24"/>
        </w:rPr>
        <w:t>績效</w:t>
      </w:r>
      <w:r w:rsidRPr="00D155CA">
        <w:rPr>
          <w:rFonts w:ascii="Times New Roman" w:eastAsia="新細明體" w:hAnsi="新細明體" w:cs="Times New Roman"/>
          <w:b/>
          <w:kern w:val="0"/>
          <w:szCs w:val="24"/>
        </w:rPr>
        <w:t>標準</w:t>
      </w:r>
    </w:p>
    <w:p w:rsidR="00FF4105" w:rsidRPr="00D155CA" w:rsidRDefault="006579F2" w:rsidP="00813C7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1.</w:t>
      </w:r>
      <w:r w:rsidR="00362C88" w:rsidRPr="00D155CA">
        <w:rPr>
          <w:rFonts w:ascii="Times New Roman" w:eastAsia="新細明體" w:hAnsi="新細明體" w:cs="Times New Roman" w:hint="eastAsia"/>
          <w:kern w:val="0"/>
          <w:szCs w:val="24"/>
        </w:rPr>
        <w:t xml:space="preserve"> </w:t>
      </w:r>
      <w:r w:rsidR="00647313" w:rsidRPr="00D155CA">
        <w:rPr>
          <w:rFonts w:ascii="Times New Roman" w:eastAsia="新細明體" w:hAnsi="新細明體" w:cs="Times New Roman"/>
          <w:kern w:val="0"/>
          <w:szCs w:val="24"/>
        </w:rPr>
        <w:t>締約方</w:t>
      </w:r>
      <w:r w:rsidRPr="00D155CA">
        <w:rPr>
          <w:rFonts w:ascii="Times New Roman" w:eastAsia="新細明體" w:hAnsi="新細明體" w:cs="Times New Roman"/>
          <w:kern w:val="0"/>
          <w:szCs w:val="24"/>
        </w:rPr>
        <w:t>可容許努力量</w:t>
      </w:r>
      <w:r w:rsidRPr="00D155CA">
        <w:rPr>
          <w:rFonts w:ascii="Times New Roman" w:eastAsia="新細明體" w:hAnsi="Times New Roman" w:cs="Times New Roman"/>
          <w:kern w:val="0"/>
          <w:szCs w:val="24"/>
        </w:rPr>
        <w:t>(party allowable effort, PAE)</w:t>
      </w:r>
      <w:r w:rsidRPr="00D155CA">
        <w:rPr>
          <w:rFonts w:ascii="Times New Roman" w:eastAsia="新細明體" w:hAnsi="新細明體" w:cs="Times New Roman"/>
          <w:kern w:val="0"/>
          <w:szCs w:val="24"/>
        </w:rPr>
        <w:t>是由諾魯協議國為漁船作業天數機制</w:t>
      </w:r>
      <w:r w:rsidRPr="00D155CA">
        <w:rPr>
          <w:rFonts w:ascii="Times New Roman" w:eastAsia="新細明體" w:hAnsi="Times New Roman" w:cs="Times New Roman"/>
          <w:kern w:val="0"/>
          <w:szCs w:val="24"/>
        </w:rPr>
        <w:t>(VDS)</w:t>
      </w:r>
      <w:r w:rsidR="00647313" w:rsidRPr="00D155CA">
        <w:rPr>
          <w:rFonts w:ascii="Times New Roman" w:eastAsia="新細明體" w:hAnsi="新細明體" w:cs="Times New Roman"/>
          <w:kern w:val="0"/>
          <w:szCs w:val="24"/>
        </w:rPr>
        <w:t>所</w:t>
      </w:r>
      <w:r w:rsidRPr="00D155CA">
        <w:rPr>
          <w:rFonts w:ascii="Times New Roman" w:eastAsia="新細明體" w:hAnsi="新細明體" w:cs="Times New Roman"/>
          <w:kern w:val="0"/>
          <w:szCs w:val="24"/>
        </w:rPr>
        <w:t>訂立，並做為</w:t>
      </w:r>
      <w:r w:rsidRPr="00D155CA">
        <w:rPr>
          <w:rFonts w:ascii="Times New Roman" w:eastAsia="新細明體" w:hAnsi="Times New Roman" w:cs="Times New Roman"/>
          <w:kern w:val="0"/>
          <w:szCs w:val="24"/>
        </w:rPr>
        <w:t>VDS</w:t>
      </w:r>
      <w:r w:rsidRPr="00D155CA">
        <w:rPr>
          <w:rFonts w:ascii="Times New Roman" w:eastAsia="新細明體" w:hAnsi="新細明體" w:cs="Times New Roman"/>
          <w:kern w:val="0"/>
          <w:szCs w:val="24"/>
        </w:rPr>
        <w:t>總容許努力量</w:t>
      </w:r>
      <w:r w:rsidRPr="00D155CA">
        <w:rPr>
          <w:rFonts w:ascii="Times New Roman" w:eastAsia="新細明體" w:hAnsi="Times New Roman" w:cs="Times New Roman"/>
          <w:kern w:val="0"/>
          <w:szCs w:val="24"/>
        </w:rPr>
        <w:t>(TAE)</w:t>
      </w:r>
      <w:r w:rsidRPr="00D155CA">
        <w:rPr>
          <w:rFonts w:ascii="Times New Roman" w:eastAsia="新細明體" w:hAnsi="新細明體" w:cs="Times New Roman"/>
          <w:kern w:val="0"/>
          <w:szCs w:val="24"/>
        </w:rPr>
        <w:t>中屬於</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的部分。</w:t>
      </w:r>
    </w:p>
    <w:p w:rsidR="00FF4105" w:rsidRPr="00D155CA" w:rsidRDefault="006579F2" w:rsidP="00813C7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每一分配年度之漁獲努力量的目標參考點應為</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w:t>
      </w:r>
      <w:r w:rsidRPr="00D155CA">
        <w:rPr>
          <w:rFonts w:ascii="Times New Roman" w:eastAsia="新細明體" w:hAnsi="Times New Roman" w:cs="Times New Roman"/>
          <w:kern w:val="0"/>
          <w:szCs w:val="24"/>
        </w:rPr>
        <w:t>PAE</w:t>
      </w:r>
      <w:r w:rsidRPr="00D155CA">
        <w:rPr>
          <w:rFonts w:ascii="Times New Roman" w:eastAsia="新細明體" w:hAnsi="新細明體" w:cs="Times New Roman"/>
          <w:kern w:val="0"/>
          <w:szCs w:val="24"/>
        </w:rPr>
        <w:t>。</w:t>
      </w:r>
    </w:p>
    <w:p w:rsidR="00FF4105" w:rsidRPr="00D155CA" w:rsidRDefault="006579F2" w:rsidP="00813C7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3. VDS</w:t>
      </w:r>
      <w:r w:rsidRPr="00D155CA">
        <w:rPr>
          <w:rFonts w:ascii="Times New Roman" w:eastAsia="新細明體" w:hAnsi="新細明體" w:cs="Times New Roman"/>
          <w:kern w:val="0"/>
          <w:szCs w:val="24"/>
        </w:rPr>
        <w:t>下的</w:t>
      </w:r>
      <w:r w:rsidRPr="00D155CA">
        <w:rPr>
          <w:rFonts w:ascii="Times New Roman" w:eastAsia="新細明體" w:hAnsi="Times New Roman" w:cs="Times New Roman"/>
          <w:kern w:val="0"/>
          <w:szCs w:val="24"/>
        </w:rPr>
        <w:t>PAE</w:t>
      </w:r>
      <w:r w:rsidRPr="00D155CA">
        <w:rPr>
          <w:rFonts w:ascii="Times New Roman" w:eastAsia="新細明體" w:hAnsi="新細明體" w:cs="Times New Roman"/>
          <w:kern w:val="0"/>
          <w:szCs w:val="24"/>
        </w:rPr>
        <w:t>允許帛</w:t>
      </w:r>
      <w:proofErr w:type="gramStart"/>
      <w:r w:rsidRPr="00D155CA">
        <w:rPr>
          <w:rFonts w:ascii="Times New Roman" w:eastAsia="新細明體" w:hAnsi="新細明體" w:cs="Times New Roman"/>
          <w:kern w:val="0"/>
          <w:szCs w:val="24"/>
        </w:rPr>
        <w:t>琉</w:t>
      </w:r>
      <w:proofErr w:type="gramEnd"/>
      <w:r w:rsidRPr="00D155CA">
        <w:rPr>
          <w:rFonts w:ascii="Times New Roman" w:eastAsia="新細明體" w:hAnsi="新細明體" w:cs="Times New Roman"/>
          <w:kern w:val="0"/>
          <w:szCs w:val="24"/>
        </w:rPr>
        <w:t>安排（</w:t>
      </w:r>
      <w:r w:rsidRPr="00D155CA">
        <w:rPr>
          <w:rFonts w:ascii="Times New Roman" w:eastAsia="新細明體" w:hAnsi="Times New Roman" w:cs="Times New Roman"/>
          <w:kern w:val="0"/>
          <w:szCs w:val="24"/>
        </w:rPr>
        <w:t>Palau Arrangement</w:t>
      </w:r>
      <w:r w:rsidRPr="00D155CA">
        <w:rPr>
          <w:rFonts w:ascii="Times New Roman" w:eastAsia="新細明體" w:hAnsi="新細明體" w:cs="Times New Roman"/>
          <w:kern w:val="0"/>
          <w:szCs w:val="24"/>
        </w:rPr>
        <w:t>）之締約方在</w:t>
      </w:r>
      <w:r w:rsidRPr="00D155CA">
        <w:rPr>
          <w:rFonts w:ascii="Times New Roman" w:eastAsia="新細明體" w:hAnsi="Times New Roman" w:cs="Times New Roman"/>
          <w:kern w:val="0"/>
          <w:szCs w:val="24"/>
        </w:rPr>
        <w:t>TAE</w:t>
      </w:r>
      <w:r w:rsidRPr="00D155CA">
        <w:rPr>
          <w:rFonts w:ascii="Times New Roman" w:eastAsia="新細明體" w:hAnsi="新細明體" w:cs="Times New Roman"/>
          <w:kern w:val="0"/>
          <w:szCs w:val="24"/>
        </w:rPr>
        <w:t>的界限內彼此交易作業天數。</w:t>
      </w:r>
    </w:p>
    <w:p w:rsidR="00FF4105" w:rsidRPr="00D155CA" w:rsidRDefault="006579F2" w:rsidP="00813C7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kern w:val="0"/>
          <w:szCs w:val="24"/>
        </w:rPr>
        <w:t>當漁業公司船隊達到其所分配到</w:t>
      </w:r>
      <w:r w:rsidRPr="00D155CA">
        <w:rPr>
          <w:rFonts w:ascii="Times New Roman" w:eastAsia="新細明體" w:hAnsi="Times New Roman" w:cs="Times New Roman"/>
          <w:kern w:val="0"/>
          <w:szCs w:val="24"/>
        </w:rPr>
        <w:t>VDS</w:t>
      </w:r>
      <w:r w:rsidRPr="00D155CA">
        <w:rPr>
          <w:rFonts w:ascii="Times New Roman" w:eastAsia="新細明體" w:hAnsi="新細明體" w:cs="Times New Roman"/>
          <w:kern w:val="0"/>
          <w:szCs w:val="24"/>
        </w:rPr>
        <w:t>的</w:t>
      </w:r>
      <w:r w:rsidRPr="00D155CA">
        <w:rPr>
          <w:rFonts w:ascii="Times New Roman" w:eastAsia="新細明體" w:hAnsi="Times New Roman" w:cs="Times New Roman"/>
          <w:kern w:val="0"/>
          <w:szCs w:val="24"/>
        </w:rPr>
        <w:t>80%</w:t>
      </w:r>
      <w:r w:rsidRPr="00D155CA">
        <w:rPr>
          <w:rFonts w:ascii="Times New Roman" w:eastAsia="新細明體" w:hAnsi="新細明體" w:cs="Times New Roman"/>
          <w:kern w:val="0"/>
          <w:szCs w:val="24"/>
        </w:rPr>
        <w:t>時，即應對其進行通知。此通知應由身為管理人的</w:t>
      </w:r>
      <w:r w:rsidRPr="00D155CA">
        <w:rPr>
          <w:rFonts w:ascii="Times New Roman" w:eastAsia="新細明體" w:hAnsi="Times New Roman" w:cs="Times New Roman"/>
          <w:kern w:val="0"/>
          <w:szCs w:val="24"/>
        </w:rPr>
        <w:t>PNA</w:t>
      </w:r>
      <w:r w:rsidRPr="00D155CA">
        <w:rPr>
          <w:rFonts w:ascii="Times New Roman" w:eastAsia="新細明體" w:hAnsi="新細明體" w:cs="Times New Roman"/>
          <w:kern w:val="0"/>
          <w:szCs w:val="24"/>
        </w:rPr>
        <w:t>辦公室傳達。</w:t>
      </w:r>
    </w:p>
    <w:p w:rsidR="00FF4105" w:rsidRPr="00D155CA" w:rsidRDefault="006579F2" w:rsidP="00813C72">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lastRenderedPageBreak/>
        <w:t xml:space="preserve">5. </w:t>
      </w:r>
      <w:r w:rsidRPr="00D155CA">
        <w:rPr>
          <w:rFonts w:ascii="Times New Roman" w:eastAsia="新細明體" w:hAnsi="新細明體" w:cs="Times New Roman"/>
          <w:kern w:val="0"/>
          <w:szCs w:val="24"/>
        </w:rPr>
        <w:t>公司收到通知時，應在</w:t>
      </w:r>
      <w:r w:rsidRPr="00D155CA">
        <w:rPr>
          <w:rFonts w:ascii="Times New Roman" w:eastAsia="新細明體" w:hAnsi="Times New Roman" w:cs="Times New Roman"/>
          <w:kern w:val="0"/>
          <w:szCs w:val="24"/>
        </w:rPr>
        <w:t>72</w:t>
      </w:r>
      <w:r w:rsidRPr="00D155CA">
        <w:rPr>
          <w:rFonts w:ascii="Times New Roman" w:eastAsia="新細明體" w:hAnsi="新細明體" w:cs="Times New Roman"/>
          <w:kern w:val="0"/>
          <w:szCs w:val="24"/>
        </w:rPr>
        <w:t>小時內通知管理人其下列企圖：</w:t>
      </w:r>
    </w:p>
    <w:p w:rsidR="00FF4105" w:rsidRPr="00D155CA" w:rsidRDefault="006579F2" w:rsidP="00813C72">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1 \* ROMAN </w:instrText>
      </w:r>
      <w:r w:rsidRPr="00D155CA">
        <w:rPr>
          <w:rFonts w:ascii="Times New Roman" w:eastAsia="新細明體" w:hAnsi="Times New Roman" w:cs="Times New Roman"/>
          <w:kern w:val="0"/>
          <w:szCs w:val="24"/>
        </w:rPr>
        <w:fldChar w:fldCharType="separate"/>
      </w:r>
      <w:r w:rsidRPr="00D155CA">
        <w:rPr>
          <w:rFonts w:ascii="Times New Roman" w:eastAsia="新細明體" w:hAnsi="Times New Roman" w:cs="Times New Roman"/>
          <w:noProof/>
          <w:kern w:val="0"/>
          <w:szCs w:val="24"/>
        </w:rPr>
        <w:t>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在其剩餘的</w:t>
      </w:r>
      <w:r w:rsidRPr="00D155CA">
        <w:rPr>
          <w:rFonts w:ascii="Times New Roman" w:eastAsia="新細明體" w:hAnsi="Times New Roman" w:cs="Times New Roman"/>
          <w:kern w:val="0"/>
          <w:szCs w:val="24"/>
        </w:rPr>
        <w:t>20%VDS</w:t>
      </w:r>
      <w:r w:rsidRPr="00D155CA">
        <w:rPr>
          <w:rFonts w:ascii="Times New Roman" w:eastAsia="新細明體" w:hAnsi="新細明體" w:cs="Times New Roman"/>
          <w:kern w:val="0"/>
          <w:szCs w:val="24"/>
        </w:rPr>
        <w:t>作業天數用盡時停止捕魚。執行</w:t>
      </w:r>
      <w:r w:rsidR="00354C09" w:rsidRPr="00D155CA">
        <w:rPr>
          <w:rFonts w:ascii="Times New Roman" w:eastAsia="新細明體" w:hAnsi="新細明體" w:cs="Times New Roman"/>
          <w:kern w:val="0"/>
          <w:szCs w:val="24"/>
        </w:rPr>
        <w:t>時</w:t>
      </w:r>
      <w:r w:rsidRPr="00D155CA">
        <w:rPr>
          <w:rFonts w:ascii="Times New Roman" w:eastAsia="新細明體" w:hAnsi="新細明體" w:cs="Times New Roman"/>
          <w:kern w:val="0"/>
          <w:szCs w:val="24"/>
        </w:rPr>
        <w:t>即必須告知由船隊中的哪些船舶使用剩下的作業天數，且應指示其他所有船舶：</w:t>
      </w:r>
    </w:p>
    <w:p w:rsidR="00FF4105" w:rsidRPr="00D155CA" w:rsidRDefault="006579F2" w:rsidP="00473BCF">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a. </w:t>
      </w:r>
      <w:r w:rsidRPr="00D155CA">
        <w:rPr>
          <w:rFonts w:ascii="Times New Roman" w:eastAsia="新細明體" w:hAnsi="新細明體" w:cs="Times New Roman"/>
          <w:kern w:val="0"/>
          <w:szCs w:val="24"/>
        </w:rPr>
        <w:t>如為外籍船舶：應離開</w:t>
      </w:r>
      <w:r w:rsidRPr="00D155CA">
        <w:rPr>
          <w:rFonts w:ascii="Times New Roman" w:eastAsia="新細明體" w:hAnsi="新細明體" w:cs="Times New Roman"/>
          <w:bCs/>
          <w:kern w:val="0"/>
          <w:szCs w:val="24"/>
        </w:rPr>
        <w:t>巴布亞紐幾內亞水域，或</w:t>
      </w:r>
    </w:p>
    <w:p w:rsidR="00FF4105" w:rsidRPr="00D155CA" w:rsidRDefault="006579F2" w:rsidP="00473BCF">
      <w:pPr>
        <w:autoSpaceDE w:val="0"/>
        <w:autoSpaceDN w:val="0"/>
        <w:adjustRightInd w:val="0"/>
        <w:ind w:leftChars="300" w:left="72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b. </w:t>
      </w:r>
      <w:r w:rsidRPr="00D155CA">
        <w:rPr>
          <w:rFonts w:ascii="Times New Roman" w:eastAsia="新細明體" w:hAnsi="新細明體" w:cs="Times New Roman"/>
          <w:kern w:val="0"/>
          <w:szCs w:val="24"/>
        </w:rPr>
        <w:t>如為本國或以本地為基地的外籍船舶：應返回其指定港。</w:t>
      </w:r>
    </w:p>
    <w:p w:rsidR="00FF4105" w:rsidRPr="00D155CA" w:rsidRDefault="006579F2" w:rsidP="007B0619">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II. </w:t>
      </w:r>
      <w:r w:rsidRPr="00D155CA">
        <w:rPr>
          <w:rFonts w:ascii="Times New Roman" w:eastAsia="新細明體" w:hAnsi="新細明體" w:cs="Times New Roman"/>
          <w:kern w:val="0"/>
          <w:szCs w:val="24"/>
        </w:rPr>
        <w:t>向</w:t>
      </w:r>
      <w:r w:rsidRPr="00D155CA">
        <w:rPr>
          <w:rFonts w:ascii="Times New Roman" w:eastAsia="新細明體" w:hAnsi="新細明體" w:cs="Times New Roman"/>
          <w:bCs/>
          <w:kern w:val="0"/>
          <w:szCs w:val="24"/>
        </w:rPr>
        <w:t>巴布亞紐幾內亞所分配到的</w:t>
      </w:r>
      <w:r w:rsidRPr="00D155CA">
        <w:rPr>
          <w:rFonts w:ascii="Times New Roman" w:eastAsia="新細明體" w:hAnsi="Times New Roman" w:cs="Times New Roman"/>
          <w:bCs/>
          <w:kern w:val="0"/>
          <w:szCs w:val="24"/>
        </w:rPr>
        <w:t>PAE</w:t>
      </w:r>
      <w:r w:rsidRPr="00D155CA">
        <w:rPr>
          <w:rFonts w:ascii="Times New Roman" w:eastAsia="新細明體" w:hAnsi="新細明體" w:cs="Times New Roman"/>
          <w:bCs/>
          <w:kern w:val="0"/>
          <w:szCs w:val="24"/>
        </w:rPr>
        <w:t>購買額外的作業天數，但限於可供應時。</w:t>
      </w:r>
    </w:p>
    <w:p w:rsidR="00FF4105" w:rsidRPr="00D155CA" w:rsidRDefault="006579F2" w:rsidP="00813C72">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fldChar w:fldCharType="begin"/>
      </w:r>
      <w:r w:rsidRPr="00D155CA">
        <w:rPr>
          <w:rFonts w:ascii="Times New Roman" w:eastAsia="新細明體" w:hAnsi="Times New Roman" w:cs="Times New Roman"/>
          <w:kern w:val="0"/>
          <w:szCs w:val="24"/>
        </w:rPr>
        <w:instrText xml:space="preserve"> = 3 \* ROMAN </w:instrText>
      </w:r>
      <w:r w:rsidRPr="00D155CA">
        <w:rPr>
          <w:rFonts w:ascii="Times New Roman" w:eastAsia="新細明體" w:hAnsi="Times New Roman" w:cs="Times New Roman"/>
          <w:kern w:val="0"/>
          <w:szCs w:val="24"/>
        </w:rPr>
        <w:fldChar w:fldCharType="separate"/>
      </w:r>
      <w:proofErr w:type="gramStart"/>
      <w:r w:rsidRPr="00D155CA">
        <w:rPr>
          <w:rFonts w:ascii="Times New Roman" w:eastAsia="新細明體" w:hAnsi="Times New Roman" w:cs="Times New Roman"/>
          <w:noProof/>
          <w:kern w:val="0"/>
          <w:szCs w:val="24"/>
        </w:rPr>
        <w:t>III</w:t>
      </w:r>
      <w:r w:rsidRPr="00D155CA">
        <w:rPr>
          <w:rFonts w:ascii="Times New Roman" w:eastAsia="新細明體" w:hAnsi="Times New Roman" w:cs="Times New Roman"/>
          <w:kern w:val="0"/>
          <w:szCs w:val="24"/>
        </w:rPr>
        <w:fldChar w:fldCharType="end"/>
      </w:r>
      <w:r w:rsidRPr="00D155CA">
        <w:rPr>
          <w:rFonts w:ascii="Times New Roman" w:eastAsia="新細明體" w:hAnsi="Times New Roman" w:cs="Times New Roman"/>
          <w:kern w:val="0"/>
          <w:szCs w:val="24"/>
        </w:rPr>
        <w:t>.</w:t>
      </w:r>
      <w:proofErr w:type="gramEnd"/>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要求本局向其他締約方尋求可購買的額外作業天數，但限於可供應時且須依協議價格。</w:t>
      </w:r>
    </w:p>
    <w:p w:rsidR="00FF4105" w:rsidRPr="00D155CA" w:rsidRDefault="006579F2" w:rsidP="00282C2B">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6. </w:t>
      </w:r>
      <w:r w:rsidRPr="00D155CA">
        <w:rPr>
          <w:rFonts w:ascii="Times New Roman" w:eastAsia="新細明體" w:hAnsi="新細明體" w:cs="Times New Roman"/>
          <w:kern w:val="0"/>
          <w:szCs w:val="24"/>
        </w:rPr>
        <w:t>當漁業公司的</w:t>
      </w:r>
      <w:r w:rsidRPr="00D155CA">
        <w:rPr>
          <w:rFonts w:ascii="Times New Roman" w:eastAsia="新細明體" w:hAnsi="Times New Roman" w:cs="Times New Roman"/>
          <w:kern w:val="0"/>
          <w:szCs w:val="24"/>
        </w:rPr>
        <w:t>VDS</w:t>
      </w:r>
      <w:r w:rsidRPr="00D155CA">
        <w:rPr>
          <w:rFonts w:ascii="Times New Roman" w:eastAsia="新細明體" w:hAnsi="新細明體" w:cs="Times New Roman"/>
          <w:kern w:val="0"/>
          <w:szCs w:val="24"/>
        </w:rPr>
        <w:t>作業天數用盡時，應對其寄發通知。這些漁業公司即必須停止捕魚作業並離開</w:t>
      </w:r>
      <w:r w:rsidRPr="00D155CA">
        <w:rPr>
          <w:rFonts w:ascii="Times New Roman" w:eastAsia="新細明體" w:hAnsi="新細明體" w:cs="Times New Roman"/>
          <w:bCs/>
          <w:kern w:val="0"/>
          <w:szCs w:val="24"/>
        </w:rPr>
        <w:t>巴布亞紐幾內亞水域</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如為外籍船舶</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，或是返回其指定港或尋求</w:t>
      </w:r>
      <w:r w:rsidRPr="00D155CA">
        <w:rPr>
          <w:rFonts w:ascii="Times New Roman" w:eastAsia="新細明體" w:hAnsi="新細明體" w:cs="Times New Roman"/>
          <w:kern w:val="0"/>
          <w:szCs w:val="24"/>
        </w:rPr>
        <w:t>區域性</w:t>
      </w:r>
      <w:r w:rsidRPr="00D155CA">
        <w:rPr>
          <w:rFonts w:ascii="Times New Roman" w:eastAsia="新細明體" w:hAnsi="新細明體" w:cs="Times New Roman"/>
          <w:bCs/>
          <w:kern w:val="0"/>
          <w:szCs w:val="24"/>
        </w:rPr>
        <w:t>的入漁</w:t>
      </w:r>
      <w:r w:rsidRPr="00D155CA">
        <w:rPr>
          <w:rFonts w:ascii="Times New Roman" w:eastAsia="新細明體" w:hAnsi="Times New Roman" w:cs="Times New Roman"/>
          <w:bCs/>
          <w:kern w:val="0"/>
          <w:szCs w:val="24"/>
        </w:rPr>
        <w:t>(</w:t>
      </w:r>
      <w:r w:rsidRPr="00D155CA">
        <w:rPr>
          <w:rFonts w:ascii="Times New Roman" w:eastAsia="新細明體" w:hAnsi="新細明體" w:cs="Times New Roman"/>
          <w:bCs/>
          <w:kern w:val="0"/>
          <w:szCs w:val="24"/>
        </w:rPr>
        <w:t>如為</w:t>
      </w:r>
      <w:r w:rsidRPr="00D155CA">
        <w:rPr>
          <w:rFonts w:ascii="Times New Roman" w:eastAsia="新細明體" w:hAnsi="新細明體" w:cs="Times New Roman"/>
          <w:kern w:val="0"/>
          <w:szCs w:val="24"/>
        </w:rPr>
        <w:t>本國或以本地為基地的外籍船舶</w:t>
      </w:r>
      <w:r w:rsidRPr="00D155CA">
        <w:rPr>
          <w:rFonts w:ascii="Times New Roman" w:eastAsia="新細明體" w:hAnsi="Times New Roman" w:cs="Times New Roman"/>
          <w:bCs/>
          <w:kern w:val="0"/>
          <w:szCs w:val="24"/>
        </w:rPr>
        <w:t>)</w:t>
      </w:r>
    </w:p>
    <w:p w:rsidR="00DE0DE9" w:rsidRPr="00D155CA" w:rsidRDefault="006579F2" w:rsidP="005901FA">
      <w:pPr>
        <w:autoSpaceDE w:val="0"/>
        <w:autoSpaceDN w:val="0"/>
        <w:adjustRightInd w:val="0"/>
        <w:ind w:leftChars="100" w:left="240"/>
        <w:rPr>
          <w:rFonts w:ascii="Times New Roman" w:eastAsia="新細明體" w:hAnsi="Times New Roman" w:cs="Times New Roman"/>
          <w:b/>
          <w:kern w:val="0"/>
          <w:szCs w:val="24"/>
        </w:rPr>
      </w:pPr>
      <w:r w:rsidRPr="00D155CA">
        <w:rPr>
          <w:rFonts w:ascii="Times New Roman" w:eastAsia="新細明體" w:hAnsi="Times New Roman" w:cs="Times New Roman"/>
          <w:kern w:val="0"/>
          <w:szCs w:val="24"/>
        </w:rPr>
        <w:t xml:space="preserve">7. </w:t>
      </w:r>
      <w:r w:rsidRPr="00D155CA">
        <w:rPr>
          <w:rFonts w:ascii="Times New Roman" w:eastAsia="新細明體" w:hAnsi="新細明體" w:cs="Times New Roman"/>
          <w:kern w:val="0"/>
          <w:szCs w:val="24"/>
        </w:rPr>
        <w:t>為協助規劃，應在</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w:t>
      </w:r>
      <w:r w:rsidRPr="00D155CA">
        <w:rPr>
          <w:rFonts w:ascii="Times New Roman" w:eastAsia="新細明體" w:hAnsi="Times New Roman" w:cs="Times New Roman"/>
          <w:kern w:val="0"/>
          <w:szCs w:val="24"/>
        </w:rPr>
        <w:t>PAE</w:t>
      </w:r>
      <w:r w:rsidRPr="00D155CA">
        <w:rPr>
          <w:rFonts w:ascii="Times New Roman" w:eastAsia="新細明體" w:hAnsi="新細明體" w:cs="Times New Roman"/>
          <w:kern w:val="0"/>
          <w:szCs w:val="24"/>
        </w:rPr>
        <w:t>達到</w:t>
      </w:r>
      <w:r w:rsidR="005901FA" w:rsidRPr="00D155CA">
        <w:rPr>
          <w:rFonts w:ascii="Times New Roman" w:eastAsia="新細明體" w:hAnsi="新細明體" w:cs="Times New Roman"/>
          <w:kern w:val="0"/>
          <w:szCs w:val="24"/>
        </w:rPr>
        <w:t>已使用</w:t>
      </w:r>
      <w:r w:rsidRPr="00D155CA">
        <w:rPr>
          <w:rFonts w:ascii="Times New Roman" w:eastAsia="新細明體" w:hAnsi="Times New Roman" w:cs="Times New Roman"/>
          <w:kern w:val="0"/>
          <w:szCs w:val="24"/>
        </w:rPr>
        <w:t>80%</w:t>
      </w:r>
      <w:r w:rsidRPr="00D155CA">
        <w:rPr>
          <w:rFonts w:ascii="Times New Roman" w:eastAsia="新細明體" w:hAnsi="新細明體" w:cs="Times New Roman"/>
          <w:kern w:val="0"/>
          <w:szCs w:val="24"/>
        </w:rPr>
        <w:t>時向所有漁業公司發出通知。</w:t>
      </w:r>
    </w:p>
    <w:p w:rsidR="00FF4105" w:rsidRDefault="006579F2" w:rsidP="00813C72">
      <w:pPr>
        <w:autoSpaceDE w:val="0"/>
        <w:autoSpaceDN w:val="0"/>
        <w:adjustRightInd w:val="0"/>
        <w:ind w:leftChars="100" w:left="240"/>
        <w:rPr>
          <w:rFonts w:ascii="Times New Roman" w:eastAsia="新細明體" w:hAnsi="新細明體" w:cs="Times New Roman" w:hint="eastAsia"/>
          <w:kern w:val="0"/>
          <w:szCs w:val="24"/>
        </w:rPr>
      </w:pPr>
      <w:r w:rsidRPr="00D155CA">
        <w:rPr>
          <w:rFonts w:ascii="Times New Roman" w:eastAsia="新細明體" w:hAnsi="Times New Roman" w:cs="Times New Roman"/>
          <w:kern w:val="0"/>
          <w:szCs w:val="24"/>
        </w:rPr>
        <w:t>8. PNG</w:t>
      </w:r>
      <w:r w:rsidRPr="00D155CA">
        <w:rPr>
          <w:rFonts w:ascii="Times New Roman" w:eastAsia="新細明體" w:hAnsi="新細明體" w:cs="Times New Roman"/>
          <w:kern w:val="0"/>
          <w:szCs w:val="24"/>
        </w:rPr>
        <w:t>的群島</w:t>
      </w:r>
      <w:r w:rsidRPr="00D155CA">
        <w:rPr>
          <w:rFonts w:ascii="Times New Roman" w:eastAsia="新細明體" w:hAnsi="新細明體" w:cs="Times New Roman"/>
          <w:bCs/>
          <w:kern w:val="0"/>
          <w:szCs w:val="24"/>
        </w:rPr>
        <w:t>水域作業天數機制</w:t>
      </w:r>
      <w:r w:rsidRPr="00D155CA">
        <w:rPr>
          <w:rFonts w:ascii="Times New Roman" w:eastAsia="新細明體" w:hAnsi="Times New Roman" w:cs="Times New Roman"/>
          <w:kern w:val="0"/>
          <w:szCs w:val="24"/>
        </w:rPr>
        <w:t>(AWDS)</w:t>
      </w:r>
      <w:r w:rsidRPr="00D155CA">
        <w:rPr>
          <w:rFonts w:ascii="Times New Roman" w:eastAsia="新細明體" w:hAnsi="新細明體" w:cs="Times New Roman"/>
          <w:kern w:val="0"/>
          <w:szCs w:val="24"/>
        </w:rPr>
        <w:t>應依照以上規定運作，惟由</w:t>
      </w:r>
      <w:r w:rsidRPr="00D155CA">
        <w:rPr>
          <w:rFonts w:ascii="Times New Roman" w:eastAsia="新細明體" w:hAnsi="Times New Roman" w:cs="Times New Roman"/>
          <w:kern w:val="0"/>
          <w:szCs w:val="24"/>
        </w:rPr>
        <w:t>NFA</w:t>
      </w:r>
      <w:r w:rsidRPr="00D155CA">
        <w:rPr>
          <w:rFonts w:ascii="Times New Roman" w:eastAsia="新細明體" w:hAnsi="新細明體" w:cs="Times New Roman"/>
          <w:kern w:val="0"/>
          <w:szCs w:val="24"/>
        </w:rPr>
        <w:t>擔任管理人。</w:t>
      </w:r>
    </w:p>
    <w:p w:rsidR="00367952" w:rsidRPr="00D155CA" w:rsidRDefault="00367952" w:rsidP="00813C72">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7. </w:t>
      </w:r>
      <w:r w:rsidRPr="00D155CA">
        <w:rPr>
          <w:rFonts w:ascii="Times New Roman" w:eastAsia="新細明體" w:hAnsi="新細明體" w:cs="Times New Roman"/>
          <w:b/>
          <w:kern w:val="0"/>
          <w:szCs w:val="24"/>
        </w:rPr>
        <w:t>總漁獲量</w:t>
      </w:r>
      <w:r w:rsidR="005901FA" w:rsidRPr="00D155CA">
        <w:rPr>
          <w:rFonts w:ascii="Times New Roman" w:eastAsia="新細明體" w:hAnsi="新細明體" w:cs="Times New Roman"/>
          <w:b/>
          <w:kern w:val="0"/>
          <w:szCs w:val="24"/>
        </w:rPr>
        <w:t>程度</w:t>
      </w:r>
      <w:r w:rsidRPr="00D155CA">
        <w:rPr>
          <w:rFonts w:ascii="Times New Roman" w:eastAsia="新細明體" w:hAnsi="新細明體" w:cs="Times New Roman"/>
          <w:b/>
          <w:kern w:val="0"/>
          <w:szCs w:val="24"/>
        </w:rPr>
        <w:t>、啟動點及</w:t>
      </w:r>
      <w:r w:rsidR="005901FA" w:rsidRPr="00D155CA">
        <w:rPr>
          <w:rFonts w:ascii="Times New Roman" w:eastAsia="新細明體" w:hAnsi="新細明體" w:cs="Times New Roman"/>
          <w:b/>
          <w:kern w:val="0"/>
          <w:szCs w:val="24"/>
        </w:rPr>
        <w:t>績效</w:t>
      </w:r>
      <w:r w:rsidRPr="00D155CA">
        <w:rPr>
          <w:rFonts w:ascii="Times New Roman" w:eastAsia="新細明體" w:hAnsi="新細明體" w:cs="Times New Roman"/>
          <w:b/>
          <w:kern w:val="0"/>
          <w:szCs w:val="24"/>
        </w:rPr>
        <w:t>標準</w:t>
      </w:r>
    </w:p>
    <w:p w:rsidR="00FF4105"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本附錄建立</w:t>
      </w:r>
      <w:proofErr w:type="gramStart"/>
      <w:r w:rsidRPr="00D155CA">
        <w:rPr>
          <w:rFonts w:ascii="Times New Roman" w:eastAsia="新細明體" w:hAnsi="新細明體" w:cs="Times New Roman"/>
          <w:kern w:val="0"/>
          <w:szCs w:val="24"/>
        </w:rPr>
        <w:t>一</w:t>
      </w:r>
      <w:proofErr w:type="gramEnd"/>
      <w:r w:rsidRPr="00D155CA">
        <w:rPr>
          <w:rFonts w:ascii="Times New Roman" w:eastAsia="新細明體" w:hAnsi="新細明體" w:cs="Times New Roman"/>
          <w:kern w:val="0"/>
          <w:szCs w:val="24"/>
        </w:rPr>
        <w:t>機制</w:t>
      </w:r>
      <w:r w:rsidR="005901FA"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以制定</w:t>
      </w:r>
      <w:r w:rsidRPr="00D155CA">
        <w:rPr>
          <w:rFonts w:ascii="Times New Roman" w:eastAsia="新細明體" w:hAnsi="新細明體" w:cs="Times New Roman"/>
          <w:bCs/>
          <w:kern w:val="0"/>
          <w:szCs w:val="24"/>
        </w:rPr>
        <w:t>巴布亞紐幾內亞漁業水域正</w:t>
      </w:r>
      <w:proofErr w:type="gramStart"/>
      <w:r w:rsidRPr="00D155CA">
        <w:rPr>
          <w:rFonts w:ascii="Times New Roman" w:eastAsia="新細明體" w:hAnsi="新細明體" w:cs="Times New Roman"/>
          <w:bCs/>
          <w:kern w:val="0"/>
          <w:szCs w:val="24"/>
        </w:rPr>
        <w:t>鰹</w:t>
      </w:r>
      <w:proofErr w:type="gramEnd"/>
      <w:r w:rsidRPr="00D155CA">
        <w:rPr>
          <w:rFonts w:ascii="Times New Roman" w:eastAsia="新細明體" w:hAnsi="新細明體" w:cs="Times New Roman"/>
          <w:bCs/>
          <w:kern w:val="0"/>
          <w:szCs w:val="24"/>
        </w:rPr>
        <w:t>、黃鰭</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及大目</w:t>
      </w:r>
      <w:proofErr w:type="gramStart"/>
      <w:r w:rsidRPr="00D155CA">
        <w:rPr>
          <w:rFonts w:ascii="Times New Roman" w:eastAsia="新細明體" w:hAnsi="新細明體" w:cs="Times New Roman"/>
          <w:bCs/>
          <w:kern w:val="0"/>
          <w:szCs w:val="24"/>
        </w:rPr>
        <w:t>鮪</w:t>
      </w:r>
      <w:proofErr w:type="gramEnd"/>
      <w:r w:rsidRPr="00D155CA">
        <w:rPr>
          <w:rFonts w:ascii="Times New Roman" w:eastAsia="新細明體" w:hAnsi="新細明體" w:cs="Times New Roman"/>
          <w:bCs/>
          <w:kern w:val="0"/>
          <w:szCs w:val="24"/>
        </w:rPr>
        <w:t>的</w:t>
      </w:r>
      <w:r w:rsidRPr="00D155CA">
        <w:rPr>
          <w:rFonts w:ascii="Times New Roman" w:eastAsia="新細明體" w:hAnsi="新細明體" w:cs="Times New Roman"/>
          <w:kern w:val="0"/>
          <w:szCs w:val="24"/>
        </w:rPr>
        <w:t>總</w:t>
      </w:r>
      <w:r w:rsidR="00B954B4" w:rsidRPr="00D155CA">
        <w:rPr>
          <w:rFonts w:ascii="Times New Roman" w:eastAsia="新細明體" w:hAnsi="新細明體" w:cs="Times New Roman" w:hint="eastAsia"/>
          <w:kern w:val="0"/>
          <w:szCs w:val="24"/>
        </w:rPr>
        <w:t>漁</w:t>
      </w:r>
      <w:r w:rsidRPr="00D155CA">
        <w:rPr>
          <w:rFonts w:ascii="Times New Roman" w:eastAsia="新細明體" w:hAnsi="新細明體" w:cs="Times New Roman"/>
          <w:kern w:val="0"/>
          <w:szCs w:val="24"/>
        </w:rPr>
        <w:t>獲量程度啟動點。</w:t>
      </w:r>
    </w:p>
    <w:p w:rsidR="00FF4105"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總</w:t>
      </w:r>
      <w:r w:rsidR="00B954B4" w:rsidRPr="00D155CA">
        <w:rPr>
          <w:rFonts w:ascii="Times New Roman" w:eastAsia="新細明體" w:hAnsi="新細明體" w:cs="Times New Roman" w:hint="eastAsia"/>
          <w:kern w:val="0"/>
          <w:szCs w:val="24"/>
        </w:rPr>
        <w:t>漁</w:t>
      </w:r>
      <w:r w:rsidRPr="00D155CA">
        <w:rPr>
          <w:rFonts w:ascii="Times New Roman" w:eastAsia="新細明體" w:hAnsi="新細明體" w:cs="Times New Roman"/>
          <w:kern w:val="0"/>
          <w:szCs w:val="24"/>
        </w:rPr>
        <w:t>獲量</w:t>
      </w:r>
      <w:r w:rsidR="00B954B4" w:rsidRPr="00D155CA">
        <w:rPr>
          <w:rFonts w:ascii="Times New Roman" w:eastAsia="新細明體" w:hAnsi="新細明體" w:cs="Times New Roman" w:hint="eastAsia"/>
          <w:kern w:val="0"/>
          <w:szCs w:val="24"/>
        </w:rPr>
        <w:t>程</w:t>
      </w:r>
      <w:r w:rsidR="005901FA" w:rsidRPr="00D155CA">
        <w:rPr>
          <w:rFonts w:ascii="Times New Roman" w:eastAsia="新細明體" w:hAnsi="新細明體" w:cs="Times New Roman"/>
          <w:kern w:val="0"/>
          <w:szCs w:val="24"/>
        </w:rPr>
        <w:t>度啟動點</w:t>
      </w:r>
      <w:r w:rsidRPr="00D155CA">
        <w:rPr>
          <w:rFonts w:ascii="Times New Roman" w:eastAsia="新細明體" w:hAnsi="新細明體" w:cs="Times New Roman"/>
          <w:kern w:val="0"/>
          <w:szCs w:val="24"/>
        </w:rPr>
        <w:t>應定為每一魚種過去</w:t>
      </w:r>
      <w:r w:rsidRPr="00D155CA">
        <w:rPr>
          <w:rFonts w:ascii="Times New Roman" w:eastAsia="新細明體" w:hAnsi="Times New Roman" w:cs="Times New Roman"/>
          <w:kern w:val="0"/>
          <w:szCs w:val="24"/>
        </w:rPr>
        <w:t>5</w:t>
      </w:r>
      <w:r w:rsidRPr="00D155CA">
        <w:rPr>
          <w:rFonts w:ascii="Times New Roman" w:eastAsia="新細明體" w:hAnsi="新細明體" w:cs="Times New Roman"/>
          <w:kern w:val="0"/>
          <w:szCs w:val="24"/>
        </w:rPr>
        <w:t>年</w:t>
      </w:r>
      <w:r w:rsidR="005901FA" w:rsidRPr="00D155CA">
        <w:rPr>
          <w:rFonts w:ascii="Times New Roman" w:eastAsia="新細明體" w:hAnsi="新細明體" w:cs="Times New Roman"/>
          <w:kern w:val="0"/>
          <w:szCs w:val="24"/>
        </w:rPr>
        <w:t>內</w:t>
      </w:r>
      <w:r w:rsidRPr="00D155CA">
        <w:rPr>
          <w:rFonts w:ascii="Times New Roman" w:eastAsia="新細明體" w:hAnsi="新細明體" w:cs="Times New Roman"/>
          <w:kern w:val="0"/>
          <w:szCs w:val="24"/>
        </w:rPr>
        <w:t>可取得的漁獲量資料之平均，再加上</w:t>
      </w:r>
      <w:r w:rsidRPr="00D155CA">
        <w:rPr>
          <w:rFonts w:ascii="Times New Roman" w:eastAsia="新細明體" w:hAnsi="Times New Roman" w:cs="Times New Roman"/>
          <w:kern w:val="0"/>
          <w:szCs w:val="24"/>
        </w:rPr>
        <w:t>10%</w:t>
      </w:r>
      <w:r w:rsidRPr="00D155CA">
        <w:rPr>
          <w:rFonts w:ascii="Times New Roman" w:eastAsia="新細明體" w:hAnsi="新細明體" w:cs="Times New Roman"/>
          <w:kern w:val="0"/>
          <w:szCs w:val="24"/>
        </w:rPr>
        <w:t>。</w:t>
      </w:r>
    </w:p>
    <w:p w:rsidR="00FF4105"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總</w:t>
      </w:r>
      <w:r w:rsidR="00B954B4" w:rsidRPr="00D155CA">
        <w:rPr>
          <w:rFonts w:ascii="Times New Roman" w:eastAsia="新細明體" w:hAnsi="新細明體" w:cs="Times New Roman" w:hint="eastAsia"/>
          <w:kern w:val="0"/>
          <w:szCs w:val="24"/>
        </w:rPr>
        <w:t>漁</w:t>
      </w:r>
      <w:r w:rsidRPr="00D155CA">
        <w:rPr>
          <w:rFonts w:ascii="Times New Roman" w:eastAsia="新細明體" w:hAnsi="新細明體" w:cs="Times New Roman"/>
          <w:kern w:val="0"/>
          <w:szCs w:val="24"/>
        </w:rPr>
        <w:t>獲量</w:t>
      </w:r>
      <w:r w:rsidR="005901FA" w:rsidRPr="00D155CA">
        <w:rPr>
          <w:rFonts w:ascii="Times New Roman" w:eastAsia="新細明體" w:hAnsi="新細明體" w:cs="Times New Roman"/>
          <w:kern w:val="0"/>
          <w:szCs w:val="24"/>
        </w:rPr>
        <w:t>程度啟動點</w:t>
      </w:r>
      <w:r w:rsidRPr="00D155CA">
        <w:rPr>
          <w:rFonts w:ascii="Times New Roman" w:eastAsia="新細明體" w:hAnsi="新細明體" w:cs="Times New Roman"/>
          <w:kern w:val="0"/>
          <w:szCs w:val="24"/>
        </w:rPr>
        <w:t>應每年根據可取得的最新資料修訂。</w:t>
      </w:r>
    </w:p>
    <w:p w:rsidR="00FF4105"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proofErr w:type="gramStart"/>
      <w:r w:rsidRPr="00D155CA">
        <w:rPr>
          <w:rFonts w:ascii="Times New Roman" w:eastAsia="新細明體" w:hAnsi="新細明體" w:cs="Times New Roman"/>
          <w:kern w:val="0"/>
          <w:szCs w:val="24"/>
        </w:rPr>
        <w:t>漁委會</w:t>
      </w:r>
      <w:proofErr w:type="gramEnd"/>
      <w:r w:rsidRPr="00D155CA">
        <w:rPr>
          <w:rFonts w:ascii="Times New Roman" w:eastAsia="新細明體" w:hAnsi="新細明體" w:cs="Times New Roman"/>
          <w:kern w:val="0"/>
          <w:szCs w:val="24"/>
        </w:rPr>
        <w:t>應於下列情形時審查</w:t>
      </w:r>
      <w:r w:rsidRPr="00D155CA">
        <w:rPr>
          <w:rFonts w:ascii="Times New Roman" w:eastAsia="新細明體" w:hAnsi="新細明體" w:cs="Times New Roman"/>
          <w:bCs/>
          <w:kern w:val="0"/>
          <w:szCs w:val="24"/>
        </w:rPr>
        <w:t>漁業管理策略</w:t>
      </w:r>
      <w:r w:rsidRPr="00D155CA">
        <w:rPr>
          <w:rFonts w:ascii="Times New Roman" w:eastAsia="新細明體" w:hAnsi="Times New Roman" w:cs="Times New Roman"/>
          <w:bCs/>
          <w:kern w:val="0"/>
          <w:szCs w:val="24"/>
        </w:rPr>
        <w:t>:</w:t>
      </w:r>
    </w:p>
    <w:p w:rsidR="00FF4105" w:rsidRPr="00D155CA" w:rsidRDefault="006579F2" w:rsidP="007B29E7">
      <w:pPr>
        <w:autoSpaceDE w:val="0"/>
        <w:autoSpaceDN w:val="0"/>
        <w:adjustRightInd w:val="0"/>
        <w:ind w:leftChars="200" w:left="480"/>
        <w:rPr>
          <w:rFonts w:ascii="Times New Roman" w:eastAsia="新細明體" w:hAnsi="Times New Roman" w:cs="Times New Roman"/>
          <w:iCs/>
          <w:kern w:val="0"/>
          <w:szCs w:val="24"/>
        </w:rPr>
      </w:pPr>
      <w:proofErr w:type="gramStart"/>
      <w:r w:rsidRPr="00D155CA">
        <w:rPr>
          <w:rFonts w:ascii="Times New Roman" w:eastAsia="新細明體" w:hAnsi="Times New Roman" w:cs="Times New Roman"/>
          <w:iCs/>
          <w:kern w:val="0"/>
          <w:szCs w:val="24"/>
        </w:rPr>
        <w:t>a</w:t>
      </w:r>
      <w:proofErr w:type="gramEnd"/>
      <w:r w:rsidRPr="00D155CA">
        <w:rPr>
          <w:rFonts w:ascii="Times New Roman" w:eastAsia="新細明體" w:hAnsi="Times New Roman" w:cs="Times New Roman"/>
          <w:iCs/>
          <w:kern w:val="0"/>
          <w:szCs w:val="24"/>
        </w:rPr>
        <w:t xml:space="preserve">. </w:t>
      </w:r>
      <w:r w:rsidRPr="00D155CA">
        <w:rPr>
          <w:rFonts w:ascii="Times New Roman" w:eastAsia="新細明體" w:hAnsi="新細明體" w:cs="Times New Roman"/>
          <w:iCs/>
          <w:kern w:val="0"/>
          <w:szCs w:val="24"/>
        </w:rPr>
        <w:t>任何漁業期間</w:t>
      </w:r>
      <w:r w:rsidRPr="00D155CA">
        <w:rPr>
          <w:rFonts w:ascii="Times New Roman" w:eastAsia="新細明體" w:hAnsi="Times New Roman" w:cs="Times New Roman"/>
          <w:iCs/>
          <w:kern w:val="0"/>
          <w:szCs w:val="24"/>
        </w:rPr>
        <w:t>(</w:t>
      </w:r>
      <w:r w:rsidRPr="00D155CA">
        <w:rPr>
          <w:rFonts w:ascii="Times New Roman" w:eastAsia="新細明體" w:hAnsi="新細明體" w:cs="Times New Roman"/>
          <w:iCs/>
          <w:kern w:val="0"/>
          <w:szCs w:val="24"/>
        </w:rPr>
        <w:t>日曆年</w:t>
      </w:r>
      <w:r w:rsidRPr="00D155CA">
        <w:rPr>
          <w:rFonts w:ascii="Times New Roman" w:eastAsia="新細明體" w:hAnsi="Times New Roman" w:cs="Times New Roman"/>
          <w:iCs/>
          <w:kern w:val="0"/>
          <w:szCs w:val="24"/>
        </w:rPr>
        <w:t>)</w:t>
      </w:r>
      <w:r w:rsidRPr="00D155CA">
        <w:rPr>
          <w:rFonts w:ascii="Times New Roman" w:eastAsia="新細明體" w:hAnsi="新細明體" w:cs="Times New Roman"/>
          <w:iCs/>
          <w:kern w:val="0"/>
          <w:szCs w:val="24"/>
        </w:rPr>
        <w:t>的總</w:t>
      </w:r>
      <w:r w:rsidR="00B954B4" w:rsidRPr="00D155CA">
        <w:rPr>
          <w:rFonts w:ascii="Times New Roman" w:eastAsia="新細明體" w:hAnsi="新細明體" w:cs="Times New Roman" w:hint="eastAsia"/>
          <w:iCs/>
          <w:kern w:val="0"/>
          <w:szCs w:val="24"/>
        </w:rPr>
        <w:t>漁</w:t>
      </w:r>
      <w:r w:rsidRPr="00D155CA">
        <w:rPr>
          <w:rFonts w:ascii="Times New Roman" w:eastAsia="新細明體" w:hAnsi="新細明體" w:cs="Times New Roman"/>
          <w:iCs/>
          <w:kern w:val="0"/>
          <w:szCs w:val="24"/>
        </w:rPr>
        <w:t>獲量超過</w:t>
      </w:r>
      <w:r w:rsidR="00B954B4" w:rsidRPr="00D155CA">
        <w:rPr>
          <w:rFonts w:ascii="Times New Roman" w:eastAsia="新細明體" w:hAnsi="新細明體" w:cs="Times New Roman" w:hint="eastAsia"/>
          <w:kern w:val="0"/>
          <w:szCs w:val="24"/>
        </w:rPr>
        <w:t>漁</w:t>
      </w:r>
      <w:r w:rsidR="005901FA" w:rsidRPr="00D155CA">
        <w:rPr>
          <w:rFonts w:ascii="Times New Roman" w:eastAsia="新細明體" w:hAnsi="新細明體" w:cs="Times New Roman"/>
          <w:kern w:val="0"/>
          <w:szCs w:val="24"/>
        </w:rPr>
        <w:t>獲量程度啟動點</w:t>
      </w:r>
      <w:r w:rsidRPr="00D155CA">
        <w:rPr>
          <w:rFonts w:ascii="Times New Roman" w:eastAsia="新細明體" w:hAnsi="新細明體" w:cs="Times New Roman"/>
          <w:kern w:val="0"/>
          <w:szCs w:val="24"/>
        </w:rPr>
        <w:t>，或</w:t>
      </w:r>
    </w:p>
    <w:p w:rsidR="00FF4105" w:rsidRPr="00D155CA" w:rsidRDefault="006579F2" w:rsidP="007B29E7">
      <w:pPr>
        <w:autoSpaceDE w:val="0"/>
        <w:autoSpaceDN w:val="0"/>
        <w:adjustRightInd w:val="0"/>
        <w:ind w:leftChars="200" w:left="480"/>
        <w:rPr>
          <w:rFonts w:ascii="Times New Roman" w:eastAsia="新細明體" w:hAnsi="Times New Roman" w:cs="Times New Roman"/>
          <w:kern w:val="0"/>
          <w:szCs w:val="24"/>
        </w:rPr>
      </w:pPr>
      <w:r w:rsidRPr="00D155CA">
        <w:rPr>
          <w:rFonts w:ascii="Times New Roman" w:eastAsia="新細明體" w:hAnsi="Times New Roman" w:cs="Times New Roman"/>
          <w:iCs/>
          <w:kern w:val="0"/>
          <w:szCs w:val="24"/>
        </w:rPr>
        <w:t xml:space="preserve">b. </w:t>
      </w:r>
      <w:r w:rsidR="00B954B4" w:rsidRPr="00D155CA">
        <w:rPr>
          <w:rFonts w:ascii="Times New Roman" w:eastAsia="新細明體" w:hAnsi="新細明體" w:cs="Times New Roman" w:hint="eastAsia"/>
          <w:kern w:val="0"/>
          <w:szCs w:val="24"/>
        </w:rPr>
        <w:t>漁</w:t>
      </w:r>
      <w:r w:rsidR="005901FA" w:rsidRPr="00D155CA">
        <w:rPr>
          <w:rFonts w:ascii="Times New Roman" w:eastAsia="新細明體" w:hAnsi="新細明體" w:cs="Times New Roman"/>
          <w:kern w:val="0"/>
          <w:szCs w:val="24"/>
        </w:rPr>
        <w:t>獲量程度啟動點</w:t>
      </w:r>
      <w:r w:rsidRPr="00D155CA">
        <w:rPr>
          <w:rFonts w:ascii="Times New Roman" w:eastAsia="新細明體" w:hAnsi="新細明體" w:cs="Times New Roman"/>
          <w:kern w:val="0"/>
          <w:szCs w:val="24"/>
        </w:rPr>
        <w:t>連續三個</w:t>
      </w:r>
      <w:r w:rsidRPr="00D155CA">
        <w:rPr>
          <w:rFonts w:ascii="Times New Roman" w:eastAsia="新細明體" w:hAnsi="新細明體" w:cs="Times New Roman"/>
          <w:bCs/>
          <w:kern w:val="0"/>
          <w:szCs w:val="24"/>
        </w:rPr>
        <w:t>漁業期間的上升或下降的幅度總和超過</w:t>
      </w:r>
      <w:r w:rsidRPr="00D155CA">
        <w:rPr>
          <w:rFonts w:ascii="Times New Roman" w:eastAsia="新細明體" w:hAnsi="Times New Roman" w:cs="Times New Roman"/>
          <w:bCs/>
          <w:kern w:val="0"/>
          <w:szCs w:val="24"/>
        </w:rPr>
        <w:t>10%</w:t>
      </w:r>
      <w:r w:rsidRPr="00D155CA">
        <w:rPr>
          <w:rFonts w:ascii="Times New Roman" w:eastAsia="新細明體" w:hAnsi="新細明體" w:cs="Times New Roman"/>
          <w:bCs/>
          <w:kern w:val="0"/>
          <w:szCs w:val="24"/>
        </w:rPr>
        <w:t>。</w:t>
      </w:r>
    </w:p>
    <w:p w:rsidR="00FF4105" w:rsidRDefault="006579F2" w:rsidP="007B29E7">
      <w:pPr>
        <w:autoSpaceDE w:val="0"/>
        <w:autoSpaceDN w:val="0"/>
        <w:adjustRightInd w:val="0"/>
        <w:ind w:leftChars="100" w:left="240"/>
        <w:rPr>
          <w:rFonts w:ascii="Times New Roman" w:eastAsia="新細明體" w:hAnsi="新細明體" w:cs="Times New Roman" w:hint="eastAsia"/>
          <w:bCs/>
          <w:kern w:val="0"/>
          <w:szCs w:val="24"/>
        </w:rPr>
      </w:pPr>
      <w:r w:rsidRPr="00D155CA">
        <w:rPr>
          <w:rFonts w:ascii="Times New Roman" w:eastAsia="新細明體" w:hAnsi="Times New Roman" w:cs="Times New Roman"/>
          <w:kern w:val="0"/>
          <w:szCs w:val="24"/>
        </w:rPr>
        <w:t xml:space="preserve">5. </w:t>
      </w:r>
      <w:proofErr w:type="gramStart"/>
      <w:r w:rsidRPr="00D155CA">
        <w:rPr>
          <w:rFonts w:ascii="Times New Roman" w:eastAsia="新細明體" w:hAnsi="新細明體" w:cs="Times New Roman"/>
          <w:kern w:val="0"/>
          <w:szCs w:val="24"/>
        </w:rPr>
        <w:t>漁委會</w:t>
      </w:r>
      <w:proofErr w:type="gramEnd"/>
      <w:r w:rsidRPr="00D155CA">
        <w:rPr>
          <w:rFonts w:ascii="Times New Roman" w:eastAsia="新細明體" w:hAnsi="新細明體" w:cs="Times New Roman"/>
          <w:kern w:val="0"/>
          <w:szCs w:val="24"/>
        </w:rPr>
        <w:t>在審查</w:t>
      </w:r>
      <w:r w:rsidRPr="00D155CA">
        <w:rPr>
          <w:rFonts w:ascii="Times New Roman" w:eastAsia="新細明體" w:hAnsi="新細明體" w:cs="Times New Roman"/>
          <w:bCs/>
          <w:kern w:val="0"/>
          <w:szCs w:val="24"/>
        </w:rPr>
        <w:t>漁業管理策略時</w:t>
      </w:r>
      <w:r w:rsidR="005901FA" w:rsidRPr="00D155CA">
        <w:rPr>
          <w:rFonts w:ascii="Times New Roman" w:eastAsia="新細明體" w:hAnsi="新細明體" w:cs="Times New Roman"/>
          <w:bCs/>
          <w:kern w:val="0"/>
          <w:szCs w:val="24"/>
        </w:rPr>
        <w:t>，</w:t>
      </w:r>
      <w:r w:rsidRPr="00D155CA">
        <w:rPr>
          <w:rFonts w:ascii="Times New Roman" w:eastAsia="新細明體" w:hAnsi="新細明體" w:cs="Times New Roman"/>
          <w:bCs/>
          <w:kern w:val="0"/>
          <w:szCs w:val="24"/>
        </w:rPr>
        <w:t>應考量區域性倡議、買入或賣出</w:t>
      </w:r>
      <w:r w:rsidRPr="00D155CA">
        <w:rPr>
          <w:rFonts w:ascii="Times New Roman" w:eastAsia="新細明體" w:hAnsi="Times New Roman" w:cs="Times New Roman"/>
          <w:bCs/>
          <w:kern w:val="0"/>
          <w:szCs w:val="24"/>
        </w:rPr>
        <w:t>PNG</w:t>
      </w:r>
      <w:r w:rsidRPr="00D155CA">
        <w:rPr>
          <w:rFonts w:ascii="Times New Roman" w:eastAsia="新細明體" w:hAnsi="新細明體" w:cs="Times New Roman"/>
          <w:bCs/>
          <w:kern w:val="0"/>
          <w:szCs w:val="24"/>
        </w:rPr>
        <w:t>水域之作業天數的變化以及長期的有效努力量</w:t>
      </w:r>
      <w:r w:rsidR="005901FA" w:rsidRPr="00D155CA">
        <w:rPr>
          <w:rFonts w:ascii="Times New Roman" w:eastAsia="新細明體" w:hAnsi="新細明體" w:cs="Times New Roman"/>
          <w:bCs/>
          <w:kern w:val="0"/>
          <w:szCs w:val="24"/>
        </w:rPr>
        <w:t>程度</w:t>
      </w:r>
      <w:r w:rsidRPr="00D155CA">
        <w:rPr>
          <w:rFonts w:ascii="Times New Roman" w:eastAsia="新細明體" w:hAnsi="新細明體" w:cs="Times New Roman"/>
          <w:bCs/>
          <w:kern w:val="0"/>
          <w:szCs w:val="24"/>
        </w:rPr>
        <w:t>、最近期的資源評估、漁業經濟、產業發展及其他任何確保鮪魚</w:t>
      </w:r>
      <w:proofErr w:type="gramStart"/>
      <w:r w:rsidRPr="00D155CA">
        <w:rPr>
          <w:rFonts w:ascii="Times New Roman" w:eastAsia="新細明體" w:hAnsi="新細明體" w:cs="Times New Roman"/>
          <w:bCs/>
          <w:kern w:val="0"/>
          <w:szCs w:val="24"/>
        </w:rPr>
        <w:t>系群永</w:t>
      </w:r>
      <w:proofErr w:type="gramEnd"/>
      <w:r w:rsidRPr="00D155CA">
        <w:rPr>
          <w:rFonts w:ascii="Times New Roman" w:eastAsia="新細明體" w:hAnsi="新細明體" w:cs="Times New Roman"/>
          <w:bCs/>
          <w:kern w:val="0"/>
          <w:szCs w:val="24"/>
        </w:rPr>
        <w:t>續性的相關或必要資訊。</w:t>
      </w:r>
    </w:p>
    <w:p w:rsidR="00367952" w:rsidRPr="00D155CA" w:rsidRDefault="00367952" w:rsidP="007B29E7">
      <w:pPr>
        <w:autoSpaceDE w:val="0"/>
        <w:autoSpaceDN w:val="0"/>
        <w:adjustRightInd w:val="0"/>
        <w:ind w:leftChars="100" w:left="240"/>
        <w:rPr>
          <w:rFonts w:ascii="Times New Roman" w:eastAsia="新細明體" w:hAnsi="Times New Roman" w:cs="Times New Roman"/>
          <w:kern w:val="0"/>
          <w:szCs w:val="24"/>
        </w:rPr>
      </w:pPr>
    </w:p>
    <w:p w:rsidR="00FF4105"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8. </w:t>
      </w:r>
      <w:r w:rsidRPr="00D155CA">
        <w:rPr>
          <w:rFonts w:ascii="Times New Roman" w:eastAsia="新細明體" w:hAnsi="新細明體" w:cs="Times New Roman"/>
          <w:b/>
          <w:kern w:val="0"/>
          <w:szCs w:val="24"/>
        </w:rPr>
        <w:t>捕魚效率、啟動點及</w:t>
      </w:r>
      <w:r w:rsidR="005901FA" w:rsidRPr="00D155CA">
        <w:rPr>
          <w:rFonts w:ascii="Times New Roman" w:eastAsia="新細明體" w:hAnsi="新細明體" w:cs="Times New Roman"/>
          <w:b/>
          <w:kern w:val="0"/>
          <w:szCs w:val="24"/>
        </w:rPr>
        <w:t>績效</w:t>
      </w:r>
      <w:r w:rsidRPr="00D155CA">
        <w:rPr>
          <w:rFonts w:ascii="Times New Roman" w:eastAsia="新細明體" w:hAnsi="新細明體" w:cs="Times New Roman"/>
          <w:b/>
          <w:kern w:val="0"/>
          <w:szCs w:val="24"/>
        </w:rPr>
        <w:t>標準</w:t>
      </w:r>
    </w:p>
    <w:p w:rsidR="0076328E"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proofErr w:type="gramStart"/>
      <w:r w:rsidRPr="00D155CA">
        <w:rPr>
          <w:rFonts w:ascii="Times New Roman" w:eastAsia="新細明體" w:hAnsi="新細明體" w:cs="Times New Roman"/>
          <w:kern w:val="0"/>
          <w:szCs w:val="24"/>
        </w:rPr>
        <w:t>漁委會</w:t>
      </w:r>
      <w:proofErr w:type="gramEnd"/>
      <w:r w:rsidRPr="00D155CA">
        <w:rPr>
          <w:rFonts w:ascii="Times New Roman" w:eastAsia="新細明體" w:hAnsi="新細明體" w:cs="Times New Roman"/>
          <w:kern w:val="0"/>
          <w:szCs w:val="24"/>
        </w:rPr>
        <w:t>應在考量船舶屬性的變化</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如尺寸及貯藏能力</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、捕魚實務的變化</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如漁具及</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及新興科技</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如電子系統</w:t>
      </w:r>
      <w:r w:rsidRPr="00D155CA">
        <w:rPr>
          <w:rFonts w:ascii="Times New Roman" w:eastAsia="新細明體" w:hAnsi="Times New Roman" w:cs="Times New Roman"/>
          <w:kern w:val="0"/>
          <w:szCs w:val="24"/>
        </w:rPr>
        <w:t>)</w:t>
      </w:r>
      <w:r w:rsidRPr="00D155CA">
        <w:rPr>
          <w:rFonts w:ascii="Times New Roman" w:eastAsia="新細明體" w:hAnsi="新細明體" w:cs="Times New Roman"/>
          <w:kern w:val="0"/>
          <w:szCs w:val="24"/>
        </w:rPr>
        <w:t>後，建立圍網漁業捕魚效率的指數。</w:t>
      </w:r>
    </w:p>
    <w:p w:rsidR="005721A0"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此指數之目的是監測來自捕魚及捕魚相關活動的作業努力量</w:t>
      </w:r>
      <w:r w:rsidR="001B06E8" w:rsidRPr="00D155CA">
        <w:rPr>
          <w:rFonts w:ascii="Times New Roman" w:eastAsia="新細明體" w:hAnsi="新細明體" w:cs="Times New Roman"/>
          <w:kern w:val="0"/>
          <w:szCs w:val="24"/>
        </w:rPr>
        <w:t>變化</w:t>
      </w:r>
      <w:r w:rsidRPr="00D155CA">
        <w:rPr>
          <w:rFonts w:ascii="Times New Roman" w:eastAsia="新細明體" w:hAnsi="新細明體" w:cs="Times New Roman"/>
          <w:kern w:val="0"/>
          <w:szCs w:val="24"/>
        </w:rPr>
        <w:t>。</w:t>
      </w:r>
    </w:p>
    <w:p w:rsidR="005721A0"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3.</w:t>
      </w:r>
      <w:r w:rsidR="001B06E8"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應持續性地收集樣本資料，且應每年更新此指數。</w:t>
      </w:r>
    </w:p>
    <w:p w:rsidR="005721A0"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4. </w:t>
      </w:r>
      <w:r w:rsidRPr="00D155CA">
        <w:rPr>
          <w:rFonts w:ascii="Times New Roman" w:eastAsia="新細明體" w:hAnsi="新細明體" w:cs="Times New Roman"/>
          <w:kern w:val="0"/>
          <w:szCs w:val="24"/>
        </w:rPr>
        <w:t>當此指數呈現連續三年的增加時，</w:t>
      </w:r>
      <w:proofErr w:type="gramStart"/>
      <w:r w:rsidRPr="00D155CA">
        <w:rPr>
          <w:rFonts w:ascii="Times New Roman" w:eastAsia="新細明體" w:hAnsi="新細明體" w:cs="Times New Roman"/>
          <w:kern w:val="0"/>
          <w:szCs w:val="24"/>
        </w:rPr>
        <w:t>漁委會</w:t>
      </w:r>
      <w:proofErr w:type="gramEnd"/>
      <w:r w:rsidRPr="00D155CA">
        <w:rPr>
          <w:rFonts w:ascii="Times New Roman" w:eastAsia="新細明體" w:hAnsi="新細明體" w:cs="Times New Roman"/>
          <w:kern w:val="0"/>
          <w:szCs w:val="24"/>
        </w:rPr>
        <w:t>應審查</w:t>
      </w:r>
      <w:r w:rsidRPr="00D155CA">
        <w:rPr>
          <w:rFonts w:ascii="Times New Roman" w:eastAsia="新細明體" w:hAnsi="新細明體" w:cs="Times New Roman"/>
          <w:bCs/>
          <w:kern w:val="0"/>
          <w:szCs w:val="24"/>
        </w:rPr>
        <w:t>漁業管理策略，尤其是漁獲努力量</w:t>
      </w:r>
      <w:r w:rsidR="001B06E8" w:rsidRPr="00D155CA">
        <w:rPr>
          <w:rFonts w:ascii="Times New Roman" w:eastAsia="新細明體" w:hAnsi="新細明體" w:cs="Times New Roman"/>
          <w:bCs/>
          <w:kern w:val="0"/>
          <w:szCs w:val="24"/>
        </w:rPr>
        <w:t>之程度</w:t>
      </w:r>
      <w:r w:rsidRPr="00D155CA">
        <w:rPr>
          <w:rFonts w:ascii="Times New Roman" w:eastAsia="新細明體" w:hAnsi="新細明體" w:cs="Times New Roman"/>
          <w:bCs/>
          <w:kern w:val="0"/>
          <w:szCs w:val="24"/>
        </w:rPr>
        <w:t>。</w:t>
      </w:r>
    </w:p>
    <w:p w:rsidR="005721A0"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5. </w:t>
      </w:r>
      <w:proofErr w:type="gramStart"/>
      <w:r w:rsidRPr="00D155CA">
        <w:rPr>
          <w:rFonts w:ascii="Times New Roman" w:eastAsia="新細明體" w:hAnsi="新細明體" w:cs="Times New Roman"/>
          <w:kern w:val="0"/>
          <w:szCs w:val="24"/>
        </w:rPr>
        <w:t>漁委會</w:t>
      </w:r>
      <w:proofErr w:type="gramEnd"/>
      <w:r w:rsidRPr="00D155CA">
        <w:rPr>
          <w:rFonts w:ascii="Times New Roman" w:eastAsia="新細明體" w:hAnsi="新細明體" w:cs="Times New Roman"/>
          <w:kern w:val="0"/>
          <w:szCs w:val="24"/>
        </w:rPr>
        <w:t>在審查</w:t>
      </w:r>
      <w:r w:rsidRPr="00D155CA">
        <w:rPr>
          <w:rFonts w:ascii="Times New Roman" w:eastAsia="新細明體" w:hAnsi="新細明體" w:cs="Times New Roman"/>
          <w:bCs/>
          <w:kern w:val="0"/>
          <w:szCs w:val="24"/>
        </w:rPr>
        <w:t>漁業管理策略及漁獲努力量</w:t>
      </w:r>
      <w:r w:rsidR="004F01A5" w:rsidRPr="00D155CA">
        <w:rPr>
          <w:rFonts w:ascii="Times New Roman" w:eastAsia="新細明體" w:hAnsi="新細明體" w:cs="Times New Roman"/>
          <w:bCs/>
          <w:kern w:val="0"/>
          <w:szCs w:val="24"/>
        </w:rPr>
        <w:t>程度</w:t>
      </w:r>
      <w:r w:rsidRPr="00D155CA">
        <w:rPr>
          <w:rFonts w:ascii="Times New Roman" w:eastAsia="新細明體" w:hAnsi="新細明體" w:cs="Times New Roman"/>
          <w:bCs/>
          <w:kern w:val="0"/>
          <w:szCs w:val="24"/>
        </w:rPr>
        <w:t>時，應考量區域性倡議、目</w:t>
      </w:r>
      <w:r w:rsidRPr="00D155CA">
        <w:rPr>
          <w:rFonts w:ascii="Times New Roman" w:eastAsia="新細明體" w:hAnsi="新細明體" w:cs="Times New Roman"/>
          <w:bCs/>
          <w:kern w:val="0"/>
          <w:szCs w:val="24"/>
        </w:rPr>
        <w:lastRenderedPageBreak/>
        <w:t>前的資源評估以及其他任何與確保鮪魚</w:t>
      </w:r>
      <w:proofErr w:type="gramStart"/>
      <w:r w:rsidRPr="00D155CA">
        <w:rPr>
          <w:rFonts w:ascii="Times New Roman" w:eastAsia="新細明體" w:hAnsi="新細明體" w:cs="Times New Roman"/>
          <w:bCs/>
          <w:kern w:val="0"/>
          <w:szCs w:val="24"/>
        </w:rPr>
        <w:t>系群永</w:t>
      </w:r>
      <w:proofErr w:type="gramEnd"/>
      <w:r w:rsidRPr="00D155CA">
        <w:rPr>
          <w:rFonts w:ascii="Times New Roman" w:eastAsia="新細明體" w:hAnsi="新細明體" w:cs="Times New Roman"/>
          <w:bCs/>
          <w:kern w:val="0"/>
          <w:szCs w:val="24"/>
        </w:rPr>
        <w:t>續性相關或必要的資訊。</w:t>
      </w:r>
    </w:p>
    <w:p w:rsidR="005721A0" w:rsidRDefault="006579F2" w:rsidP="007B29E7">
      <w:pPr>
        <w:autoSpaceDE w:val="0"/>
        <w:autoSpaceDN w:val="0"/>
        <w:adjustRightInd w:val="0"/>
        <w:ind w:leftChars="100" w:left="240"/>
        <w:rPr>
          <w:rFonts w:ascii="Times New Roman" w:eastAsia="新細明體" w:hAnsi="新細明體" w:cs="Times New Roman" w:hint="eastAsia"/>
          <w:kern w:val="0"/>
          <w:szCs w:val="24"/>
        </w:rPr>
      </w:pPr>
      <w:r w:rsidRPr="00D155CA">
        <w:rPr>
          <w:rFonts w:ascii="Times New Roman" w:eastAsia="新細明體" w:hAnsi="Times New Roman" w:cs="Times New Roman"/>
          <w:kern w:val="0"/>
          <w:szCs w:val="24"/>
        </w:rPr>
        <w:t>6. PNG</w:t>
      </w:r>
      <w:r w:rsidRPr="00D155CA">
        <w:rPr>
          <w:rFonts w:ascii="Times New Roman" w:eastAsia="新細明體" w:hAnsi="新細明體" w:cs="Times New Roman"/>
          <w:kern w:val="0"/>
          <w:szCs w:val="24"/>
        </w:rPr>
        <w:t>會地區性地提供這些資料及資訊，並催促地區對</w:t>
      </w:r>
      <w:r w:rsidRPr="00D155CA">
        <w:rPr>
          <w:rFonts w:ascii="Times New Roman" w:eastAsia="新細明體" w:hAnsi="新細明體" w:cs="Times New Roman"/>
          <w:bCs/>
          <w:kern w:val="0"/>
          <w:szCs w:val="24"/>
        </w:rPr>
        <w:t>漁獲努力量安排</w:t>
      </w:r>
      <w:r w:rsidRPr="00D155CA">
        <w:rPr>
          <w:rFonts w:ascii="Times New Roman" w:eastAsia="新細明體" w:hAnsi="新細明體" w:cs="Times New Roman"/>
          <w:kern w:val="0"/>
          <w:szCs w:val="24"/>
        </w:rPr>
        <w:t>採取必要的調整，以將</w:t>
      </w:r>
      <w:r w:rsidRPr="00D155CA">
        <w:rPr>
          <w:rFonts w:ascii="Times New Roman" w:eastAsia="新細明體" w:hAnsi="新細明體" w:cs="Times New Roman"/>
          <w:bCs/>
          <w:kern w:val="0"/>
          <w:szCs w:val="24"/>
        </w:rPr>
        <w:t>努力量</w:t>
      </w:r>
      <w:r w:rsidRPr="00D155CA">
        <w:rPr>
          <w:rFonts w:ascii="Times New Roman" w:eastAsia="新細明體" w:hAnsi="新細明體" w:cs="Times New Roman"/>
          <w:kern w:val="0"/>
          <w:szCs w:val="24"/>
        </w:rPr>
        <w:t>維持在一個永續的</w:t>
      </w:r>
      <w:r w:rsidR="00A83D0C" w:rsidRPr="00D155CA">
        <w:rPr>
          <w:rFonts w:ascii="Times New Roman" w:eastAsia="新細明體" w:hAnsi="新細明體" w:cs="Times New Roman"/>
          <w:kern w:val="0"/>
          <w:szCs w:val="24"/>
        </w:rPr>
        <w:t>程度</w:t>
      </w:r>
      <w:r w:rsidRPr="00D155CA">
        <w:rPr>
          <w:rFonts w:ascii="Times New Roman" w:eastAsia="新細明體" w:hAnsi="新細明體" w:cs="Times New Roman"/>
          <w:kern w:val="0"/>
          <w:szCs w:val="24"/>
        </w:rPr>
        <w:t>。</w:t>
      </w:r>
    </w:p>
    <w:p w:rsidR="00367952" w:rsidRPr="00D155CA" w:rsidRDefault="00367952" w:rsidP="007B29E7">
      <w:pPr>
        <w:autoSpaceDE w:val="0"/>
        <w:autoSpaceDN w:val="0"/>
        <w:adjustRightInd w:val="0"/>
        <w:ind w:leftChars="100" w:left="240"/>
        <w:rPr>
          <w:rFonts w:ascii="Times New Roman" w:eastAsia="新細明體" w:hAnsi="Times New Roman" w:cs="Times New Roman"/>
          <w:kern w:val="0"/>
          <w:szCs w:val="24"/>
        </w:rPr>
      </w:pPr>
    </w:p>
    <w:p w:rsidR="00312399"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9. </w:t>
      </w:r>
      <w:r w:rsidRPr="00D155CA">
        <w:rPr>
          <w:rFonts w:ascii="Times New Roman" w:eastAsia="新細明體" w:hAnsi="新細明體" w:cs="Times New Roman"/>
          <w:b/>
          <w:kern w:val="0"/>
          <w:szCs w:val="24"/>
        </w:rPr>
        <w:t>由管理啟動的</w:t>
      </w:r>
      <w:r w:rsidRPr="00D155CA">
        <w:rPr>
          <w:rFonts w:ascii="Times New Roman" w:eastAsia="新細明體" w:hAnsi="新細明體" w:cs="Times New Roman"/>
          <w:b/>
          <w:bCs/>
          <w:kern w:val="0"/>
          <w:szCs w:val="24"/>
        </w:rPr>
        <w:t>漁業管理策略審查</w:t>
      </w:r>
    </w:p>
    <w:p w:rsidR="00312399"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如國家漁業局局長依既有資料顯示，</w:t>
      </w:r>
      <w:r w:rsidR="000B7CE8" w:rsidRPr="00D155CA">
        <w:rPr>
          <w:rFonts w:ascii="Times New Roman" w:eastAsia="新細明體" w:hAnsi="新細明體" w:cs="Times New Roman"/>
          <w:kern w:val="0"/>
          <w:szCs w:val="24"/>
        </w:rPr>
        <w:t>認定</w:t>
      </w:r>
      <w:r w:rsidRPr="00D155CA">
        <w:rPr>
          <w:rFonts w:ascii="Times New Roman" w:eastAsia="新細明體" w:hAnsi="新細明體" w:cs="Times New Roman"/>
          <w:kern w:val="0"/>
          <w:szCs w:val="24"/>
        </w:rPr>
        <w:t>必須採取行動以避免漁業的永續性或經濟表現的傷害</w:t>
      </w:r>
      <w:r w:rsidR="000B7CE8" w:rsidRPr="00D155CA">
        <w:rPr>
          <w:rFonts w:ascii="Times New Roman" w:eastAsia="新細明體" w:hAnsi="新細明體" w:cs="Times New Roman"/>
          <w:kern w:val="0"/>
          <w:szCs w:val="24"/>
        </w:rPr>
        <w:t>時</w:t>
      </w:r>
      <w:r w:rsidRPr="00D155CA">
        <w:rPr>
          <w:rFonts w:ascii="Times New Roman" w:eastAsia="新細明體" w:hAnsi="新細明體" w:cs="Times New Roman"/>
          <w:kern w:val="0"/>
          <w:szCs w:val="24"/>
        </w:rPr>
        <w:t>，即得</w:t>
      </w:r>
      <w:proofErr w:type="gramStart"/>
      <w:r w:rsidRPr="00D155CA">
        <w:rPr>
          <w:rFonts w:ascii="Times New Roman" w:eastAsia="新細明體" w:hAnsi="新細明體" w:cs="Times New Roman"/>
          <w:kern w:val="0"/>
          <w:szCs w:val="24"/>
        </w:rPr>
        <w:t>要求漁委會</w:t>
      </w:r>
      <w:proofErr w:type="gramEnd"/>
      <w:r w:rsidRPr="00D155CA">
        <w:rPr>
          <w:rFonts w:ascii="Times New Roman" w:eastAsia="新細明體" w:hAnsi="新細明體" w:cs="Times New Roman"/>
          <w:kern w:val="0"/>
          <w:szCs w:val="24"/>
        </w:rPr>
        <w:t>審查任何</w:t>
      </w:r>
      <w:proofErr w:type="gramStart"/>
      <w:r w:rsidRPr="00D155CA">
        <w:rPr>
          <w:rFonts w:ascii="Times New Roman" w:eastAsia="新細明體" w:hAnsi="新細明體" w:cs="Times New Roman"/>
          <w:kern w:val="0"/>
          <w:szCs w:val="24"/>
        </w:rPr>
        <w:t>鮪</w:t>
      </w:r>
      <w:proofErr w:type="gramEnd"/>
      <w:r w:rsidRPr="00D155CA">
        <w:rPr>
          <w:rFonts w:ascii="Times New Roman" w:eastAsia="新細明體" w:hAnsi="新細明體" w:cs="Times New Roman"/>
          <w:kern w:val="0"/>
          <w:szCs w:val="24"/>
        </w:rPr>
        <w:t>類的</w:t>
      </w:r>
      <w:r w:rsidRPr="00D155CA">
        <w:rPr>
          <w:rFonts w:ascii="Times New Roman" w:eastAsia="新細明體" w:hAnsi="新細明體" w:cs="Times New Roman"/>
          <w:bCs/>
          <w:kern w:val="0"/>
          <w:szCs w:val="24"/>
        </w:rPr>
        <w:t>漁業管理策略。</w:t>
      </w:r>
    </w:p>
    <w:p w:rsidR="00312399" w:rsidRPr="00D155CA" w:rsidRDefault="006579F2" w:rsidP="007B29E7">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本條文的目的是在不論本附錄</w:t>
      </w:r>
      <w:r w:rsidR="00311D5A" w:rsidRPr="00D155CA">
        <w:rPr>
          <w:rFonts w:ascii="Times New Roman" w:eastAsia="新細明體" w:hAnsi="新細明體" w:cs="Times New Roman"/>
          <w:kern w:val="0"/>
          <w:szCs w:val="24"/>
        </w:rPr>
        <w:t>所</w:t>
      </w:r>
      <w:r w:rsidRPr="00D155CA">
        <w:rPr>
          <w:rFonts w:ascii="Times New Roman" w:eastAsia="新細明體" w:hAnsi="新細明體" w:cs="Times New Roman"/>
          <w:kern w:val="0"/>
          <w:szCs w:val="24"/>
        </w:rPr>
        <w:t>規定的任何啟動點下，確保對</w:t>
      </w:r>
      <w:proofErr w:type="gramStart"/>
      <w:r w:rsidRPr="00D155CA">
        <w:rPr>
          <w:rFonts w:ascii="Times New Roman" w:eastAsia="新細明體" w:hAnsi="新細明體" w:cs="Times New Roman"/>
          <w:kern w:val="0"/>
          <w:szCs w:val="24"/>
        </w:rPr>
        <w:t>鮪魚系群的</w:t>
      </w:r>
      <w:proofErr w:type="gramEnd"/>
      <w:r w:rsidRPr="00D155CA">
        <w:rPr>
          <w:rFonts w:ascii="Times New Roman" w:eastAsia="新細明體" w:hAnsi="新細明體" w:cs="Times New Roman"/>
          <w:kern w:val="0"/>
          <w:szCs w:val="24"/>
        </w:rPr>
        <w:t>管理會利用可取得的最佳即時資料而採取</w:t>
      </w:r>
      <w:r w:rsidR="00311D5A" w:rsidRPr="00D155CA">
        <w:rPr>
          <w:rFonts w:ascii="Times New Roman" w:eastAsia="新細明體" w:hAnsi="新細明體" w:cs="Times New Roman"/>
          <w:kern w:val="0"/>
          <w:szCs w:val="24"/>
        </w:rPr>
        <w:t>預警措施</w:t>
      </w:r>
      <w:r w:rsidRPr="00D155CA">
        <w:rPr>
          <w:rFonts w:ascii="Times New Roman" w:eastAsia="新細明體" w:hAnsi="新細明體" w:cs="Times New Roman"/>
          <w:kern w:val="0"/>
          <w:szCs w:val="24"/>
        </w:rPr>
        <w:t>。</w:t>
      </w:r>
    </w:p>
    <w:p w:rsidR="00306F51" w:rsidRDefault="006579F2" w:rsidP="00A83D0C">
      <w:pPr>
        <w:autoSpaceDE w:val="0"/>
        <w:autoSpaceDN w:val="0"/>
        <w:adjustRightInd w:val="0"/>
        <w:ind w:leftChars="100" w:left="240"/>
        <w:rPr>
          <w:rFonts w:ascii="Times New Roman" w:eastAsia="新細明體" w:hAnsi="新細明體" w:cs="Times New Roman" w:hint="eastAsia"/>
          <w:kern w:val="0"/>
          <w:szCs w:val="24"/>
        </w:rPr>
      </w:pPr>
      <w:r w:rsidRPr="00D155CA">
        <w:rPr>
          <w:rFonts w:ascii="Times New Roman" w:eastAsia="新細明體" w:hAnsi="Times New Roman" w:cs="Times New Roman"/>
          <w:kern w:val="0"/>
          <w:szCs w:val="24"/>
        </w:rPr>
        <w:t xml:space="preserve">3. </w:t>
      </w:r>
      <w:r w:rsidRPr="00D155CA">
        <w:rPr>
          <w:rFonts w:ascii="Times New Roman" w:eastAsia="新細明體" w:hAnsi="新細明體" w:cs="Times New Roman"/>
          <w:kern w:val="0"/>
          <w:szCs w:val="24"/>
        </w:rPr>
        <w:t>局長</w:t>
      </w:r>
      <w:proofErr w:type="gramStart"/>
      <w:r w:rsidRPr="00D155CA">
        <w:rPr>
          <w:rFonts w:ascii="Times New Roman" w:eastAsia="新細明體" w:hAnsi="新細明體" w:cs="Times New Roman"/>
          <w:kern w:val="0"/>
          <w:szCs w:val="24"/>
        </w:rPr>
        <w:t>要求漁委會</w:t>
      </w:r>
      <w:proofErr w:type="gramEnd"/>
      <w:r w:rsidRPr="00D155CA">
        <w:rPr>
          <w:rFonts w:ascii="Times New Roman" w:eastAsia="新細明體" w:hAnsi="新細明體" w:cs="Times New Roman"/>
          <w:kern w:val="0"/>
          <w:szCs w:val="24"/>
        </w:rPr>
        <w:t>審查時，</w:t>
      </w:r>
      <w:proofErr w:type="gramStart"/>
      <w:r w:rsidRPr="00D155CA">
        <w:rPr>
          <w:rFonts w:ascii="Times New Roman" w:eastAsia="新細明體" w:hAnsi="新細明體" w:cs="Times New Roman"/>
          <w:kern w:val="0"/>
          <w:szCs w:val="24"/>
        </w:rPr>
        <w:t>漁委會</w:t>
      </w:r>
      <w:proofErr w:type="gramEnd"/>
      <w:r w:rsidRPr="00D155CA">
        <w:rPr>
          <w:rFonts w:ascii="Times New Roman" w:eastAsia="新細明體" w:hAnsi="新細明體" w:cs="Times New Roman"/>
          <w:kern w:val="0"/>
          <w:szCs w:val="24"/>
        </w:rPr>
        <w:t>即</w:t>
      </w:r>
      <w:r w:rsidR="00B954B4" w:rsidRPr="00D155CA">
        <w:rPr>
          <w:rFonts w:ascii="Times New Roman" w:eastAsia="新細明體" w:hAnsi="新細明體" w:cs="Times New Roman" w:hint="eastAsia"/>
          <w:kern w:val="0"/>
          <w:szCs w:val="24"/>
        </w:rPr>
        <w:t>須</w:t>
      </w:r>
      <w:r w:rsidRPr="00D155CA">
        <w:rPr>
          <w:rFonts w:ascii="Times New Roman" w:eastAsia="新細明體" w:hAnsi="新細明體" w:cs="Times New Roman"/>
          <w:kern w:val="0"/>
          <w:szCs w:val="24"/>
        </w:rPr>
        <w:t>進行審查，且如不打算採取任何行動，即必須詳細記載其理由並將理由提交給局長及部長。</w:t>
      </w:r>
    </w:p>
    <w:p w:rsidR="00367952" w:rsidRPr="00D155CA" w:rsidRDefault="00367952" w:rsidP="00A83D0C">
      <w:pPr>
        <w:autoSpaceDE w:val="0"/>
        <w:autoSpaceDN w:val="0"/>
        <w:adjustRightInd w:val="0"/>
        <w:ind w:leftChars="100" w:left="240"/>
        <w:rPr>
          <w:rFonts w:ascii="Times New Roman" w:eastAsia="新細明體" w:hAnsi="Times New Roman" w:cs="Times New Roman"/>
          <w:kern w:val="0"/>
          <w:szCs w:val="24"/>
        </w:rPr>
      </w:pPr>
    </w:p>
    <w:p w:rsidR="00AD28B0"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7. </w:t>
      </w:r>
      <w:r w:rsidRPr="00D155CA">
        <w:rPr>
          <w:rFonts w:ascii="Times New Roman" w:eastAsia="新細明體" w:hAnsi="新細明體" w:cs="Times New Roman"/>
          <w:b/>
          <w:kern w:val="0"/>
          <w:szCs w:val="24"/>
        </w:rPr>
        <w:t>審查</w:t>
      </w:r>
    </w:p>
    <w:p w:rsidR="007B29E7" w:rsidRDefault="006579F2" w:rsidP="00AD28B0">
      <w:pPr>
        <w:autoSpaceDE w:val="0"/>
        <w:autoSpaceDN w:val="0"/>
        <w:adjustRightInd w:val="0"/>
        <w:rPr>
          <w:rFonts w:ascii="Times New Roman" w:eastAsia="新細明體" w:hAnsi="新細明體" w:cs="Times New Roman" w:hint="eastAsia"/>
          <w:kern w:val="0"/>
          <w:szCs w:val="24"/>
        </w:rPr>
      </w:pPr>
      <w:r w:rsidRPr="00D155CA">
        <w:rPr>
          <w:rFonts w:ascii="Times New Roman" w:eastAsia="新細明體" w:hAnsi="新細明體" w:cs="Times New Roman"/>
          <w:kern w:val="0"/>
          <w:szCs w:val="24"/>
        </w:rPr>
        <w:t>本政策應於必要時予以審查</w:t>
      </w:r>
      <w:r w:rsidR="00311D5A" w:rsidRPr="00D155CA">
        <w:rPr>
          <w:rFonts w:ascii="Times New Roman" w:eastAsia="新細明體" w:hAnsi="新細明體" w:cs="Times New Roman"/>
          <w:kern w:val="0"/>
          <w:szCs w:val="24"/>
        </w:rPr>
        <w:t>，</w:t>
      </w:r>
      <w:r w:rsidRPr="00D155CA">
        <w:rPr>
          <w:rFonts w:ascii="Times New Roman" w:eastAsia="新細明體" w:hAnsi="新細明體" w:cs="Times New Roman"/>
          <w:kern w:val="0"/>
          <w:szCs w:val="24"/>
        </w:rPr>
        <w:t>並且得隨時透過在國家公報發布之方式修訂。任何審查皆應考量可取得的最佳資料，包括科學及經濟以及發展及社會考量事項。</w:t>
      </w:r>
    </w:p>
    <w:p w:rsidR="00367952" w:rsidRPr="00D155CA" w:rsidRDefault="00367952" w:rsidP="00AD28B0">
      <w:pPr>
        <w:autoSpaceDE w:val="0"/>
        <w:autoSpaceDN w:val="0"/>
        <w:adjustRightInd w:val="0"/>
        <w:rPr>
          <w:rFonts w:ascii="Times New Roman" w:eastAsia="新細明體" w:hAnsi="Times New Roman" w:cs="Times New Roman"/>
          <w:kern w:val="0"/>
          <w:szCs w:val="24"/>
        </w:rPr>
      </w:pPr>
    </w:p>
    <w:p w:rsidR="00AD28B0"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10. </w:t>
      </w:r>
      <w:r w:rsidRPr="00D155CA">
        <w:rPr>
          <w:rFonts w:ascii="Times New Roman" w:eastAsia="新細明體" w:hAnsi="新細明體" w:cs="Times New Roman"/>
          <w:b/>
          <w:kern w:val="0"/>
          <w:szCs w:val="24"/>
        </w:rPr>
        <w:t>與區域性</w:t>
      </w:r>
      <w:r w:rsidR="00311D5A" w:rsidRPr="00D155CA">
        <w:rPr>
          <w:rFonts w:ascii="Times New Roman" w:eastAsia="新細明體" w:hAnsi="新細明體" w:cs="Times New Roman"/>
          <w:b/>
          <w:kern w:val="0"/>
          <w:szCs w:val="24"/>
        </w:rPr>
        <w:t>安排</w:t>
      </w:r>
      <w:r w:rsidRPr="00D155CA">
        <w:rPr>
          <w:rFonts w:ascii="Times New Roman" w:eastAsia="新細明體" w:hAnsi="新細明體" w:cs="Times New Roman"/>
          <w:b/>
          <w:kern w:val="0"/>
          <w:szCs w:val="24"/>
        </w:rPr>
        <w:t>的衝突</w:t>
      </w:r>
    </w:p>
    <w:p w:rsidR="002F3BC0" w:rsidRPr="00D155CA" w:rsidRDefault="006579F2" w:rsidP="002F3BC0">
      <w:pPr>
        <w:autoSpaceDE w:val="0"/>
        <w:autoSpaceDN w:val="0"/>
        <w:adjustRightInd w:val="0"/>
        <w:ind w:leftChars="100" w:left="24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xml:space="preserve">1. </w:t>
      </w:r>
      <w:r w:rsidRPr="00D155CA">
        <w:rPr>
          <w:rFonts w:ascii="Times New Roman" w:eastAsia="新細明體" w:hAnsi="新細明體" w:cs="Times New Roman"/>
          <w:kern w:val="0"/>
          <w:szCs w:val="24"/>
        </w:rPr>
        <w:t>本附錄與任何</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身為締約方並使之生效的相關區域性協定有衝突或不一致時，該區域性協定對</w:t>
      </w:r>
      <w:r w:rsidRPr="00D155CA">
        <w:rPr>
          <w:rFonts w:ascii="Times New Roman" w:eastAsia="新細明體" w:hAnsi="Times New Roman" w:cs="Times New Roman"/>
          <w:kern w:val="0"/>
          <w:szCs w:val="24"/>
        </w:rPr>
        <w:t>EEZ</w:t>
      </w:r>
      <w:r w:rsidRPr="00D155CA">
        <w:rPr>
          <w:rFonts w:ascii="Times New Roman" w:eastAsia="新細明體" w:hAnsi="新細明體" w:cs="Times New Roman"/>
          <w:kern w:val="0"/>
          <w:szCs w:val="24"/>
        </w:rPr>
        <w:t>應優先適用。</w:t>
      </w:r>
    </w:p>
    <w:p w:rsidR="002F3BC0" w:rsidRDefault="006579F2" w:rsidP="002F3BC0">
      <w:pPr>
        <w:autoSpaceDE w:val="0"/>
        <w:autoSpaceDN w:val="0"/>
        <w:adjustRightInd w:val="0"/>
        <w:ind w:leftChars="100" w:left="240"/>
        <w:rPr>
          <w:rFonts w:ascii="Times New Roman" w:eastAsia="新細明體" w:hAnsi="新細明體" w:cs="Times New Roman" w:hint="eastAsia"/>
          <w:kern w:val="0"/>
          <w:szCs w:val="24"/>
        </w:rPr>
      </w:pPr>
      <w:r w:rsidRPr="00D155CA">
        <w:rPr>
          <w:rFonts w:ascii="Times New Roman" w:eastAsia="新細明體" w:hAnsi="Times New Roman" w:cs="Times New Roman"/>
          <w:kern w:val="0"/>
          <w:szCs w:val="24"/>
        </w:rPr>
        <w:t xml:space="preserve">2. </w:t>
      </w:r>
      <w:r w:rsidRPr="00D155CA">
        <w:rPr>
          <w:rFonts w:ascii="Times New Roman" w:eastAsia="新細明體" w:hAnsi="新細明體" w:cs="Times New Roman"/>
          <w:kern w:val="0"/>
          <w:szCs w:val="24"/>
        </w:rPr>
        <w:t>除非該協定或</w:t>
      </w:r>
      <w:r w:rsidRPr="00D155CA">
        <w:rPr>
          <w:rFonts w:ascii="Times New Roman" w:eastAsia="新細明體" w:hAnsi="Times New Roman" w:cs="Times New Roman"/>
          <w:kern w:val="0"/>
          <w:szCs w:val="24"/>
        </w:rPr>
        <w:t>PNG</w:t>
      </w:r>
      <w:r w:rsidRPr="00D155CA">
        <w:rPr>
          <w:rFonts w:ascii="Times New Roman" w:eastAsia="新細明體" w:hAnsi="新細明體" w:cs="Times New Roman"/>
          <w:kern w:val="0"/>
          <w:szCs w:val="24"/>
        </w:rPr>
        <w:t>的法律文件有相</w:t>
      </w:r>
      <w:r w:rsidR="00B954B4" w:rsidRPr="00D155CA">
        <w:rPr>
          <w:rFonts w:ascii="Times New Roman" w:eastAsia="新細明體" w:hAnsi="新細明體" w:cs="Times New Roman" w:hint="eastAsia"/>
          <w:kern w:val="0"/>
          <w:szCs w:val="24"/>
        </w:rPr>
        <w:t>反</w:t>
      </w:r>
      <w:r w:rsidRPr="00D155CA">
        <w:rPr>
          <w:rFonts w:ascii="Times New Roman" w:eastAsia="新細明體" w:hAnsi="新細明體" w:cs="Times New Roman"/>
          <w:kern w:val="0"/>
          <w:szCs w:val="24"/>
        </w:rPr>
        <w:t>之規定，否則該區域性協定不</w:t>
      </w:r>
      <w:r w:rsidR="00B954B4" w:rsidRPr="00D155CA">
        <w:rPr>
          <w:rFonts w:ascii="Times New Roman" w:eastAsia="新細明體" w:hAnsi="新細明體" w:cs="Times New Roman" w:hint="eastAsia"/>
          <w:kern w:val="0"/>
          <w:szCs w:val="24"/>
        </w:rPr>
        <w:t>應</w:t>
      </w:r>
      <w:r w:rsidRPr="00D155CA">
        <w:rPr>
          <w:rFonts w:ascii="Times New Roman" w:eastAsia="新細明體" w:hAnsi="新細明體" w:cs="Times New Roman"/>
          <w:kern w:val="0"/>
          <w:szCs w:val="24"/>
        </w:rPr>
        <w:t>適用於群島水域。</w:t>
      </w:r>
    </w:p>
    <w:p w:rsidR="00367952" w:rsidRPr="00D155CA" w:rsidRDefault="00367952" w:rsidP="002F3BC0">
      <w:pPr>
        <w:autoSpaceDE w:val="0"/>
        <w:autoSpaceDN w:val="0"/>
        <w:adjustRightInd w:val="0"/>
        <w:ind w:leftChars="100" w:left="240"/>
        <w:rPr>
          <w:rFonts w:ascii="Times New Roman" w:eastAsia="新細明體" w:hAnsi="Times New Roman" w:cs="Times New Roman"/>
          <w:kern w:val="0"/>
          <w:szCs w:val="24"/>
        </w:rPr>
      </w:pPr>
    </w:p>
    <w:p w:rsidR="00AD28B0" w:rsidRPr="00D155CA" w:rsidRDefault="006579F2" w:rsidP="00AD28B0">
      <w:pPr>
        <w:autoSpaceDE w:val="0"/>
        <w:autoSpaceDN w:val="0"/>
        <w:adjustRightInd w:val="0"/>
        <w:rPr>
          <w:rFonts w:ascii="Times New Roman" w:eastAsia="新細明體" w:hAnsi="Times New Roman" w:cs="Times New Roman"/>
          <w:b/>
          <w:kern w:val="0"/>
          <w:szCs w:val="24"/>
        </w:rPr>
      </w:pPr>
      <w:r w:rsidRPr="00D155CA">
        <w:rPr>
          <w:rFonts w:ascii="Times New Roman" w:eastAsia="新細明體" w:hAnsi="Times New Roman" w:cs="Times New Roman"/>
          <w:b/>
          <w:kern w:val="0"/>
          <w:szCs w:val="24"/>
        </w:rPr>
        <w:t xml:space="preserve">11. </w:t>
      </w:r>
      <w:r w:rsidRPr="00D155CA">
        <w:rPr>
          <w:rFonts w:ascii="Times New Roman" w:eastAsia="新細明體" w:hAnsi="新細明體" w:cs="Times New Roman"/>
          <w:b/>
          <w:kern w:val="0"/>
          <w:szCs w:val="24"/>
        </w:rPr>
        <w:t>本附錄的遵守</w:t>
      </w:r>
    </w:p>
    <w:p w:rsidR="002F3BC0"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經要求遵守卻未遵守本附錄任何條文的任何船舶、個人或公司，即</w:t>
      </w:r>
      <w:r w:rsidR="00B954B4" w:rsidRPr="00D155CA">
        <w:rPr>
          <w:rFonts w:ascii="Times New Roman" w:eastAsia="新細明體" w:hAnsi="新細明體" w:cs="Times New Roman" w:hint="eastAsia"/>
          <w:kern w:val="0"/>
          <w:szCs w:val="24"/>
        </w:rPr>
        <w:t>應</w:t>
      </w:r>
      <w:r w:rsidRPr="00D155CA">
        <w:rPr>
          <w:rFonts w:ascii="Times New Roman" w:eastAsia="新細明體" w:hAnsi="新細明體" w:cs="Times New Roman"/>
          <w:kern w:val="0"/>
          <w:szCs w:val="24"/>
        </w:rPr>
        <w:t>屬違反鮪魚管理計畫的條文，亦即構成違反依該計畫規定的執照條件。</w:t>
      </w:r>
    </w:p>
    <w:p w:rsidR="002F3BC0" w:rsidRPr="00D155CA" w:rsidRDefault="002F3BC0" w:rsidP="00AD28B0">
      <w:pPr>
        <w:autoSpaceDE w:val="0"/>
        <w:autoSpaceDN w:val="0"/>
        <w:adjustRightInd w:val="0"/>
        <w:rPr>
          <w:rFonts w:ascii="Times New Roman" w:eastAsia="新細明體" w:hAnsi="Times New Roman" w:cs="Times New Roman"/>
          <w:kern w:val="0"/>
          <w:szCs w:val="24"/>
        </w:rPr>
      </w:pPr>
    </w:p>
    <w:p w:rsidR="002F3BC0" w:rsidRPr="00D155CA" w:rsidRDefault="002F3BC0" w:rsidP="00AD28B0">
      <w:pPr>
        <w:autoSpaceDE w:val="0"/>
        <w:autoSpaceDN w:val="0"/>
        <w:adjustRightInd w:val="0"/>
        <w:rPr>
          <w:rFonts w:ascii="Times New Roman" w:eastAsia="新細明體" w:hAnsi="Times New Roman" w:cs="Times New Roman"/>
          <w:kern w:val="0"/>
          <w:szCs w:val="24"/>
        </w:rPr>
      </w:pPr>
    </w:p>
    <w:p w:rsidR="002F3BC0" w:rsidRPr="00D155CA" w:rsidRDefault="006579F2" w:rsidP="002F3BC0">
      <w:pPr>
        <w:autoSpaceDE w:val="0"/>
        <w:autoSpaceDN w:val="0"/>
        <w:adjustRightInd w:val="0"/>
        <w:ind w:leftChars="500" w:left="120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於</w:t>
      </w:r>
      <w:r w:rsidRPr="00D155CA">
        <w:rPr>
          <w:rFonts w:ascii="Times New Roman" w:eastAsia="新細明體" w:hAnsi="Times New Roman" w:cs="Times New Roman"/>
          <w:kern w:val="0"/>
          <w:szCs w:val="24"/>
        </w:rPr>
        <w:t>2015</w:t>
      </w:r>
      <w:r w:rsidRPr="00D155CA">
        <w:rPr>
          <w:rFonts w:ascii="Times New Roman" w:eastAsia="新細明體" w:hAnsi="新細明體" w:cs="Times New Roman"/>
          <w:kern w:val="0"/>
          <w:szCs w:val="24"/>
        </w:rPr>
        <w:t>年</w:t>
      </w:r>
      <w:r w:rsidRPr="00D155CA">
        <w:rPr>
          <w:rFonts w:ascii="Times New Roman" w:eastAsia="新細明體" w:hAnsi="Times New Roman" w:cs="Times New Roman"/>
          <w:kern w:val="0"/>
          <w:szCs w:val="24"/>
        </w:rPr>
        <w:t>8</w:t>
      </w:r>
      <w:r w:rsidRPr="00D155CA">
        <w:rPr>
          <w:rFonts w:ascii="Times New Roman" w:eastAsia="新細明體" w:hAnsi="新細明體" w:cs="Times New Roman"/>
          <w:kern w:val="0"/>
          <w:szCs w:val="24"/>
        </w:rPr>
        <w:t>月</w:t>
      </w:r>
      <w:r w:rsidRPr="00D155CA">
        <w:rPr>
          <w:rFonts w:ascii="Times New Roman" w:eastAsia="新細明體" w:hAnsi="Times New Roman" w:cs="Times New Roman"/>
          <w:kern w:val="0"/>
          <w:szCs w:val="24"/>
        </w:rPr>
        <w:t>5</w:t>
      </w:r>
      <w:r w:rsidRPr="00D155CA">
        <w:rPr>
          <w:rFonts w:ascii="Times New Roman" w:eastAsia="新細明體" w:hAnsi="新細明體" w:cs="Times New Roman"/>
          <w:kern w:val="0"/>
          <w:szCs w:val="24"/>
        </w:rPr>
        <w:t>日核可。</w:t>
      </w:r>
    </w:p>
    <w:p w:rsidR="002F3BC0" w:rsidRPr="00D155CA" w:rsidRDefault="002F3BC0" w:rsidP="002F3BC0">
      <w:pPr>
        <w:autoSpaceDE w:val="0"/>
        <w:autoSpaceDN w:val="0"/>
        <w:adjustRightInd w:val="0"/>
        <w:rPr>
          <w:rFonts w:ascii="Times New Roman" w:eastAsia="新細明體" w:hAnsi="Times New Roman" w:cs="Times New Roman"/>
          <w:kern w:val="0"/>
          <w:szCs w:val="24"/>
        </w:rPr>
      </w:pPr>
    </w:p>
    <w:p w:rsidR="002F3BC0" w:rsidRPr="00D155CA" w:rsidRDefault="002F3BC0" w:rsidP="002F3BC0">
      <w:pPr>
        <w:autoSpaceDE w:val="0"/>
        <w:autoSpaceDN w:val="0"/>
        <w:adjustRightInd w:val="0"/>
        <w:rPr>
          <w:rFonts w:ascii="Times New Roman" w:eastAsia="新細明體" w:hAnsi="Times New Roman" w:cs="Times New Roman"/>
          <w:kern w:val="0"/>
          <w:szCs w:val="24"/>
        </w:rPr>
      </w:pPr>
    </w:p>
    <w:p w:rsidR="002F3BC0" w:rsidRPr="00D155CA" w:rsidRDefault="006579F2" w:rsidP="002F3BC0">
      <w:pPr>
        <w:autoSpaceDE w:val="0"/>
        <w:autoSpaceDN w:val="0"/>
        <w:adjustRightInd w:val="0"/>
        <w:jc w:val="right"/>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Hon. M. ZEMING</w:t>
      </w:r>
      <w:r w:rsidRPr="00D155CA">
        <w:rPr>
          <w:rFonts w:ascii="Times New Roman" w:eastAsia="新細明體" w:hAnsi="新細明體" w:cs="Times New Roman"/>
          <w:kern w:val="0"/>
          <w:szCs w:val="24"/>
        </w:rPr>
        <w:t>，</w:t>
      </w:r>
    </w:p>
    <w:p w:rsidR="002F3BC0" w:rsidRPr="00D155CA" w:rsidRDefault="006579F2" w:rsidP="002F3BC0">
      <w:pPr>
        <w:pBdr>
          <w:bottom w:val="single" w:sz="6" w:space="1" w:color="auto"/>
        </w:pBdr>
        <w:autoSpaceDE w:val="0"/>
        <w:autoSpaceDN w:val="0"/>
        <w:adjustRightInd w:val="0"/>
        <w:jc w:val="right"/>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漁業及海洋資源部長。</w:t>
      </w:r>
    </w:p>
    <w:p w:rsidR="00AD28B0" w:rsidRPr="00D155CA" w:rsidRDefault="006579F2" w:rsidP="002F3BC0">
      <w:pPr>
        <w:autoSpaceDE w:val="0"/>
        <w:autoSpaceDN w:val="0"/>
        <w:adjustRightInd w:val="0"/>
        <w:jc w:val="center"/>
        <w:rPr>
          <w:rFonts w:ascii="Times New Roman" w:eastAsia="新細明體" w:hAnsi="Times New Roman" w:cs="Times New Roman"/>
          <w:i/>
          <w:kern w:val="0"/>
          <w:szCs w:val="24"/>
        </w:rPr>
      </w:pPr>
      <w:r w:rsidRPr="00D155CA">
        <w:rPr>
          <w:rFonts w:ascii="Times New Roman" w:eastAsia="新細明體" w:hAnsi="Times New Roman" w:cs="Times New Roman"/>
          <w:i/>
          <w:kern w:val="0"/>
          <w:szCs w:val="24"/>
        </w:rPr>
        <w:t>2015</w:t>
      </w:r>
      <w:r w:rsidRPr="00D155CA">
        <w:rPr>
          <w:rFonts w:ascii="Times New Roman" w:eastAsia="新細明體" w:hAnsi="新細明體" w:cs="Times New Roman"/>
          <w:i/>
          <w:kern w:val="0"/>
          <w:szCs w:val="24"/>
        </w:rPr>
        <w:t>年漁業管理</w:t>
      </w:r>
      <w:r w:rsidRPr="00D155CA">
        <w:rPr>
          <w:rFonts w:ascii="Times New Roman" w:eastAsia="新細明體" w:hAnsi="Times New Roman" w:cs="Times New Roman"/>
          <w:i/>
          <w:kern w:val="0"/>
          <w:szCs w:val="24"/>
        </w:rPr>
        <w:t>(</w:t>
      </w:r>
      <w:r w:rsidRPr="00D155CA">
        <w:rPr>
          <w:rFonts w:ascii="Times New Roman" w:eastAsia="新細明體" w:hAnsi="新細明體" w:cs="Times New Roman"/>
          <w:i/>
          <w:kern w:val="0"/>
          <w:szCs w:val="24"/>
        </w:rPr>
        <w:t>修訂版</w:t>
      </w:r>
      <w:r w:rsidRPr="00D155CA">
        <w:rPr>
          <w:rFonts w:ascii="Times New Roman" w:eastAsia="新細明體" w:hAnsi="Times New Roman" w:cs="Times New Roman"/>
          <w:i/>
          <w:kern w:val="0"/>
          <w:szCs w:val="24"/>
        </w:rPr>
        <w:t>)</w:t>
      </w:r>
      <w:r w:rsidRPr="00D155CA">
        <w:rPr>
          <w:rFonts w:ascii="Times New Roman" w:eastAsia="新細明體" w:hAnsi="新細明體" w:cs="Times New Roman"/>
          <w:i/>
          <w:kern w:val="0"/>
          <w:szCs w:val="24"/>
        </w:rPr>
        <w:t>法</w:t>
      </w:r>
    </w:p>
    <w:p w:rsidR="00142830" w:rsidRPr="00D155CA" w:rsidRDefault="00142830" w:rsidP="00AD28B0">
      <w:pPr>
        <w:autoSpaceDE w:val="0"/>
        <w:autoSpaceDN w:val="0"/>
        <w:adjustRightInd w:val="0"/>
        <w:rPr>
          <w:rFonts w:ascii="Times New Roman" w:eastAsia="新細明體" w:hAnsi="Times New Roman" w:cs="Times New Roman"/>
          <w:kern w:val="0"/>
          <w:szCs w:val="24"/>
        </w:rPr>
      </w:pPr>
    </w:p>
    <w:p w:rsidR="002F3BC0"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部長依</w:t>
      </w:r>
      <w:r w:rsidRPr="00D155CA">
        <w:rPr>
          <w:rFonts w:ascii="Times New Roman" w:eastAsia="新細明體" w:hAnsi="Times New Roman" w:cs="Times New Roman"/>
          <w:i/>
          <w:kern w:val="0"/>
          <w:szCs w:val="24"/>
        </w:rPr>
        <w:t>2015</w:t>
      </w:r>
      <w:r w:rsidRPr="00D155CA">
        <w:rPr>
          <w:rFonts w:ascii="Times New Roman" w:eastAsia="新細明體" w:hAnsi="新細明體" w:cs="Times New Roman"/>
          <w:i/>
          <w:kern w:val="0"/>
          <w:szCs w:val="24"/>
        </w:rPr>
        <w:t>年漁業管理</w:t>
      </w:r>
      <w:r w:rsidRPr="00D155CA">
        <w:rPr>
          <w:rFonts w:ascii="Times New Roman" w:eastAsia="新細明體" w:hAnsi="Times New Roman" w:cs="Times New Roman"/>
          <w:i/>
          <w:kern w:val="0"/>
          <w:szCs w:val="24"/>
        </w:rPr>
        <w:t>(</w:t>
      </w:r>
      <w:r w:rsidRPr="00D155CA">
        <w:rPr>
          <w:rFonts w:ascii="Times New Roman" w:eastAsia="新細明體" w:hAnsi="新細明體" w:cs="Times New Roman"/>
          <w:i/>
          <w:kern w:val="0"/>
          <w:szCs w:val="24"/>
        </w:rPr>
        <w:t>修訂版</w:t>
      </w:r>
      <w:r w:rsidRPr="00D155CA">
        <w:rPr>
          <w:rFonts w:ascii="Times New Roman" w:eastAsia="新細明體" w:hAnsi="Times New Roman" w:cs="Times New Roman"/>
          <w:i/>
          <w:kern w:val="0"/>
          <w:szCs w:val="24"/>
        </w:rPr>
        <w:t>)</w:t>
      </w:r>
      <w:r w:rsidRPr="00D155CA">
        <w:rPr>
          <w:rFonts w:ascii="Times New Roman" w:eastAsia="新細明體" w:hAnsi="新細明體" w:cs="Times New Roman"/>
          <w:i/>
          <w:kern w:val="0"/>
          <w:szCs w:val="24"/>
        </w:rPr>
        <w:t>法</w:t>
      </w:r>
      <w:r w:rsidRPr="00D155CA">
        <w:rPr>
          <w:rFonts w:ascii="Times New Roman" w:eastAsia="新細明體" w:hAnsi="Times New Roman" w:cs="Times New Roman"/>
          <w:i/>
          <w:kern w:val="0"/>
          <w:szCs w:val="24"/>
        </w:rPr>
        <w:t>(Fisheries Management (Amendment) Act 2015)</w:t>
      </w:r>
      <w:r w:rsidRPr="00D155CA">
        <w:rPr>
          <w:rFonts w:ascii="Times New Roman" w:eastAsia="新細明體" w:hAnsi="新細明體" w:cs="Times New Roman"/>
          <w:kern w:val="0"/>
          <w:szCs w:val="24"/>
        </w:rPr>
        <w:t>第</w:t>
      </w:r>
      <w:r w:rsidRPr="00D155CA">
        <w:rPr>
          <w:rFonts w:ascii="Times New Roman" w:eastAsia="新細明體" w:hAnsi="Times New Roman" w:cs="Times New Roman"/>
          <w:kern w:val="0"/>
          <w:szCs w:val="24"/>
        </w:rPr>
        <w:t>40B</w:t>
      </w:r>
      <w:proofErr w:type="gramStart"/>
      <w:r w:rsidRPr="00D155CA">
        <w:rPr>
          <w:rFonts w:ascii="Times New Roman" w:eastAsia="新細明體" w:hAnsi="新細明體" w:cs="Times New Roman"/>
          <w:kern w:val="0"/>
          <w:szCs w:val="24"/>
        </w:rPr>
        <w:t>節</w:t>
      </w:r>
      <w:r w:rsidR="00311D5A" w:rsidRPr="00D155CA">
        <w:rPr>
          <w:rFonts w:ascii="Times New Roman" w:eastAsia="新細明體" w:hAnsi="新細明體" w:cs="Times New Roman"/>
          <w:kern w:val="0"/>
          <w:szCs w:val="24"/>
        </w:rPr>
        <w:t>第</w:t>
      </w:r>
      <w:proofErr w:type="gramEnd"/>
      <w:r w:rsidR="00311D5A" w:rsidRPr="00D155CA">
        <w:rPr>
          <w:rFonts w:ascii="Times New Roman" w:eastAsia="新細明體" w:hAnsi="Times New Roman" w:cs="Times New Roman"/>
          <w:kern w:val="0"/>
          <w:szCs w:val="24"/>
        </w:rPr>
        <w:t>(3)</w:t>
      </w:r>
      <w:proofErr w:type="gramStart"/>
      <w:r w:rsidR="00311D5A" w:rsidRPr="00D155CA">
        <w:rPr>
          <w:rFonts w:ascii="Times New Roman" w:eastAsia="新細明體" w:hAnsi="新細明體" w:cs="Times New Roman"/>
          <w:kern w:val="0"/>
          <w:szCs w:val="24"/>
        </w:rPr>
        <w:t>子節</w:t>
      </w:r>
      <w:r w:rsidRPr="00D155CA">
        <w:rPr>
          <w:rFonts w:ascii="Times New Roman" w:eastAsia="新細明體" w:hAnsi="新細明體" w:cs="Times New Roman"/>
          <w:kern w:val="0"/>
          <w:szCs w:val="24"/>
        </w:rPr>
        <w:t>發布</w:t>
      </w:r>
      <w:proofErr w:type="gramEnd"/>
      <w:r w:rsidRPr="00D155CA">
        <w:rPr>
          <w:rFonts w:ascii="Times New Roman" w:eastAsia="新細明體" w:hAnsi="新細明體" w:cs="Times New Roman"/>
          <w:kern w:val="0"/>
          <w:szCs w:val="24"/>
        </w:rPr>
        <w:t>的公告。</w:t>
      </w:r>
      <w:r w:rsidR="00311D5A" w:rsidRPr="00D155CA">
        <w:rPr>
          <w:rFonts w:ascii="Times New Roman" w:eastAsia="新細明體" w:hAnsi="新細明體" w:cs="Times New Roman"/>
          <w:kern w:val="0"/>
          <w:szCs w:val="24"/>
        </w:rPr>
        <w:t>附表為</w:t>
      </w:r>
      <w:r w:rsidRPr="00D155CA">
        <w:rPr>
          <w:rFonts w:ascii="Times New Roman" w:eastAsia="新細明體" w:hAnsi="新細明體" w:cs="Times New Roman"/>
          <w:kern w:val="0"/>
          <w:szCs w:val="24"/>
        </w:rPr>
        <w:t>中西太平洋漁業委員會通過的</w:t>
      </w:r>
      <w:r w:rsidRPr="00D155CA">
        <w:rPr>
          <w:rFonts w:ascii="Times New Roman" w:eastAsia="新細明體" w:hAnsi="Times New Roman" w:cs="Times New Roman"/>
          <w:kern w:val="0"/>
          <w:szCs w:val="24"/>
        </w:rPr>
        <w:t>CMM</w:t>
      </w:r>
      <w:r w:rsidRPr="00D155CA">
        <w:rPr>
          <w:rFonts w:ascii="Times New Roman" w:eastAsia="新細明體" w:hAnsi="新細明體" w:cs="Times New Roman"/>
          <w:kern w:val="0"/>
          <w:szCs w:val="24"/>
        </w:rPr>
        <w:t>及決議</w:t>
      </w:r>
      <w:r w:rsidR="00311D5A" w:rsidRPr="00D155CA">
        <w:rPr>
          <w:rFonts w:ascii="Times New Roman" w:eastAsia="新細明體" w:hAnsi="新細明體" w:cs="Times New Roman"/>
          <w:kern w:val="0"/>
          <w:szCs w:val="24"/>
        </w:rPr>
        <w:t>，</w:t>
      </w:r>
      <w:r w:rsidR="00142830" w:rsidRPr="00D155CA">
        <w:rPr>
          <w:rFonts w:ascii="Times New Roman" w:eastAsia="新細明體" w:hAnsi="新細明體" w:cs="Times New Roman"/>
          <w:kern w:val="0"/>
          <w:szCs w:val="24"/>
        </w:rPr>
        <w:t>皆適用於</w:t>
      </w:r>
      <w:r w:rsidR="00142830" w:rsidRPr="00D155CA">
        <w:rPr>
          <w:rFonts w:ascii="Times New Roman" w:eastAsia="新細明體" w:hAnsi="新細明體" w:cs="Times New Roman"/>
          <w:bCs/>
          <w:kern w:val="0"/>
          <w:szCs w:val="24"/>
        </w:rPr>
        <w:t>巴布亞紐幾內亞，包括適用於巴布亞紐幾內亞</w:t>
      </w:r>
      <w:r w:rsidR="004C19D4" w:rsidRPr="00D155CA">
        <w:rPr>
          <w:rFonts w:ascii="Times New Roman" w:eastAsia="新細明體" w:hAnsi="新細明體" w:cs="Times New Roman"/>
          <w:bCs/>
          <w:kern w:val="0"/>
          <w:szCs w:val="24"/>
        </w:rPr>
        <w:t>專屬經濟海域</w:t>
      </w:r>
      <w:r w:rsidR="00142830" w:rsidRPr="00D155CA">
        <w:rPr>
          <w:rFonts w:ascii="Times New Roman" w:eastAsia="新細明體" w:hAnsi="新細明體" w:cs="Times New Roman"/>
          <w:bCs/>
          <w:kern w:val="0"/>
          <w:szCs w:val="24"/>
        </w:rPr>
        <w:t>內</w:t>
      </w:r>
      <w:r w:rsidR="004C19D4" w:rsidRPr="00D155CA">
        <w:rPr>
          <w:rFonts w:ascii="Times New Roman" w:eastAsia="新細明體" w:hAnsi="新細明體" w:cs="Times New Roman"/>
          <w:bCs/>
          <w:kern w:val="0"/>
          <w:szCs w:val="24"/>
        </w:rPr>
        <w:t>的</w:t>
      </w:r>
      <w:r w:rsidR="00142830" w:rsidRPr="00D155CA">
        <w:rPr>
          <w:rFonts w:ascii="Times New Roman" w:eastAsia="新細明體" w:hAnsi="新細明體" w:cs="Times New Roman"/>
          <w:bCs/>
          <w:kern w:val="0"/>
          <w:szCs w:val="24"/>
        </w:rPr>
        <w:t>漁業</w:t>
      </w:r>
      <w:r w:rsidR="008B1343" w:rsidRPr="00D155CA">
        <w:rPr>
          <w:rFonts w:ascii="Times New Roman" w:eastAsia="新細明體" w:hAnsi="新細明體" w:cs="Times New Roman"/>
          <w:bCs/>
          <w:kern w:val="0"/>
          <w:szCs w:val="24"/>
        </w:rPr>
        <w:t>。</w:t>
      </w:r>
    </w:p>
    <w:p w:rsidR="00AD28B0" w:rsidRPr="00D155CA" w:rsidRDefault="004C19D4" w:rsidP="004C19D4">
      <w:pPr>
        <w:autoSpaceDE w:val="0"/>
        <w:autoSpaceDN w:val="0"/>
        <w:adjustRightInd w:val="0"/>
        <w:jc w:val="center"/>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lastRenderedPageBreak/>
        <w:t>附表</w:t>
      </w:r>
    </w:p>
    <w:p w:rsidR="004C19D4" w:rsidRPr="00D155CA" w:rsidRDefault="004C19D4" w:rsidP="00AD28B0">
      <w:pPr>
        <w:autoSpaceDE w:val="0"/>
        <w:autoSpaceDN w:val="0"/>
        <w:adjustRightInd w:val="0"/>
        <w:rPr>
          <w:rFonts w:ascii="Times New Roman" w:eastAsia="新細明體" w:hAnsi="Times New Roman" w:cs="Times New Roman"/>
          <w:kern w:val="0"/>
          <w:szCs w:val="24"/>
        </w:rPr>
      </w:pPr>
    </w:p>
    <w:tbl>
      <w:tblPr>
        <w:tblStyle w:val="a4"/>
        <w:tblW w:w="0" w:type="auto"/>
        <w:tblLook w:val="04A0"/>
      </w:tblPr>
      <w:tblGrid>
        <w:gridCol w:w="1767"/>
        <w:gridCol w:w="6529"/>
      </w:tblGrid>
      <w:tr w:rsidR="00131993" w:rsidRPr="00D155CA" w:rsidTr="00DB2061">
        <w:trPr>
          <w:tblHeader/>
        </w:trPr>
        <w:tc>
          <w:tcPr>
            <w:tcW w:w="1767" w:type="dxa"/>
            <w:tcBorders>
              <w:left w:val="nil"/>
              <w:bottom w:val="single" w:sz="4" w:space="0" w:color="auto"/>
            </w:tcBorders>
          </w:tcPr>
          <w:p w:rsidR="004C19D4" w:rsidRPr="00D155CA" w:rsidRDefault="004C19D4"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決議</w:t>
            </w:r>
            <w:r w:rsidRPr="00D155CA">
              <w:rPr>
                <w:rFonts w:ascii="Times New Roman" w:eastAsia="新細明體" w:hAnsi="Times New Roman" w:cs="Times New Roman"/>
                <w:kern w:val="0"/>
                <w:szCs w:val="24"/>
              </w:rPr>
              <w:t>/CMM</w:t>
            </w:r>
          </w:p>
        </w:tc>
        <w:tc>
          <w:tcPr>
            <w:tcW w:w="6529" w:type="dxa"/>
            <w:tcBorders>
              <w:bottom w:val="single" w:sz="4" w:space="0" w:color="auto"/>
              <w:right w:val="nil"/>
            </w:tcBorders>
          </w:tcPr>
          <w:p w:rsidR="004C19D4" w:rsidRPr="00D155CA" w:rsidRDefault="004C19D4" w:rsidP="004C19D4">
            <w:pPr>
              <w:autoSpaceDE w:val="0"/>
              <w:autoSpaceDN w:val="0"/>
              <w:adjustRightInd w:val="0"/>
              <w:jc w:val="center"/>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名</w:t>
            </w:r>
            <w:r w:rsidRPr="00D155CA">
              <w:rPr>
                <w:rFonts w:ascii="Times New Roman" w:eastAsia="新細明體" w:hAnsi="Times New Roman" w:cs="Times New Roman"/>
                <w:kern w:val="0"/>
                <w:szCs w:val="24"/>
              </w:rPr>
              <w:t xml:space="preserve">  </w:t>
            </w:r>
            <w:r w:rsidRPr="00D155CA">
              <w:rPr>
                <w:rFonts w:ascii="Times New Roman" w:eastAsia="新細明體" w:hAnsi="新細明體" w:cs="Times New Roman"/>
                <w:kern w:val="0"/>
                <w:szCs w:val="24"/>
              </w:rPr>
              <w:t>稱</w:t>
            </w:r>
          </w:p>
        </w:tc>
      </w:tr>
      <w:tr w:rsidR="00131993" w:rsidRPr="00D155CA" w:rsidTr="00DB2061">
        <w:tc>
          <w:tcPr>
            <w:tcW w:w="1767" w:type="dxa"/>
            <w:tcBorders>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2004-03</w:t>
            </w:r>
          </w:p>
        </w:tc>
        <w:tc>
          <w:tcPr>
            <w:tcW w:w="6529" w:type="dxa"/>
            <w:tcBorders>
              <w:left w:val="nil"/>
              <w:bottom w:val="nil"/>
              <w:right w:val="nil"/>
            </w:tcBorders>
          </w:tcPr>
          <w:p w:rsidR="004C19D4" w:rsidRPr="00D155CA" w:rsidRDefault="006579F2" w:rsidP="00DF4CA1">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漁船標示及識別規格</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決議</w:t>
            </w:r>
            <w:r w:rsidRPr="00D155CA">
              <w:rPr>
                <w:rFonts w:ascii="Times New Roman" w:eastAsia="新細明體" w:hAnsi="Times New Roman" w:cs="Times New Roman"/>
                <w:kern w:val="0"/>
                <w:szCs w:val="24"/>
              </w:rPr>
              <w:t xml:space="preserve"> 2004-04</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養護及管理措施決議</w:t>
            </w:r>
          </w:p>
        </w:tc>
      </w:tr>
      <w:tr w:rsidR="00131993" w:rsidRPr="00D155CA" w:rsidTr="00DB2061">
        <w:tc>
          <w:tcPr>
            <w:tcW w:w="1767" w:type="dxa"/>
            <w:tcBorders>
              <w:top w:val="nil"/>
              <w:left w:val="nil"/>
              <w:bottom w:val="nil"/>
              <w:right w:val="nil"/>
            </w:tcBorders>
          </w:tcPr>
          <w:p w:rsidR="004C19D4" w:rsidRPr="00D155CA" w:rsidRDefault="006579F2" w:rsidP="004C19D4">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決議</w:t>
            </w:r>
            <w:r w:rsidRPr="00D155CA">
              <w:rPr>
                <w:rFonts w:ascii="Times New Roman" w:eastAsia="新細明體" w:hAnsi="Times New Roman" w:cs="Times New Roman"/>
                <w:kern w:val="0"/>
                <w:szCs w:val="24"/>
              </w:rPr>
              <w:t xml:space="preserve"> 2005-03</w:t>
            </w:r>
          </w:p>
        </w:tc>
        <w:tc>
          <w:tcPr>
            <w:tcW w:w="6529" w:type="dxa"/>
            <w:tcBorders>
              <w:top w:val="nil"/>
              <w:left w:val="nil"/>
              <w:bottom w:val="nil"/>
              <w:right w:val="nil"/>
            </w:tcBorders>
          </w:tcPr>
          <w:p w:rsidR="004C19D4" w:rsidRPr="00D155CA" w:rsidRDefault="006579F2" w:rsidP="00DF4CA1">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非目標魚種決議</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2006-07</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區域性觀察員計畫的養護及管理措施</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2006-08</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中西太平洋漁業委員會登臨及檢查程序</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2007-01</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區域性觀察員計畫的養護及管理措施</w:t>
            </w:r>
          </w:p>
        </w:tc>
      </w:tr>
      <w:tr w:rsidR="00131993" w:rsidRPr="00D155CA" w:rsidTr="00DB2061">
        <w:tc>
          <w:tcPr>
            <w:tcW w:w="1767" w:type="dxa"/>
            <w:tcBorders>
              <w:top w:val="nil"/>
              <w:left w:val="nil"/>
              <w:bottom w:val="nil"/>
              <w:right w:val="nil"/>
            </w:tcBorders>
          </w:tcPr>
          <w:p w:rsidR="004C19D4" w:rsidRPr="00D155CA" w:rsidRDefault="006579F2" w:rsidP="004C19D4">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決議</w:t>
            </w:r>
            <w:r w:rsidRPr="00D155CA">
              <w:rPr>
                <w:rFonts w:ascii="Times New Roman" w:eastAsia="新細明體" w:hAnsi="Times New Roman" w:cs="Times New Roman"/>
                <w:kern w:val="0"/>
                <w:szCs w:val="24"/>
              </w:rPr>
              <w:t xml:space="preserve"> 2008-01</w:t>
            </w:r>
          </w:p>
        </w:tc>
        <w:tc>
          <w:tcPr>
            <w:tcW w:w="6529" w:type="dxa"/>
            <w:tcBorders>
              <w:top w:val="nil"/>
              <w:left w:val="nil"/>
              <w:bottom w:val="nil"/>
              <w:right w:val="nil"/>
            </w:tcBorders>
          </w:tcPr>
          <w:p w:rsidR="004C19D4" w:rsidRPr="00D155CA" w:rsidRDefault="006579F2" w:rsidP="0029401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對發展中小島國（</w:t>
            </w:r>
            <w:r w:rsidRPr="00D155CA">
              <w:rPr>
                <w:rFonts w:ascii="Times New Roman" w:eastAsia="新細明體" w:hAnsi="Times New Roman" w:cs="Times New Roman"/>
                <w:kern w:val="0"/>
                <w:szCs w:val="24"/>
              </w:rPr>
              <w:t>SIDS</w:t>
            </w:r>
            <w:r w:rsidRPr="00D155CA">
              <w:rPr>
                <w:rFonts w:ascii="Times New Roman" w:eastAsia="新細明體" w:hAnsi="新細明體" w:cs="Times New Roman"/>
                <w:kern w:val="0"/>
                <w:szCs w:val="24"/>
              </w:rPr>
              <w:t>）及領地的渴望之決議</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2008-03</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海龜的養護及管理</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2009-02</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適用公海</w:t>
            </w:r>
            <w:r w:rsidRPr="00D155CA">
              <w:rPr>
                <w:rFonts w:ascii="Times New Roman" w:eastAsia="新細明體" w:hAnsi="Times New Roman" w:cs="Times New Roman"/>
                <w:kern w:val="0"/>
                <w:szCs w:val="24"/>
              </w:rPr>
              <w:t>FAD</w:t>
            </w:r>
            <w:r w:rsidRPr="00D155CA">
              <w:rPr>
                <w:rFonts w:ascii="Times New Roman" w:eastAsia="新細明體" w:hAnsi="新細明體" w:cs="Times New Roman"/>
                <w:kern w:val="0"/>
                <w:szCs w:val="24"/>
              </w:rPr>
              <w:t>禁漁期及漁獲留存的養護及管理措施</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2009-05</w:t>
            </w:r>
          </w:p>
        </w:tc>
        <w:tc>
          <w:tcPr>
            <w:tcW w:w="6529" w:type="dxa"/>
            <w:tcBorders>
              <w:top w:val="nil"/>
              <w:left w:val="nil"/>
              <w:bottom w:val="nil"/>
              <w:right w:val="nil"/>
            </w:tcBorders>
          </w:tcPr>
          <w:p w:rsidR="004C19D4" w:rsidRPr="00D155CA" w:rsidRDefault="006579F2" w:rsidP="0029401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禁止以數據浮標漁撈的養護及管理措施暨</w:t>
            </w:r>
            <w:r w:rsidRPr="00D155CA">
              <w:rPr>
                <w:rFonts w:ascii="Times New Roman" w:eastAsia="新細明體" w:hAnsi="Times New Roman" w:cs="Times New Roman"/>
                <w:kern w:val="0"/>
                <w:szCs w:val="24"/>
              </w:rPr>
              <w:t>2010</w:t>
            </w:r>
            <w:r w:rsidRPr="00D155CA">
              <w:rPr>
                <w:rFonts w:ascii="Times New Roman" w:eastAsia="新細明體" w:hAnsi="新細明體" w:cs="Times New Roman"/>
                <w:kern w:val="0"/>
                <w:szCs w:val="24"/>
              </w:rPr>
              <w:t>年</w:t>
            </w:r>
            <w:r w:rsidRPr="00D155CA">
              <w:rPr>
                <w:rFonts w:ascii="Times New Roman" w:eastAsia="新細明體" w:hAnsi="Times New Roman" w:cs="Times New Roman"/>
                <w:kern w:val="0"/>
                <w:szCs w:val="24"/>
              </w:rPr>
              <w:t>5</w:t>
            </w:r>
            <w:r w:rsidRPr="00D155CA">
              <w:rPr>
                <w:rFonts w:ascii="Times New Roman" w:eastAsia="新細明體" w:hAnsi="新細明體" w:cs="Times New Roman"/>
                <w:kern w:val="0"/>
                <w:szCs w:val="24"/>
              </w:rPr>
              <w:t>月</w:t>
            </w:r>
            <w:r w:rsidRPr="00D155CA">
              <w:rPr>
                <w:rFonts w:ascii="Times New Roman" w:eastAsia="新細明體" w:hAnsi="Times New Roman" w:cs="Times New Roman"/>
                <w:kern w:val="0"/>
                <w:szCs w:val="24"/>
              </w:rPr>
              <w:t>18</w:t>
            </w:r>
            <w:r w:rsidRPr="00D155CA">
              <w:rPr>
                <w:rFonts w:ascii="Times New Roman" w:eastAsia="新細明體" w:hAnsi="新細明體" w:cs="Times New Roman"/>
                <w:kern w:val="0"/>
                <w:szCs w:val="24"/>
              </w:rPr>
              <w:t>日的一套數據浮標資訊</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2009-06</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轉載規定的養護及管理措施</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2009-09</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無國籍船舶的養護及管理措施</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2009-10</w:t>
            </w:r>
          </w:p>
        </w:tc>
        <w:tc>
          <w:tcPr>
            <w:tcW w:w="6529" w:type="dxa"/>
            <w:tcBorders>
              <w:top w:val="nil"/>
              <w:left w:val="nil"/>
              <w:bottom w:val="nil"/>
              <w:right w:val="nil"/>
            </w:tcBorders>
          </w:tcPr>
          <w:p w:rsidR="004C19D4" w:rsidRPr="00D155CA" w:rsidRDefault="006579F2" w:rsidP="0048727A">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為確保魚種別漁獲資料可靠性而在港口監測圍網船舶卸魚的養護及管理措施</w:t>
            </w:r>
          </w:p>
        </w:tc>
      </w:tr>
      <w:tr w:rsidR="00131993" w:rsidRPr="00D155CA" w:rsidTr="00DB2061">
        <w:tc>
          <w:tcPr>
            <w:tcW w:w="1767" w:type="dxa"/>
            <w:tcBorders>
              <w:top w:val="nil"/>
              <w:left w:val="nil"/>
              <w:bottom w:val="nil"/>
              <w:right w:val="nil"/>
            </w:tcBorders>
          </w:tcPr>
          <w:p w:rsidR="004C19D4" w:rsidRPr="00D155CA" w:rsidRDefault="006579F2" w:rsidP="0048727A">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2010-01</w:t>
            </w:r>
          </w:p>
        </w:tc>
        <w:tc>
          <w:tcPr>
            <w:tcW w:w="6529"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北太平洋紅肉旗魚的養護及管理措施</w:t>
            </w:r>
          </w:p>
        </w:tc>
      </w:tr>
      <w:tr w:rsidR="00131993" w:rsidRPr="00D155CA" w:rsidTr="00DB2061">
        <w:tc>
          <w:tcPr>
            <w:tcW w:w="1767" w:type="dxa"/>
            <w:tcBorders>
              <w:top w:val="nil"/>
              <w:left w:val="nil"/>
              <w:bottom w:val="nil"/>
              <w:right w:val="nil"/>
            </w:tcBorders>
          </w:tcPr>
          <w:p w:rsidR="004C19D4"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2010-02</w:t>
            </w:r>
          </w:p>
        </w:tc>
        <w:tc>
          <w:tcPr>
            <w:tcW w:w="6529" w:type="dxa"/>
            <w:tcBorders>
              <w:top w:val="nil"/>
              <w:left w:val="nil"/>
              <w:bottom w:val="nil"/>
              <w:right w:val="nil"/>
            </w:tcBorders>
          </w:tcPr>
          <w:p w:rsidR="004C19D4" w:rsidRPr="00D155CA" w:rsidRDefault="006579F2" w:rsidP="00BC2B57">
            <w:pPr>
              <w:autoSpaceDE w:val="0"/>
              <w:autoSpaceDN w:val="0"/>
              <w:adjustRightInd w:val="0"/>
              <w:rPr>
                <w:rFonts w:ascii="Times New Roman" w:eastAsia="新細明體" w:hAnsi="Times New Roman" w:cs="Times New Roman"/>
                <w:kern w:val="0"/>
                <w:szCs w:val="24"/>
              </w:rPr>
            </w:pPr>
            <w:proofErr w:type="gramStart"/>
            <w:r w:rsidRPr="00D155CA">
              <w:rPr>
                <w:rFonts w:ascii="Times New Roman" w:eastAsia="新細明體" w:hAnsi="新細明體" w:cs="Times New Roman"/>
                <w:kern w:val="0"/>
                <w:szCs w:val="24"/>
              </w:rPr>
              <w:t>東部袋</w:t>
            </w:r>
            <w:proofErr w:type="gramEnd"/>
            <w:r w:rsidRPr="00D155CA">
              <w:rPr>
                <w:rFonts w:ascii="Times New Roman" w:eastAsia="新細明體" w:hAnsi="新細明體" w:cs="Times New Roman"/>
                <w:kern w:val="0"/>
                <w:szCs w:val="24"/>
              </w:rPr>
              <w:t>狀公海特別管理區的養護及管理措施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2010-06</w:t>
            </w:r>
          </w:p>
        </w:tc>
        <w:tc>
          <w:tcPr>
            <w:tcW w:w="6529" w:type="dxa"/>
            <w:tcBorders>
              <w:top w:val="nil"/>
              <w:left w:val="nil"/>
              <w:bottom w:val="nil"/>
              <w:right w:val="nil"/>
            </w:tcBorders>
          </w:tcPr>
          <w:p w:rsidR="00BC2B57" w:rsidRPr="00D155CA" w:rsidRDefault="006579F2" w:rsidP="00944E6F">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建立推定在中西太平洋（</w:t>
            </w:r>
            <w:r w:rsidRPr="00D155CA">
              <w:rPr>
                <w:rFonts w:ascii="Times New Roman" w:eastAsia="新細明體" w:hAnsi="Times New Roman" w:cs="Times New Roman"/>
                <w:kern w:val="0"/>
                <w:szCs w:val="24"/>
              </w:rPr>
              <w:t>WCPO</w:t>
            </w:r>
            <w:r w:rsidRPr="00D155CA">
              <w:rPr>
                <w:rFonts w:ascii="Times New Roman" w:eastAsia="新細明體" w:hAnsi="新細明體" w:cs="Times New Roman"/>
                <w:kern w:val="0"/>
                <w:szCs w:val="24"/>
              </w:rPr>
              <w:t>）進行非法、未報告及不受規範漁撈活動的船舶名單之養護及管理措施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2010-07</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鯊魚的養護及管理措施</w:t>
            </w:r>
          </w:p>
        </w:tc>
      </w:tr>
      <w:tr w:rsidR="00131993" w:rsidRPr="00D155CA" w:rsidTr="00DB2061">
        <w:tc>
          <w:tcPr>
            <w:tcW w:w="1767"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2011-03</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解決圍網作業對鯨</w:t>
            </w:r>
            <w:proofErr w:type="gramStart"/>
            <w:r w:rsidRPr="00D155CA">
              <w:rPr>
                <w:rFonts w:ascii="Times New Roman" w:eastAsia="新細明體" w:hAnsi="新細明體" w:cs="Times New Roman"/>
                <w:kern w:val="0"/>
                <w:szCs w:val="24"/>
              </w:rPr>
              <w:t>豚</w:t>
            </w:r>
            <w:proofErr w:type="gramEnd"/>
            <w:r w:rsidRPr="00D155CA">
              <w:rPr>
                <w:rFonts w:ascii="Times New Roman" w:eastAsia="新細明體" w:hAnsi="新細明體" w:cs="Times New Roman"/>
                <w:kern w:val="0"/>
                <w:szCs w:val="24"/>
              </w:rPr>
              <w:t>類之影響的養護及管理措施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2011-04</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proofErr w:type="gramStart"/>
            <w:r w:rsidRPr="00D155CA">
              <w:rPr>
                <w:rFonts w:ascii="Times New Roman" w:eastAsia="新細明體" w:hAnsi="新細明體" w:cs="Times New Roman"/>
                <w:kern w:val="0"/>
                <w:szCs w:val="24"/>
              </w:rPr>
              <w:t>污</w:t>
            </w:r>
            <w:proofErr w:type="gramEnd"/>
            <w:r w:rsidRPr="00D155CA">
              <w:rPr>
                <w:rFonts w:ascii="Times New Roman" w:eastAsia="新細明體" w:hAnsi="新細明體" w:cs="Times New Roman"/>
                <w:kern w:val="0"/>
                <w:szCs w:val="24"/>
              </w:rPr>
              <w:t>斑白眼</w:t>
            </w:r>
            <w:proofErr w:type="gramStart"/>
            <w:r w:rsidRPr="00D155CA">
              <w:rPr>
                <w:rFonts w:ascii="Times New Roman" w:eastAsia="新細明體" w:hAnsi="新細明體" w:cs="Times New Roman"/>
                <w:kern w:val="0"/>
                <w:szCs w:val="24"/>
              </w:rPr>
              <w:t>鮫</w:t>
            </w:r>
            <w:proofErr w:type="gramEnd"/>
            <w:r w:rsidRPr="00D155CA">
              <w:rPr>
                <w:rFonts w:ascii="Times New Roman" w:eastAsia="新細明體" w:hAnsi="新細明體" w:cs="Times New Roman"/>
                <w:kern w:val="0"/>
                <w:szCs w:val="24"/>
              </w:rPr>
              <w:t>的養護及管理措施</w:t>
            </w:r>
          </w:p>
        </w:tc>
      </w:tr>
      <w:tr w:rsidR="00131993" w:rsidRPr="00D155CA" w:rsidTr="00DB2061">
        <w:tc>
          <w:tcPr>
            <w:tcW w:w="1767"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決議</w:t>
            </w:r>
            <w:r w:rsidRPr="00D155CA">
              <w:rPr>
                <w:rFonts w:ascii="Times New Roman" w:eastAsia="新細明體" w:hAnsi="Times New Roman" w:cs="Times New Roman"/>
                <w:kern w:val="0"/>
                <w:szCs w:val="24"/>
              </w:rPr>
              <w:t xml:space="preserve"> 2012-01</w:t>
            </w:r>
          </w:p>
        </w:tc>
        <w:tc>
          <w:tcPr>
            <w:tcW w:w="6529" w:type="dxa"/>
            <w:tcBorders>
              <w:top w:val="nil"/>
              <w:left w:val="nil"/>
              <w:bottom w:val="nil"/>
              <w:right w:val="nil"/>
            </w:tcBorders>
          </w:tcPr>
          <w:p w:rsidR="00BC2B57" w:rsidRPr="00D155CA" w:rsidRDefault="006579F2" w:rsidP="00184551">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最佳可取得科學決議</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2012-05</w:t>
            </w:r>
          </w:p>
        </w:tc>
        <w:tc>
          <w:tcPr>
            <w:tcW w:w="6529" w:type="dxa"/>
            <w:tcBorders>
              <w:top w:val="nil"/>
              <w:left w:val="nil"/>
              <w:bottom w:val="nil"/>
              <w:right w:val="nil"/>
            </w:tcBorders>
          </w:tcPr>
          <w:p w:rsidR="00BC2B57" w:rsidRPr="00D155CA" w:rsidRDefault="006579F2" w:rsidP="00184551">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租船通報制度的養護及管理措施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2013-04</w:t>
            </w:r>
          </w:p>
        </w:tc>
        <w:tc>
          <w:tcPr>
            <w:tcW w:w="6529" w:type="dxa"/>
            <w:tcBorders>
              <w:top w:val="nil"/>
              <w:left w:val="nil"/>
              <w:bottom w:val="nil"/>
              <w:right w:val="nil"/>
            </w:tcBorders>
          </w:tcPr>
          <w:p w:rsidR="00BC2B57" w:rsidRPr="00D155CA" w:rsidRDefault="006579F2" w:rsidP="00184551">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WCPFC</w:t>
            </w:r>
            <w:r w:rsidRPr="00D155CA">
              <w:rPr>
                <w:rFonts w:ascii="Times New Roman" w:eastAsia="新細明體" w:hAnsi="新細明體" w:cs="Times New Roman"/>
                <w:kern w:val="0"/>
                <w:szCs w:val="24"/>
              </w:rPr>
              <w:t>實施單一漁船識別碼</w:t>
            </w:r>
            <w:r w:rsidRPr="00D155CA">
              <w:rPr>
                <w:rFonts w:ascii="Times New Roman" w:eastAsia="新細明體" w:hAnsi="Times New Roman" w:cs="Times New Roman"/>
                <w:kern w:val="0"/>
                <w:szCs w:val="24"/>
              </w:rPr>
              <w:t>(UVI)</w:t>
            </w:r>
            <w:r w:rsidRPr="00D155CA">
              <w:rPr>
                <w:rFonts w:ascii="Times New Roman" w:eastAsia="新細明體" w:hAnsi="新細明體" w:cs="Times New Roman"/>
                <w:kern w:val="0"/>
                <w:szCs w:val="24"/>
              </w:rPr>
              <w:t>的養護及管理措施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2013-05</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每日漁獲量及</w:t>
            </w:r>
            <w:r w:rsidRPr="00D155CA">
              <w:rPr>
                <w:rFonts w:ascii="Times New Roman" w:eastAsia="新細明體" w:hAnsi="新細明體" w:cs="Times New Roman"/>
                <w:bCs/>
                <w:kern w:val="0"/>
                <w:szCs w:val="24"/>
              </w:rPr>
              <w:t>努力量報告的</w:t>
            </w:r>
            <w:r w:rsidRPr="00D155CA">
              <w:rPr>
                <w:rFonts w:ascii="Times New Roman" w:eastAsia="新細明體" w:hAnsi="新細明體" w:cs="Times New Roman"/>
                <w:kern w:val="0"/>
                <w:szCs w:val="24"/>
              </w:rPr>
              <w:t>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2013-06</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考量養護及管理措施提案之準則的養護及管理措施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2013-07</w:t>
            </w:r>
          </w:p>
        </w:tc>
        <w:tc>
          <w:tcPr>
            <w:tcW w:w="6529" w:type="dxa"/>
            <w:tcBorders>
              <w:top w:val="nil"/>
              <w:left w:val="nil"/>
              <w:bottom w:val="nil"/>
              <w:right w:val="nil"/>
            </w:tcBorders>
          </w:tcPr>
          <w:p w:rsidR="00BC2B57" w:rsidRPr="00D155CA" w:rsidRDefault="006579F2" w:rsidP="00A6133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開發中小型島嶼國家及領域之特殊需求的養護及管理措施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2013-08</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 </w:t>
            </w:r>
            <w:r w:rsidRPr="00D155CA">
              <w:rPr>
                <w:rFonts w:ascii="Times New Roman" w:eastAsia="新細明體" w:hAnsi="新細明體" w:cs="Times New Roman"/>
                <w:kern w:val="0"/>
                <w:szCs w:val="24"/>
              </w:rPr>
              <w:t>平滑白眼</w:t>
            </w:r>
            <w:proofErr w:type="gramStart"/>
            <w:r w:rsidRPr="00D155CA">
              <w:rPr>
                <w:rFonts w:ascii="Times New Roman" w:eastAsia="新細明體" w:hAnsi="新細明體" w:cs="Times New Roman"/>
                <w:kern w:val="0"/>
                <w:szCs w:val="24"/>
              </w:rPr>
              <w:t>鮫</w:t>
            </w:r>
            <w:proofErr w:type="gramEnd"/>
            <w:r w:rsidRPr="00D155CA">
              <w:rPr>
                <w:rFonts w:ascii="Times New Roman" w:eastAsia="新細明體" w:hAnsi="新細明體" w:cs="Times New Roman"/>
                <w:kern w:val="0"/>
                <w:szCs w:val="24"/>
              </w:rPr>
              <w:t>的養護及管理措施</w:t>
            </w:r>
          </w:p>
        </w:tc>
      </w:tr>
      <w:tr w:rsidR="00131993" w:rsidRPr="00D155CA" w:rsidTr="00DB2061">
        <w:tc>
          <w:tcPr>
            <w:tcW w:w="1767" w:type="dxa"/>
            <w:tcBorders>
              <w:top w:val="nil"/>
              <w:left w:val="nil"/>
              <w:bottom w:val="nil"/>
              <w:right w:val="nil"/>
            </w:tcBorders>
          </w:tcPr>
          <w:p w:rsidR="00BC2B57"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2013-10</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WCPFC</w:t>
            </w:r>
            <w:r w:rsidRPr="00D155CA">
              <w:rPr>
                <w:rFonts w:ascii="Times New Roman" w:eastAsia="新細明體" w:hAnsi="新細明體" w:cs="Times New Roman"/>
                <w:kern w:val="0"/>
                <w:szCs w:val="24"/>
              </w:rPr>
              <w:t>的漁船紀錄及捕魚許可</w:t>
            </w:r>
          </w:p>
        </w:tc>
      </w:tr>
      <w:tr w:rsidR="00131993" w:rsidRPr="00D155CA" w:rsidTr="00DB2061">
        <w:tc>
          <w:tcPr>
            <w:tcW w:w="1767"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2014-01</w:t>
            </w:r>
          </w:p>
        </w:tc>
        <w:tc>
          <w:tcPr>
            <w:tcW w:w="6529" w:type="dxa"/>
            <w:tcBorders>
              <w:top w:val="nil"/>
              <w:left w:val="nil"/>
              <w:bottom w:val="nil"/>
              <w:right w:val="nil"/>
            </w:tcBorders>
          </w:tcPr>
          <w:p w:rsidR="00BC2B57" w:rsidRPr="00D155CA" w:rsidRDefault="006579F2" w:rsidP="00832CF4">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中西太平洋大目</w:t>
            </w:r>
            <w:proofErr w:type="gramStart"/>
            <w:r w:rsidRPr="00D155CA">
              <w:rPr>
                <w:rFonts w:ascii="Times New Roman" w:eastAsia="新細明體" w:hAnsi="新細明體" w:cs="Times New Roman"/>
                <w:kern w:val="0"/>
                <w:szCs w:val="24"/>
              </w:rPr>
              <w:t>鮪</w:t>
            </w:r>
            <w:proofErr w:type="gramEnd"/>
            <w:r w:rsidRPr="00D155CA">
              <w:rPr>
                <w:rFonts w:ascii="Times New Roman" w:eastAsia="新細明體" w:hAnsi="新細明體" w:cs="Times New Roman"/>
                <w:kern w:val="0"/>
                <w:szCs w:val="24"/>
              </w:rPr>
              <w:t>、黃鰭</w:t>
            </w:r>
            <w:proofErr w:type="gramStart"/>
            <w:r w:rsidRPr="00D155CA">
              <w:rPr>
                <w:rFonts w:ascii="Times New Roman" w:eastAsia="新細明體" w:hAnsi="新細明體" w:cs="Times New Roman"/>
                <w:kern w:val="0"/>
                <w:szCs w:val="24"/>
              </w:rPr>
              <w:t>鮪</w:t>
            </w:r>
            <w:proofErr w:type="gramEnd"/>
            <w:r w:rsidRPr="00D155CA">
              <w:rPr>
                <w:rFonts w:ascii="Times New Roman" w:eastAsia="新細明體" w:hAnsi="新細明體" w:cs="Times New Roman"/>
                <w:kern w:val="0"/>
                <w:szCs w:val="24"/>
              </w:rPr>
              <w:t>及正</w:t>
            </w:r>
            <w:proofErr w:type="gramStart"/>
            <w:r w:rsidRPr="00D155CA">
              <w:rPr>
                <w:rFonts w:ascii="Times New Roman" w:eastAsia="新細明體" w:hAnsi="新細明體" w:cs="Times New Roman"/>
                <w:kern w:val="0"/>
                <w:szCs w:val="24"/>
              </w:rPr>
              <w:t>鰹</w:t>
            </w:r>
            <w:proofErr w:type="gramEnd"/>
            <w:r w:rsidRPr="00D155CA">
              <w:rPr>
                <w:rFonts w:ascii="Times New Roman" w:eastAsia="新細明體" w:hAnsi="新細明體" w:cs="Times New Roman"/>
                <w:kern w:val="0"/>
                <w:szCs w:val="24"/>
              </w:rPr>
              <w:t>的養護及管理措施</w:t>
            </w:r>
          </w:p>
        </w:tc>
      </w:tr>
      <w:tr w:rsidR="00131993" w:rsidRPr="00D155CA" w:rsidTr="00DB2061">
        <w:tc>
          <w:tcPr>
            <w:tcW w:w="1767"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2014-02</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養護及管理措施委員會漁船監控系統（</w:t>
            </w:r>
            <w:r w:rsidRPr="00D155CA">
              <w:rPr>
                <w:rFonts w:ascii="Times New Roman" w:eastAsia="新細明體" w:hAnsi="Times New Roman" w:cs="Times New Roman"/>
                <w:kern w:val="0"/>
                <w:szCs w:val="24"/>
              </w:rPr>
              <w:t>VMS</w:t>
            </w:r>
            <w:r w:rsidRPr="00D155CA">
              <w:rPr>
                <w:rFonts w:ascii="Times New Roman" w:eastAsia="新細明體" w:hAnsi="新細明體" w:cs="Times New Roman"/>
                <w:kern w:val="0"/>
                <w:szCs w:val="24"/>
              </w:rPr>
              <w:t>）</w:t>
            </w:r>
          </w:p>
        </w:tc>
      </w:tr>
      <w:tr w:rsidR="00131993" w:rsidRPr="00D155CA" w:rsidTr="00DB2061">
        <w:tc>
          <w:tcPr>
            <w:tcW w:w="1767"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2014-03</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中西太平洋漁業委員會漁船記錄的標準、規格及程序</w:t>
            </w:r>
          </w:p>
        </w:tc>
      </w:tr>
      <w:tr w:rsidR="00131993" w:rsidRPr="00D155CA" w:rsidTr="00DB2061">
        <w:tc>
          <w:tcPr>
            <w:tcW w:w="1767"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2014-05</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鯊魚的養護及管理措施</w:t>
            </w:r>
          </w:p>
        </w:tc>
      </w:tr>
      <w:tr w:rsidR="00131993" w:rsidRPr="00D155CA" w:rsidTr="00DB2061">
        <w:tc>
          <w:tcPr>
            <w:tcW w:w="1767"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CMM 2014-06</w:t>
            </w:r>
          </w:p>
        </w:tc>
        <w:tc>
          <w:tcPr>
            <w:tcW w:w="6529" w:type="dxa"/>
            <w:tcBorders>
              <w:top w:val="nil"/>
              <w:left w:val="nil"/>
              <w:bottom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為</w:t>
            </w:r>
            <w:r w:rsidRPr="00D155CA">
              <w:rPr>
                <w:rFonts w:ascii="Times New Roman" w:eastAsia="新細明體" w:hAnsi="Times New Roman" w:cs="Times New Roman"/>
                <w:kern w:val="0"/>
                <w:szCs w:val="24"/>
              </w:rPr>
              <w:t>WCPO</w:t>
            </w:r>
            <w:r w:rsidRPr="00D155CA">
              <w:rPr>
                <w:rFonts w:ascii="Times New Roman" w:eastAsia="新細明體" w:hAnsi="新細明體" w:cs="Times New Roman"/>
                <w:kern w:val="0"/>
                <w:szCs w:val="24"/>
              </w:rPr>
              <w:t>的主要漁業及種群建立及執行漁獲策略的養護及管</w:t>
            </w:r>
            <w:r w:rsidRPr="00D155CA">
              <w:rPr>
                <w:rFonts w:ascii="Times New Roman" w:eastAsia="新細明體" w:hAnsi="新細明體" w:cs="Times New Roman"/>
                <w:kern w:val="0"/>
                <w:szCs w:val="24"/>
              </w:rPr>
              <w:lastRenderedPageBreak/>
              <w:t>理措施</w:t>
            </w:r>
          </w:p>
        </w:tc>
      </w:tr>
      <w:tr w:rsidR="00BC2B57" w:rsidRPr="00D155CA" w:rsidTr="00DB2061">
        <w:tc>
          <w:tcPr>
            <w:tcW w:w="1767" w:type="dxa"/>
            <w:tcBorders>
              <w:top w:val="nil"/>
              <w:left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lastRenderedPageBreak/>
              <w:t>CMM 2014-07</w:t>
            </w:r>
          </w:p>
        </w:tc>
        <w:tc>
          <w:tcPr>
            <w:tcW w:w="6529" w:type="dxa"/>
            <w:tcBorders>
              <w:top w:val="nil"/>
              <w:left w:val="nil"/>
              <w:right w:val="nil"/>
            </w:tcBorders>
          </w:tcPr>
          <w:p w:rsidR="00BC2B57" w:rsidRPr="00D155CA" w:rsidRDefault="006579F2" w:rsidP="00BC2B57">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遵從監控制度的養護及管理措施</w:t>
            </w:r>
          </w:p>
        </w:tc>
      </w:tr>
    </w:tbl>
    <w:p w:rsidR="00AD28B0" w:rsidRPr="00D155CA" w:rsidRDefault="006579F2" w:rsidP="00AD28B0">
      <w:pPr>
        <w:autoSpaceDE w:val="0"/>
        <w:autoSpaceDN w:val="0"/>
        <w:adjustRightInd w:val="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應適用之</w:t>
      </w:r>
      <w:r w:rsidRPr="00D155CA">
        <w:rPr>
          <w:rFonts w:ascii="Times New Roman" w:eastAsia="新細明體" w:hAnsi="Times New Roman" w:cs="Times New Roman"/>
          <w:kern w:val="0"/>
          <w:szCs w:val="24"/>
        </w:rPr>
        <w:t>CMM</w:t>
      </w:r>
      <w:r w:rsidRPr="00D155CA">
        <w:rPr>
          <w:rFonts w:ascii="Times New Roman" w:eastAsia="新細明體" w:hAnsi="新細明體" w:cs="Times New Roman"/>
          <w:kern w:val="0"/>
          <w:szCs w:val="24"/>
        </w:rPr>
        <w:t>及決議全文可參見中西太平洋漁業委員會網站，網址如下：</w:t>
      </w:r>
      <w:r w:rsidRPr="00D155CA">
        <w:rPr>
          <w:rFonts w:ascii="Times New Roman" w:eastAsia="新細明體" w:hAnsi="Times New Roman" w:cs="Times New Roman"/>
          <w:iCs/>
          <w:kern w:val="0"/>
          <w:szCs w:val="24"/>
        </w:rPr>
        <w:t xml:space="preserve"> </w:t>
      </w:r>
      <w:r w:rsidRPr="00D155CA">
        <w:rPr>
          <w:rFonts w:ascii="Times New Roman" w:eastAsia="新細明體" w:hAnsi="Times New Roman" w:cs="Times New Roman"/>
          <w:kern w:val="0"/>
          <w:szCs w:val="24"/>
        </w:rPr>
        <w:t>www.wcpfc.int/conservation-and-management-measures</w:t>
      </w:r>
      <w:r w:rsidRPr="00D155CA">
        <w:rPr>
          <w:rFonts w:ascii="Times New Roman" w:eastAsia="新細明體" w:hAnsi="新細明體" w:cs="Times New Roman"/>
          <w:kern w:val="0"/>
          <w:szCs w:val="24"/>
        </w:rPr>
        <w:t>。</w:t>
      </w:r>
    </w:p>
    <w:p w:rsidR="00832CF4" w:rsidRPr="00D155CA" w:rsidRDefault="00832CF4" w:rsidP="00AD28B0">
      <w:pPr>
        <w:autoSpaceDE w:val="0"/>
        <w:autoSpaceDN w:val="0"/>
        <w:adjustRightInd w:val="0"/>
        <w:rPr>
          <w:rFonts w:ascii="Times New Roman" w:eastAsia="新細明體" w:hAnsi="Times New Roman" w:cs="Times New Roman"/>
          <w:kern w:val="0"/>
          <w:szCs w:val="24"/>
        </w:rPr>
      </w:pPr>
    </w:p>
    <w:p w:rsidR="00832CF4" w:rsidRPr="00D155CA" w:rsidRDefault="006579F2" w:rsidP="00832CF4">
      <w:pPr>
        <w:autoSpaceDE w:val="0"/>
        <w:autoSpaceDN w:val="0"/>
        <w:adjustRightInd w:val="0"/>
        <w:ind w:leftChars="500" w:left="1200"/>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於</w:t>
      </w:r>
      <w:r w:rsidRPr="00D155CA">
        <w:rPr>
          <w:rFonts w:ascii="Times New Roman" w:eastAsia="新細明體" w:hAnsi="Times New Roman" w:cs="Times New Roman"/>
          <w:kern w:val="0"/>
          <w:szCs w:val="24"/>
        </w:rPr>
        <w:t>2015</w:t>
      </w:r>
      <w:r w:rsidRPr="00D155CA">
        <w:rPr>
          <w:rFonts w:ascii="Times New Roman" w:eastAsia="新細明體" w:hAnsi="新細明體" w:cs="Times New Roman"/>
          <w:kern w:val="0"/>
          <w:szCs w:val="24"/>
        </w:rPr>
        <w:t>年</w:t>
      </w:r>
      <w:r w:rsidRPr="00D155CA">
        <w:rPr>
          <w:rFonts w:ascii="Times New Roman" w:eastAsia="新細明體" w:hAnsi="Times New Roman" w:cs="Times New Roman"/>
          <w:kern w:val="0"/>
          <w:szCs w:val="24"/>
        </w:rPr>
        <w:t>8</w:t>
      </w:r>
      <w:r w:rsidRPr="00D155CA">
        <w:rPr>
          <w:rFonts w:ascii="Times New Roman" w:eastAsia="新細明體" w:hAnsi="新細明體" w:cs="Times New Roman"/>
          <w:kern w:val="0"/>
          <w:szCs w:val="24"/>
        </w:rPr>
        <w:t>月</w:t>
      </w:r>
      <w:r w:rsidRPr="00D155CA">
        <w:rPr>
          <w:rFonts w:ascii="Times New Roman" w:eastAsia="新細明體" w:hAnsi="Times New Roman" w:cs="Times New Roman"/>
          <w:kern w:val="0"/>
          <w:szCs w:val="24"/>
        </w:rPr>
        <w:t>5</w:t>
      </w:r>
      <w:r w:rsidRPr="00D155CA">
        <w:rPr>
          <w:rFonts w:ascii="Times New Roman" w:eastAsia="新細明體" w:hAnsi="新細明體" w:cs="Times New Roman"/>
          <w:kern w:val="0"/>
          <w:szCs w:val="24"/>
        </w:rPr>
        <w:t>日核可。</w:t>
      </w:r>
    </w:p>
    <w:p w:rsidR="00832CF4" w:rsidRPr="00D155CA" w:rsidRDefault="00832CF4" w:rsidP="00832CF4">
      <w:pPr>
        <w:autoSpaceDE w:val="0"/>
        <w:autoSpaceDN w:val="0"/>
        <w:adjustRightInd w:val="0"/>
        <w:rPr>
          <w:rFonts w:ascii="Times New Roman" w:eastAsia="新細明體" w:hAnsi="Times New Roman" w:cs="Times New Roman"/>
          <w:kern w:val="0"/>
          <w:szCs w:val="24"/>
        </w:rPr>
      </w:pPr>
    </w:p>
    <w:p w:rsidR="00832CF4" w:rsidRPr="00D155CA" w:rsidRDefault="00832CF4" w:rsidP="00832CF4">
      <w:pPr>
        <w:autoSpaceDE w:val="0"/>
        <w:autoSpaceDN w:val="0"/>
        <w:adjustRightInd w:val="0"/>
        <w:rPr>
          <w:rFonts w:ascii="Times New Roman" w:eastAsia="新細明體" w:hAnsi="Times New Roman" w:cs="Times New Roman"/>
          <w:kern w:val="0"/>
          <w:szCs w:val="24"/>
        </w:rPr>
      </w:pPr>
    </w:p>
    <w:p w:rsidR="00832CF4" w:rsidRPr="00D155CA" w:rsidRDefault="006579F2" w:rsidP="00832CF4">
      <w:pPr>
        <w:autoSpaceDE w:val="0"/>
        <w:autoSpaceDN w:val="0"/>
        <w:adjustRightInd w:val="0"/>
        <w:jc w:val="right"/>
        <w:rPr>
          <w:rFonts w:ascii="Times New Roman" w:eastAsia="新細明體" w:hAnsi="Times New Roman" w:cs="Times New Roman"/>
          <w:kern w:val="0"/>
          <w:szCs w:val="24"/>
        </w:rPr>
      </w:pPr>
      <w:r w:rsidRPr="00D155CA">
        <w:rPr>
          <w:rFonts w:ascii="Times New Roman" w:eastAsia="新細明體" w:hAnsi="Times New Roman" w:cs="Times New Roman"/>
          <w:kern w:val="0"/>
          <w:szCs w:val="24"/>
        </w:rPr>
        <w:t>Hon. M. ZEMING</w:t>
      </w:r>
      <w:r w:rsidRPr="00D155CA">
        <w:rPr>
          <w:rFonts w:ascii="Times New Roman" w:eastAsia="新細明體" w:hAnsi="新細明體" w:cs="Times New Roman"/>
          <w:kern w:val="0"/>
          <w:szCs w:val="24"/>
        </w:rPr>
        <w:t>，</w:t>
      </w:r>
    </w:p>
    <w:p w:rsidR="00832CF4" w:rsidRPr="00D155CA" w:rsidRDefault="006579F2" w:rsidP="00832CF4">
      <w:pPr>
        <w:pBdr>
          <w:bottom w:val="single" w:sz="6" w:space="1" w:color="auto"/>
        </w:pBdr>
        <w:autoSpaceDE w:val="0"/>
        <w:autoSpaceDN w:val="0"/>
        <w:adjustRightInd w:val="0"/>
        <w:jc w:val="right"/>
        <w:rPr>
          <w:rFonts w:ascii="Times New Roman" w:eastAsia="新細明體" w:hAnsi="Times New Roman" w:cs="Times New Roman"/>
          <w:kern w:val="0"/>
          <w:szCs w:val="24"/>
        </w:rPr>
      </w:pPr>
      <w:r w:rsidRPr="00D155CA">
        <w:rPr>
          <w:rFonts w:ascii="Times New Roman" w:eastAsia="新細明體" w:hAnsi="新細明體" w:cs="Times New Roman"/>
          <w:kern w:val="0"/>
          <w:szCs w:val="24"/>
        </w:rPr>
        <w:t>漁業及海洋資源部長。</w:t>
      </w:r>
    </w:p>
    <w:p w:rsidR="00832CF4" w:rsidRPr="00D155CA" w:rsidRDefault="006579F2" w:rsidP="00832CF4">
      <w:pPr>
        <w:jc w:val="center"/>
        <w:rPr>
          <w:rFonts w:ascii="Times New Roman" w:eastAsia="新細明體" w:hAnsi="Times New Roman" w:cs="Times New Roman"/>
          <w:szCs w:val="24"/>
        </w:rPr>
      </w:pPr>
      <w:r w:rsidRPr="00D155CA">
        <w:rPr>
          <w:rFonts w:ascii="Times New Roman" w:eastAsia="新細明體" w:hAnsi="新細明體" w:cs="Times New Roman"/>
          <w:szCs w:val="24"/>
        </w:rPr>
        <w:t>由</w:t>
      </w:r>
      <w:r w:rsidRPr="00D155CA">
        <w:rPr>
          <w:rFonts w:ascii="Times New Roman" w:eastAsia="新細明體" w:hAnsi="Times New Roman" w:cs="Times New Roman"/>
          <w:szCs w:val="24"/>
        </w:rPr>
        <w:t>C. Lenturut</w:t>
      </w:r>
      <w:r w:rsidRPr="00D155CA">
        <w:rPr>
          <w:rFonts w:ascii="Times New Roman" w:eastAsia="新細明體" w:hAnsi="新細明體" w:cs="Times New Roman"/>
          <w:szCs w:val="24"/>
        </w:rPr>
        <w:t>代理政府印務局印製及發布，</w:t>
      </w:r>
    </w:p>
    <w:p w:rsidR="00832CF4" w:rsidRPr="00B9568A" w:rsidRDefault="006579F2" w:rsidP="00832CF4">
      <w:pPr>
        <w:jc w:val="center"/>
        <w:rPr>
          <w:rFonts w:ascii="Times New Roman" w:eastAsia="新細明體" w:hAnsi="Times New Roman" w:cs="Times New Roman"/>
          <w:szCs w:val="24"/>
        </w:rPr>
      </w:pPr>
      <w:r w:rsidRPr="00D155CA">
        <w:rPr>
          <w:rFonts w:ascii="Times New Roman" w:eastAsia="新細明體" w:hAnsi="新細明體" w:cs="Times New Roman"/>
          <w:szCs w:val="24"/>
        </w:rPr>
        <w:t>莫士比港口</w:t>
      </w:r>
      <w:r w:rsidRPr="00D155CA">
        <w:rPr>
          <w:rFonts w:ascii="Times New Roman" w:eastAsia="新細明體" w:hAnsi="Times New Roman" w:cs="Times New Roman"/>
          <w:szCs w:val="24"/>
        </w:rPr>
        <w:t>—583</w:t>
      </w:r>
      <w:r w:rsidRPr="00D155CA">
        <w:rPr>
          <w:rFonts w:ascii="Times New Roman" w:eastAsia="新細明體" w:hAnsi="新細明體" w:cs="Times New Roman"/>
          <w:szCs w:val="24"/>
        </w:rPr>
        <w:t>。</w:t>
      </w:r>
    </w:p>
    <w:sectPr w:rsidR="00832CF4" w:rsidRPr="00B9568A" w:rsidSect="00DB2061">
      <w:footerReference w:type="even" r:id="rId7"/>
      <w:headerReference w:type="first" r:id="rId8"/>
      <w:pgSz w:w="11906" w:h="16838"/>
      <w:pgMar w:top="1440" w:right="1800" w:bottom="1440" w:left="1800" w:header="851" w:footer="992" w:gutter="0"/>
      <w:cols w:space="425"/>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514" w:rsidRDefault="00920514" w:rsidP="00235DBB">
      <w:r>
        <w:separator/>
      </w:r>
    </w:p>
  </w:endnote>
  <w:endnote w:type="continuationSeparator" w:id="0">
    <w:p w:rsidR="00920514" w:rsidRDefault="00920514" w:rsidP="00235D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5CA" w:rsidRPr="001A338B" w:rsidRDefault="00D155CA" w:rsidP="001A338B">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514" w:rsidRDefault="00920514" w:rsidP="00235DBB">
      <w:r>
        <w:separator/>
      </w:r>
    </w:p>
  </w:footnote>
  <w:footnote w:type="continuationSeparator" w:id="0">
    <w:p w:rsidR="00920514" w:rsidRDefault="00920514" w:rsidP="00235D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5CA" w:rsidRDefault="00D155CA">
    <w:pPr>
      <w:pStyle w:val="a8"/>
    </w:pPr>
    <w:r>
      <w:rPr>
        <w:rFonts w:hint="eastAsia"/>
      </w:rPr>
      <w:t>第</w:t>
    </w:r>
    <w:r>
      <w:rPr>
        <w:rFonts w:hint="eastAsia"/>
      </w:rPr>
      <w:t>G570</w:t>
    </w:r>
    <w:r>
      <w:rPr>
        <w:rFonts w:hint="eastAsia"/>
      </w:rPr>
      <w:t>號</w:t>
    </w:r>
    <w:proofErr w:type="gramStart"/>
    <w:r>
      <w:rPr>
        <w:rFonts w:hint="eastAsia"/>
      </w:rPr>
      <w:t>–</w:t>
    </w:r>
    <w:proofErr w:type="gramEnd"/>
    <w:r>
      <w:rPr>
        <w:rFonts w:hint="eastAsia"/>
      </w:rPr>
      <w:t>2015</w:t>
    </w:r>
    <w:r>
      <w:rPr>
        <w:rFonts w:hint="eastAsia"/>
      </w:rPr>
      <w:t>年</w:t>
    </w:r>
    <w:r>
      <w:rPr>
        <w:rFonts w:hint="eastAsia"/>
      </w:rPr>
      <w:t>9</w:t>
    </w:r>
    <w:r>
      <w:rPr>
        <w:rFonts w:hint="eastAsia"/>
      </w:rPr>
      <w:t>月</w:t>
    </w:r>
    <w:r>
      <w:rPr>
        <w:rFonts w:hint="eastAsia"/>
      </w:rPr>
      <w:t>7</w:t>
    </w:r>
    <w:r>
      <w:rPr>
        <w:rFonts w:hint="eastAsia"/>
      </w:rPr>
      <w:t>日</w:t>
    </w:r>
    <w:r>
      <w:rPr>
        <w:rFonts w:hint="eastAsia"/>
      </w:rPr>
      <w:tab/>
    </w:r>
    <w:r>
      <w:rPr>
        <w:rFonts w:hint="eastAsia"/>
      </w:rPr>
      <w:tab/>
    </w:r>
    <w:r>
      <w:rPr>
        <w:rFonts w:hint="eastAsia"/>
      </w:rPr>
      <w:t>國家公報</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hideSpellingErrors/>
  <w:hideGrammaticalErrors/>
  <w:proofState w:spelling="clean" w:grammar="clean"/>
  <w:defaultTabStop w:val="480"/>
  <w:evenAndOddHeaders/>
  <w:drawingGridHorizontalSpacing w:val="120"/>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28B0"/>
    <w:rsid w:val="000041A9"/>
    <w:rsid w:val="000100C0"/>
    <w:rsid w:val="00011CAE"/>
    <w:rsid w:val="00033F8C"/>
    <w:rsid w:val="00064D63"/>
    <w:rsid w:val="00066F63"/>
    <w:rsid w:val="00067129"/>
    <w:rsid w:val="000741C8"/>
    <w:rsid w:val="00085956"/>
    <w:rsid w:val="0009752A"/>
    <w:rsid w:val="000A2194"/>
    <w:rsid w:val="000A2DCD"/>
    <w:rsid w:val="000A733E"/>
    <w:rsid w:val="000B7CE8"/>
    <w:rsid w:val="000D124B"/>
    <w:rsid w:val="000D1E2F"/>
    <w:rsid w:val="000E547F"/>
    <w:rsid w:val="000F0C58"/>
    <w:rsid w:val="000F258B"/>
    <w:rsid w:val="001028DB"/>
    <w:rsid w:val="00103CE2"/>
    <w:rsid w:val="00110100"/>
    <w:rsid w:val="0012554A"/>
    <w:rsid w:val="00131993"/>
    <w:rsid w:val="00142830"/>
    <w:rsid w:val="0016556D"/>
    <w:rsid w:val="001765E9"/>
    <w:rsid w:val="00184551"/>
    <w:rsid w:val="001A338B"/>
    <w:rsid w:val="001B06E8"/>
    <w:rsid w:val="001B63F8"/>
    <w:rsid w:val="001C698D"/>
    <w:rsid w:val="001D7EFD"/>
    <w:rsid w:val="001F304E"/>
    <w:rsid w:val="001F48FF"/>
    <w:rsid w:val="00200023"/>
    <w:rsid w:val="0020691C"/>
    <w:rsid w:val="00216EC9"/>
    <w:rsid w:val="00222E2C"/>
    <w:rsid w:val="00226AD6"/>
    <w:rsid w:val="00226E00"/>
    <w:rsid w:val="00235DBB"/>
    <w:rsid w:val="002369C1"/>
    <w:rsid w:val="00241E52"/>
    <w:rsid w:val="002462C9"/>
    <w:rsid w:val="00250894"/>
    <w:rsid w:val="0025476A"/>
    <w:rsid w:val="00267105"/>
    <w:rsid w:val="00275727"/>
    <w:rsid w:val="00282C2B"/>
    <w:rsid w:val="00290202"/>
    <w:rsid w:val="00294010"/>
    <w:rsid w:val="002A3C76"/>
    <w:rsid w:val="002B1633"/>
    <w:rsid w:val="002B3546"/>
    <w:rsid w:val="002B7234"/>
    <w:rsid w:val="002F3BC0"/>
    <w:rsid w:val="002F5403"/>
    <w:rsid w:val="00306F51"/>
    <w:rsid w:val="00307EEC"/>
    <w:rsid w:val="00311D5A"/>
    <w:rsid w:val="00312399"/>
    <w:rsid w:val="0031508A"/>
    <w:rsid w:val="00326F7F"/>
    <w:rsid w:val="00337F4C"/>
    <w:rsid w:val="0034644B"/>
    <w:rsid w:val="003503A8"/>
    <w:rsid w:val="003532DD"/>
    <w:rsid w:val="00354C09"/>
    <w:rsid w:val="00356A95"/>
    <w:rsid w:val="0036033A"/>
    <w:rsid w:val="00362C88"/>
    <w:rsid w:val="00367952"/>
    <w:rsid w:val="00385600"/>
    <w:rsid w:val="00395A19"/>
    <w:rsid w:val="00395F13"/>
    <w:rsid w:val="003C0957"/>
    <w:rsid w:val="003D1F44"/>
    <w:rsid w:val="003D3530"/>
    <w:rsid w:val="003D3C03"/>
    <w:rsid w:val="003E43F4"/>
    <w:rsid w:val="003F3FF3"/>
    <w:rsid w:val="003F6375"/>
    <w:rsid w:val="00405069"/>
    <w:rsid w:val="00411C86"/>
    <w:rsid w:val="004228F3"/>
    <w:rsid w:val="004611A8"/>
    <w:rsid w:val="00464A13"/>
    <w:rsid w:val="00470E7E"/>
    <w:rsid w:val="004710A7"/>
    <w:rsid w:val="00471153"/>
    <w:rsid w:val="00473BCF"/>
    <w:rsid w:val="004746C7"/>
    <w:rsid w:val="00484DFF"/>
    <w:rsid w:val="00485839"/>
    <w:rsid w:val="0048727A"/>
    <w:rsid w:val="004914CB"/>
    <w:rsid w:val="004A15A8"/>
    <w:rsid w:val="004B21B6"/>
    <w:rsid w:val="004B39EB"/>
    <w:rsid w:val="004C1168"/>
    <w:rsid w:val="004C19D4"/>
    <w:rsid w:val="004C4C25"/>
    <w:rsid w:val="004C76BB"/>
    <w:rsid w:val="004D0081"/>
    <w:rsid w:val="004E0451"/>
    <w:rsid w:val="004E3969"/>
    <w:rsid w:val="004F01A5"/>
    <w:rsid w:val="00506663"/>
    <w:rsid w:val="00514267"/>
    <w:rsid w:val="0051675C"/>
    <w:rsid w:val="00517FBC"/>
    <w:rsid w:val="0052479E"/>
    <w:rsid w:val="00533C26"/>
    <w:rsid w:val="00544BDF"/>
    <w:rsid w:val="00565540"/>
    <w:rsid w:val="005721A0"/>
    <w:rsid w:val="005839C5"/>
    <w:rsid w:val="005901FA"/>
    <w:rsid w:val="0059045D"/>
    <w:rsid w:val="005A035A"/>
    <w:rsid w:val="005A61E0"/>
    <w:rsid w:val="005A6E18"/>
    <w:rsid w:val="005C2EAD"/>
    <w:rsid w:val="005C4CD6"/>
    <w:rsid w:val="005C6AD2"/>
    <w:rsid w:val="005D0F91"/>
    <w:rsid w:val="005E0B76"/>
    <w:rsid w:val="005E2640"/>
    <w:rsid w:val="005E2C37"/>
    <w:rsid w:val="005F2DD1"/>
    <w:rsid w:val="00603F07"/>
    <w:rsid w:val="00614461"/>
    <w:rsid w:val="00647313"/>
    <w:rsid w:val="00656268"/>
    <w:rsid w:val="006579F2"/>
    <w:rsid w:val="00671E2B"/>
    <w:rsid w:val="00675971"/>
    <w:rsid w:val="00681A8A"/>
    <w:rsid w:val="0068378A"/>
    <w:rsid w:val="006A39A9"/>
    <w:rsid w:val="006B55F7"/>
    <w:rsid w:val="006B7A5E"/>
    <w:rsid w:val="006D20B3"/>
    <w:rsid w:val="006D2C9B"/>
    <w:rsid w:val="006D6158"/>
    <w:rsid w:val="006E4C3B"/>
    <w:rsid w:val="006F0A07"/>
    <w:rsid w:val="006F279E"/>
    <w:rsid w:val="006F7977"/>
    <w:rsid w:val="007011ED"/>
    <w:rsid w:val="00706DB3"/>
    <w:rsid w:val="00711F50"/>
    <w:rsid w:val="00731EDE"/>
    <w:rsid w:val="0074181C"/>
    <w:rsid w:val="007429B0"/>
    <w:rsid w:val="007525FF"/>
    <w:rsid w:val="007550F3"/>
    <w:rsid w:val="00755E69"/>
    <w:rsid w:val="00757B7C"/>
    <w:rsid w:val="00760C97"/>
    <w:rsid w:val="0076328E"/>
    <w:rsid w:val="007775C3"/>
    <w:rsid w:val="00781FA5"/>
    <w:rsid w:val="007A1282"/>
    <w:rsid w:val="007A70C5"/>
    <w:rsid w:val="007B0619"/>
    <w:rsid w:val="007B1180"/>
    <w:rsid w:val="007B11EB"/>
    <w:rsid w:val="007B29E7"/>
    <w:rsid w:val="007B675A"/>
    <w:rsid w:val="007E6EC7"/>
    <w:rsid w:val="0081047E"/>
    <w:rsid w:val="00813894"/>
    <w:rsid w:val="00813C72"/>
    <w:rsid w:val="00815E95"/>
    <w:rsid w:val="00832CF4"/>
    <w:rsid w:val="008420EE"/>
    <w:rsid w:val="00850740"/>
    <w:rsid w:val="00851B2F"/>
    <w:rsid w:val="00851D72"/>
    <w:rsid w:val="00870F18"/>
    <w:rsid w:val="008760DD"/>
    <w:rsid w:val="00880DEB"/>
    <w:rsid w:val="008940BB"/>
    <w:rsid w:val="008B1343"/>
    <w:rsid w:val="008C3C36"/>
    <w:rsid w:val="008C49F6"/>
    <w:rsid w:val="008C793F"/>
    <w:rsid w:val="008D5AF6"/>
    <w:rsid w:val="008E0E4D"/>
    <w:rsid w:val="00905F58"/>
    <w:rsid w:val="0091674E"/>
    <w:rsid w:val="00920514"/>
    <w:rsid w:val="00944E6F"/>
    <w:rsid w:val="009508E4"/>
    <w:rsid w:val="009522C8"/>
    <w:rsid w:val="009558F3"/>
    <w:rsid w:val="00956877"/>
    <w:rsid w:val="00972065"/>
    <w:rsid w:val="00976839"/>
    <w:rsid w:val="00981773"/>
    <w:rsid w:val="00990EC9"/>
    <w:rsid w:val="00995B49"/>
    <w:rsid w:val="0099757F"/>
    <w:rsid w:val="009A0FEF"/>
    <w:rsid w:val="009C616C"/>
    <w:rsid w:val="009D3B55"/>
    <w:rsid w:val="009D7489"/>
    <w:rsid w:val="009F6718"/>
    <w:rsid w:val="00A00E88"/>
    <w:rsid w:val="00A10A5E"/>
    <w:rsid w:val="00A119A7"/>
    <w:rsid w:val="00A21069"/>
    <w:rsid w:val="00A215F1"/>
    <w:rsid w:val="00A3422E"/>
    <w:rsid w:val="00A61337"/>
    <w:rsid w:val="00A75A93"/>
    <w:rsid w:val="00A83D0C"/>
    <w:rsid w:val="00A85BF5"/>
    <w:rsid w:val="00A961CC"/>
    <w:rsid w:val="00AB2694"/>
    <w:rsid w:val="00AD28B0"/>
    <w:rsid w:val="00AD4447"/>
    <w:rsid w:val="00AD736C"/>
    <w:rsid w:val="00AF2BAE"/>
    <w:rsid w:val="00B03D38"/>
    <w:rsid w:val="00B05358"/>
    <w:rsid w:val="00B17275"/>
    <w:rsid w:val="00B20BB7"/>
    <w:rsid w:val="00B21416"/>
    <w:rsid w:val="00B23500"/>
    <w:rsid w:val="00B268F5"/>
    <w:rsid w:val="00B44479"/>
    <w:rsid w:val="00B603BA"/>
    <w:rsid w:val="00B60E7C"/>
    <w:rsid w:val="00B65AF7"/>
    <w:rsid w:val="00B72FBF"/>
    <w:rsid w:val="00B91D5B"/>
    <w:rsid w:val="00B954B4"/>
    <w:rsid w:val="00B9568A"/>
    <w:rsid w:val="00B975C0"/>
    <w:rsid w:val="00BA4619"/>
    <w:rsid w:val="00BB1DC2"/>
    <w:rsid w:val="00BB21CD"/>
    <w:rsid w:val="00BC2B57"/>
    <w:rsid w:val="00BD5796"/>
    <w:rsid w:val="00BD773D"/>
    <w:rsid w:val="00BE20C3"/>
    <w:rsid w:val="00BE34E0"/>
    <w:rsid w:val="00BF5227"/>
    <w:rsid w:val="00C050C8"/>
    <w:rsid w:val="00C12BE8"/>
    <w:rsid w:val="00C170C8"/>
    <w:rsid w:val="00C24C23"/>
    <w:rsid w:val="00C3218D"/>
    <w:rsid w:val="00C33A97"/>
    <w:rsid w:val="00C40419"/>
    <w:rsid w:val="00C53213"/>
    <w:rsid w:val="00C55C0B"/>
    <w:rsid w:val="00C71085"/>
    <w:rsid w:val="00CB3DCC"/>
    <w:rsid w:val="00CB41CC"/>
    <w:rsid w:val="00CC402D"/>
    <w:rsid w:val="00CD05E7"/>
    <w:rsid w:val="00CD07F3"/>
    <w:rsid w:val="00CD5CC1"/>
    <w:rsid w:val="00CD61A9"/>
    <w:rsid w:val="00CE684F"/>
    <w:rsid w:val="00D02503"/>
    <w:rsid w:val="00D05523"/>
    <w:rsid w:val="00D155CA"/>
    <w:rsid w:val="00D33D04"/>
    <w:rsid w:val="00D418CB"/>
    <w:rsid w:val="00D47A51"/>
    <w:rsid w:val="00D5271D"/>
    <w:rsid w:val="00D57B61"/>
    <w:rsid w:val="00D65219"/>
    <w:rsid w:val="00D707D5"/>
    <w:rsid w:val="00D748A2"/>
    <w:rsid w:val="00D77107"/>
    <w:rsid w:val="00D80B71"/>
    <w:rsid w:val="00D87895"/>
    <w:rsid w:val="00D87FC9"/>
    <w:rsid w:val="00D97535"/>
    <w:rsid w:val="00DA19AD"/>
    <w:rsid w:val="00DB2061"/>
    <w:rsid w:val="00DC3EF4"/>
    <w:rsid w:val="00DD6F2D"/>
    <w:rsid w:val="00DE0DE9"/>
    <w:rsid w:val="00DE3748"/>
    <w:rsid w:val="00DE569E"/>
    <w:rsid w:val="00DF4CA1"/>
    <w:rsid w:val="00DF6CCF"/>
    <w:rsid w:val="00E05E8E"/>
    <w:rsid w:val="00E142BA"/>
    <w:rsid w:val="00E15391"/>
    <w:rsid w:val="00E15B69"/>
    <w:rsid w:val="00E173F1"/>
    <w:rsid w:val="00E36AE4"/>
    <w:rsid w:val="00E660E1"/>
    <w:rsid w:val="00E7154A"/>
    <w:rsid w:val="00E71F15"/>
    <w:rsid w:val="00E7494C"/>
    <w:rsid w:val="00EB7FBB"/>
    <w:rsid w:val="00EC3D96"/>
    <w:rsid w:val="00EC3EB6"/>
    <w:rsid w:val="00EC6F76"/>
    <w:rsid w:val="00ED1131"/>
    <w:rsid w:val="00ED6538"/>
    <w:rsid w:val="00EE4481"/>
    <w:rsid w:val="00F21E22"/>
    <w:rsid w:val="00F26EEC"/>
    <w:rsid w:val="00F31B2B"/>
    <w:rsid w:val="00F35694"/>
    <w:rsid w:val="00F36B96"/>
    <w:rsid w:val="00F67109"/>
    <w:rsid w:val="00F77829"/>
    <w:rsid w:val="00F863AC"/>
    <w:rsid w:val="00FB5E44"/>
    <w:rsid w:val="00FC2808"/>
    <w:rsid w:val="00FC28D5"/>
    <w:rsid w:val="00FC6B0E"/>
    <w:rsid w:val="00FD7515"/>
    <w:rsid w:val="00FE4D89"/>
    <w:rsid w:val="00FE6CC9"/>
    <w:rsid w:val="00FF131B"/>
    <w:rsid w:val="00FF4105"/>
    <w:rsid w:val="00FF7674"/>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CF4"/>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C4C25"/>
    <w:rPr>
      <w:color w:val="808080"/>
    </w:rPr>
  </w:style>
  <w:style w:type="table" w:styleId="a4">
    <w:name w:val="Table Grid"/>
    <w:basedOn w:val="a1"/>
    <w:uiPriority w:val="39"/>
    <w:rsid w:val="004C19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832CF4"/>
    <w:rPr>
      <w:color w:val="0563C1" w:themeColor="hyperlink"/>
      <w:u w:val="single"/>
    </w:rPr>
  </w:style>
  <w:style w:type="paragraph" w:styleId="a6">
    <w:name w:val="Balloon Text"/>
    <w:basedOn w:val="a"/>
    <w:link w:val="a7"/>
    <w:uiPriority w:val="99"/>
    <w:semiHidden/>
    <w:unhideWhenUsed/>
    <w:rsid w:val="000A2DCD"/>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0A2DCD"/>
    <w:rPr>
      <w:rFonts w:asciiTheme="majorHAnsi" w:eastAsiaTheme="majorEastAsia" w:hAnsiTheme="majorHAnsi" w:cstheme="majorBidi"/>
      <w:sz w:val="18"/>
      <w:szCs w:val="18"/>
    </w:rPr>
  </w:style>
  <w:style w:type="paragraph" w:styleId="a8">
    <w:name w:val="header"/>
    <w:basedOn w:val="a"/>
    <w:link w:val="a9"/>
    <w:uiPriority w:val="99"/>
    <w:unhideWhenUsed/>
    <w:rsid w:val="00235DBB"/>
    <w:pPr>
      <w:tabs>
        <w:tab w:val="center" w:pos="4153"/>
        <w:tab w:val="right" w:pos="8306"/>
      </w:tabs>
      <w:snapToGrid w:val="0"/>
    </w:pPr>
    <w:rPr>
      <w:sz w:val="20"/>
      <w:szCs w:val="20"/>
    </w:rPr>
  </w:style>
  <w:style w:type="character" w:customStyle="1" w:styleId="a9">
    <w:name w:val="頁首 字元"/>
    <w:basedOn w:val="a0"/>
    <w:link w:val="a8"/>
    <w:uiPriority w:val="99"/>
    <w:rsid w:val="00235DBB"/>
    <w:rPr>
      <w:sz w:val="20"/>
      <w:szCs w:val="20"/>
    </w:rPr>
  </w:style>
  <w:style w:type="paragraph" w:styleId="aa">
    <w:name w:val="footer"/>
    <w:basedOn w:val="a"/>
    <w:link w:val="ab"/>
    <w:uiPriority w:val="99"/>
    <w:unhideWhenUsed/>
    <w:rsid w:val="00235DBB"/>
    <w:pPr>
      <w:tabs>
        <w:tab w:val="center" w:pos="4153"/>
        <w:tab w:val="right" w:pos="8306"/>
      </w:tabs>
      <w:snapToGrid w:val="0"/>
    </w:pPr>
    <w:rPr>
      <w:sz w:val="20"/>
      <w:szCs w:val="20"/>
    </w:rPr>
  </w:style>
  <w:style w:type="character" w:customStyle="1" w:styleId="ab">
    <w:name w:val="頁尾 字元"/>
    <w:basedOn w:val="a0"/>
    <w:link w:val="aa"/>
    <w:uiPriority w:val="99"/>
    <w:rsid w:val="00235DBB"/>
    <w:rPr>
      <w:sz w:val="20"/>
      <w:szCs w:val="20"/>
    </w:rPr>
  </w:style>
  <w:style w:type="paragraph" w:styleId="ac">
    <w:name w:val="endnote text"/>
    <w:basedOn w:val="a"/>
    <w:link w:val="ad"/>
    <w:uiPriority w:val="99"/>
    <w:semiHidden/>
    <w:unhideWhenUsed/>
    <w:rsid w:val="00B268F5"/>
    <w:pPr>
      <w:snapToGrid w:val="0"/>
    </w:pPr>
  </w:style>
  <w:style w:type="character" w:customStyle="1" w:styleId="ad">
    <w:name w:val="章節附註文字 字元"/>
    <w:basedOn w:val="a0"/>
    <w:link w:val="ac"/>
    <w:uiPriority w:val="99"/>
    <w:semiHidden/>
    <w:rsid w:val="00B268F5"/>
  </w:style>
  <w:style w:type="character" w:styleId="ae">
    <w:name w:val="endnote reference"/>
    <w:basedOn w:val="a0"/>
    <w:uiPriority w:val="99"/>
    <w:semiHidden/>
    <w:unhideWhenUsed/>
    <w:rsid w:val="00B268F5"/>
    <w:rPr>
      <w:vertAlign w:val="superscript"/>
    </w:rPr>
  </w:style>
  <w:style w:type="paragraph" w:styleId="af">
    <w:name w:val="footnote text"/>
    <w:basedOn w:val="a"/>
    <w:link w:val="af0"/>
    <w:uiPriority w:val="99"/>
    <w:semiHidden/>
    <w:unhideWhenUsed/>
    <w:rsid w:val="00B268F5"/>
    <w:pPr>
      <w:snapToGrid w:val="0"/>
    </w:pPr>
    <w:rPr>
      <w:sz w:val="20"/>
      <w:szCs w:val="20"/>
    </w:rPr>
  </w:style>
  <w:style w:type="character" w:customStyle="1" w:styleId="af0">
    <w:name w:val="註腳文字 字元"/>
    <w:basedOn w:val="a0"/>
    <w:link w:val="af"/>
    <w:uiPriority w:val="99"/>
    <w:semiHidden/>
    <w:rsid w:val="00B268F5"/>
    <w:rPr>
      <w:sz w:val="20"/>
      <w:szCs w:val="20"/>
    </w:rPr>
  </w:style>
  <w:style w:type="character" w:styleId="af1">
    <w:name w:val="footnote reference"/>
    <w:basedOn w:val="a0"/>
    <w:uiPriority w:val="99"/>
    <w:semiHidden/>
    <w:unhideWhenUsed/>
    <w:rsid w:val="00B268F5"/>
    <w:rPr>
      <w:vertAlign w:val="superscript"/>
    </w:rPr>
  </w:style>
  <w:style w:type="character" w:styleId="af2">
    <w:name w:val="annotation reference"/>
    <w:basedOn w:val="a0"/>
    <w:uiPriority w:val="99"/>
    <w:semiHidden/>
    <w:unhideWhenUsed/>
    <w:rsid w:val="00306F51"/>
    <w:rPr>
      <w:sz w:val="18"/>
      <w:szCs w:val="18"/>
    </w:rPr>
  </w:style>
  <w:style w:type="paragraph" w:styleId="af3">
    <w:name w:val="annotation text"/>
    <w:basedOn w:val="a"/>
    <w:link w:val="af4"/>
    <w:uiPriority w:val="99"/>
    <w:semiHidden/>
    <w:unhideWhenUsed/>
    <w:rsid w:val="00306F51"/>
  </w:style>
  <w:style w:type="character" w:customStyle="1" w:styleId="af4">
    <w:name w:val="註解文字 字元"/>
    <w:basedOn w:val="a0"/>
    <w:link w:val="af3"/>
    <w:uiPriority w:val="99"/>
    <w:semiHidden/>
    <w:rsid w:val="00306F51"/>
  </w:style>
  <w:style w:type="paragraph" w:styleId="af5">
    <w:name w:val="annotation subject"/>
    <w:basedOn w:val="af3"/>
    <w:next w:val="af3"/>
    <w:link w:val="af6"/>
    <w:uiPriority w:val="99"/>
    <w:semiHidden/>
    <w:unhideWhenUsed/>
    <w:rsid w:val="00306F51"/>
    <w:rPr>
      <w:b/>
      <w:bCs/>
    </w:rPr>
  </w:style>
  <w:style w:type="character" w:customStyle="1" w:styleId="af6">
    <w:name w:val="註解主旨 字元"/>
    <w:basedOn w:val="af4"/>
    <w:link w:val="af5"/>
    <w:uiPriority w:val="99"/>
    <w:semiHidden/>
    <w:rsid w:val="00306F5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CF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C4C25"/>
    <w:rPr>
      <w:color w:val="808080"/>
    </w:rPr>
  </w:style>
  <w:style w:type="table" w:styleId="a4">
    <w:name w:val="Table Grid"/>
    <w:basedOn w:val="a1"/>
    <w:uiPriority w:val="39"/>
    <w:rsid w:val="004C19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832CF4"/>
    <w:rPr>
      <w:color w:val="0563C1" w:themeColor="hyperlink"/>
      <w:u w:val="single"/>
    </w:rPr>
  </w:style>
  <w:style w:type="paragraph" w:styleId="a6">
    <w:name w:val="Balloon Text"/>
    <w:basedOn w:val="a"/>
    <w:link w:val="a7"/>
    <w:uiPriority w:val="99"/>
    <w:semiHidden/>
    <w:unhideWhenUsed/>
    <w:rsid w:val="000A2DCD"/>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0A2DCD"/>
    <w:rPr>
      <w:rFonts w:asciiTheme="majorHAnsi" w:eastAsiaTheme="majorEastAsia" w:hAnsiTheme="majorHAnsi" w:cstheme="majorBidi"/>
      <w:sz w:val="18"/>
      <w:szCs w:val="18"/>
    </w:rPr>
  </w:style>
  <w:style w:type="paragraph" w:styleId="a8">
    <w:name w:val="header"/>
    <w:basedOn w:val="a"/>
    <w:link w:val="a9"/>
    <w:uiPriority w:val="99"/>
    <w:unhideWhenUsed/>
    <w:rsid w:val="00235DBB"/>
    <w:pPr>
      <w:tabs>
        <w:tab w:val="center" w:pos="4153"/>
        <w:tab w:val="right" w:pos="8306"/>
      </w:tabs>
      <w:snapToGrid w:val="0"/>
    </w:pPr>
    <w:rPr>
      <w:sz w:val="20"/>
      <w:szCs w:val="20"/>
    </w:rPr>
  </w:style>
  <w:style w:type="character" w:customStyle="1" w:styleId="a9">
    <w:name w:val="頁首 字元"/>
    <w:basedOn w:val="a0"/>
    <w:link w:val="a8"/>
    <w:uiPriority w:val="99"/>
    <w:rsid w:val="00235DBB"/>
    <w:rPr>
      <w:sz w:val="20"/>
      <w:szCs w:val="20"/>
    </w:rPr>
  </w:style>
  <w:style w:type="paragraph" w:styleId="aa">
    <w:name w:val="footer"/>
    <w:basedOn w:val="a"/>
    <w:link w:val="ab"/>
    <w:uiPriority w:val="99"/>
    <w:unhideWhenUsed/>
    <w:rsid w:val="00235DBB"/>
    <w:pPr>
      <w:tabs>
        <w:tab w:val="center" w:pos="4153"/>
        <w:tab w:val="right" w:pos="8306"/>
      </w:tabs>
      <w:snapToGrid w:val="0"/>
    </w:pPr>
    <w:rPr>
      <w:sz w:val="20"/>
      <w:szCs w:val="20"/>
    </w:rPr>
  </w:style>
  <w:style w:type="character" w:customStyle="1" w:styleId="ab">
    <w:name w:val="頁尾 字元"/>
    <w:basedOn w:val="a0"/>
    <w:link w:val="aa"/>
    <w:uiPriority w:val="99"/>
    <w:rsid w:val="00235DBB"/>
    <w:rPr>
      <w:sz w:val="20"/>
      <w:szCs w:val="20"/>
    </w:rPr>
  </w:style>
  <w:style w:type="paragraph" w:styleId="ac">
    <w:name w:val="endnote text"/>
    <w:basedOn w:val="a"/>
    <w:link w:val="ad"/>
    <w:uiPriority w:val="99"/>
    <w:semiHidden/>
    <w:unhideWhenUsed/>
    <w:rsid w:val="00B268F5"/>
    <w:pPr>
      <w:snapToGrid w:val="0"/>
    </w:pPr>
  </w:style>
  <w:style w:type="character" w:customStyle="1" w:styleId="ad">
    <w:name w:val="章節附註文字 字元"/>
    <w:basedOn w:val="a0"/>
    <w:link w:val="ac"/>
    <w:uiPriority w:val="99"/>
    <w:semiHidden/>
    <w:rsid w:val="00B268F5"/>
  </w:style>
  <w:style w:type="character" w:styleId="ae">
    <w:name w:val="endnote reference"/>
    <w:basedOn w:val="a0"/>
    <w:uiPriority w:val="99"/>
    <w:semiHidden/>
    <w:unhideWhenUsed/>
    <w:rsid w:val="00B268F5"/>
    <w:rPr>
      <w:vertAlign w:val="superscript"/>
    </w:rPr>
  </w:style>
  <w:style w:type="paragraph" w:styleId="af">
    <w:name w:val="footnote text"/>
    <w:basedOn w:val="a"/>
    <w:link w:val="af0"/>
    <w:uiPriority w:val="99"/>
    <w:semiHidden/>
    <w:unhideWhenUsed/>
    <w:rsid w:val="00B268F5"/>
    <w:pPr>
      <w:snapToGrid w:val="0"/>
    </w:pPr>
    <w:rPr>
      <w:sz w:val="20"/>
      <w:szCs w:val="20"/>
    </w:rPr>
  </w:style>
  <w:style w:type="character" w:customStyle="1" w:styleId="af0">
    <w:name w:val="註腳文字 字元"/>
    <w:basedOn w:val="a0"/>
    <w:link w:val="af"/>
    <w:uiPriority w:val="99"/>
    <w:semiHidden/>
    <w:rsid w:val="00B268F5"/>
    <w:rPr>
      <w:sz w:val="20"/>
      <w:szCs w:val="20"/>
    </w:rPr>
  </w:style>
  <w:style w:type="character" w:styleId="af1">
    <w:name w:val="footnote reference"/>
    <w:basedOn w:val="a0"/>
    <w:uiPriority w:val="99"/>
    <w:semiHidden/>
    <w:unhideWhenUsed/>
    <w:rsid w:val="00B268F5"/>
    <w:rPr>
      <w:vertAlign w:val="superscript"/>
    </w:rPr>
  </w:style>
  <w:style w:type="character" w:styleId="af2">
    <w:name w:val="annotation reference"/>
    <w:basedOn w:val="a0"/>
    <w:uiPriority w:val="99"/>
    <w:semiHidden/>
    <w:unhideWhenUsed/>
    <w:rsid w:val="00306F51"/>
    <w:rPr>
      <w:sz w:val="18"/>
      <w:szCs w:val="18"/>
    </w:rPr>
  </w:style>
  <w:style w:type="paragraph" w:styleId="af3">
    <w:name w:val="annotation text"/>
    <w:basedOn w:val="a"/>
    <w:link w:val="af4"/>
    <w:uiPriority w:val="99"/>
    <w:semiHidden/>
    <w:unhideWhenUsed/>
    <w:rsid w:val="00306F51"/>
  </w:style>
  <w:style w:type="character" w:customStyle="1" w:styleId="af4">
    <w:name w:val="註解文字 字元"/>
    <w:basedOn w:val="a0"/>
    <w:link w:val="af3"/>
    <w:uiPriority w:val="99"/>
    <w:semiHidden/>
    <w:rsid w:val="00306F51"/>
  </w:style>
  <w:style w:type="paragraph" w:styleId="af5">
    <w:name w:val="annotation subject"/>
    <w:basedOn w:val="af3"/>
    <w:next w:val="af3"/>
    <w:link w:val="af6"/>
    <w:uiPriority w:val="99"/>
    <w:semiHidden/>
    <w:unhideWhenUsed/>
    <w:rsid w:val="00306F51"/>
    <w:rPr>
      <w:b/>
      <w:bCs/>
    </w:rPr>
  </w:style>
  <w:style w:type="character" w:customStyle="1" w:styleId="af6">
    <w:name w:val="註解主旨 字元"/>
    <w:basedOn w:val="af4"/>
    <w:link w:val="af5"/>
    <w:uiPriority w:val="99"/>
    <w:semiHidden/>
    <w:rsid w:val="00306F51"/>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E3FAE-48DD-4340-B73B-D9EF5C2AA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1888</Words>
  <Characters>10762</Characters>
  <Application>Microsoft Office Word</Application>
  <DocSecurity>0</DocSecurity>
  <Lines>89</Lines>
  <Paragraphs>25</Paragraphs>
  <ScaleCrop>false</ScaleCrop>
  <Company>Hewlett-Packard Company</Company>
  <LinksUpToDate>false</LinksUpToDate>
  <CharactersWithSpaces>12625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3</cp:revision>
  <dcterms:created xsi:type="dcterms:W3CDTF">2017-12-18T05:45:00Z</dcterms:created>
  <dcterms:modified xsi:type="dcterms:W3CDTF">2017-12-18T05:50:00Z</dcterms:modified>
</cp:coreProperties>
</file>